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49B" w:rsidRDefault="0087130C">
      <w:pPr>
        <w:pStyle w:val="1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Использование методики</w:t>
      </w:r>
      <w:r w:rsidR="00D935B7">
        <w:rPr>
          <w:rFonts w:ascii="Times New Roman" w:eastAsia="Times New Roman" w:hAnsi="Times New Roman" w:cs="Times New Roman"/>
          <w:b/>
          <w:sz w:val="28"/>
          <w:szCs w:val="28"/>
        </w:rPr>
        <w:t xml:space="preserve"> «Гимнастика мозга»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для детей с ОВЗ</w:t>
      </w:r>
      <w:r w:rsidR="00D935B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0149B" w:rsidRDefault="004664CA" w:rsidP="004664CA">
      <w:pPr>
        <w:pStyle w:val="10"/>
        <w:spacing w:after="0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Еремеева И.А.</w:t>
      </w:r>
      <w:r w:rsidR="00D935B7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</w:p>
    <w:p w:rsidR="0010149B" w:rsidRDefault="004664CA">
      <w:pPr>
        <w:pStyle w:val="10"/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Голотенко А.Ю.</w:t>
      </w:r>
      <w:r w:rsidR="00D935B7">
        <w:rPr>
          <w:rFonts w:ascii="Times New Roman" w:eastAsia="Times New Roman" w:hAnsi="Times New Roman" w:cs="Times New Roman"/>
          <w:i/>
          <w:sz w:val="24"/>
          <w:szCs w:val="24"/>
        </w:rPr>
        <w:t>,</w:t>
      </w:r>
    </w:p>
    <w:p w:rsidR="0010149B" w:rsidRDefault="00D935B7">
      <w:pPr>
        <w:pStyle w:val="10"/>
        <w:spacing w:after="0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воспитател</w:t>
      </w:r>
      <w:r w:rsidR="004664CA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ГБДОУ детского сада № 18 </w:t>
      </w:r>
    </w:p>
    <w:p w:rsidR="0010149B" w:rsidRDefault="00D935B7">
      <w:pPr>
        <w:pStyle w:val="10"/>
        <w:spacing w:line="240" w:lineRule="auto"/>
        <w:ind w:left="49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Кировского района Санкт-Петербурга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10149B" w:rsidRDefault="0010149B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Известно, что ребенок рождается практически с равноценными полушариями, но к трем годам идентичность утрачивается, выделяется доминантное полушарие – правое, которое регулирует координацию движений, восприятие пространства, креативные, творческие способности или левое, отвечающее за развитие математических способностей, логику, речь, аналитическое мышление. 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Методика Пола Дениссона «Гимнастика мозга» –  простой, высокоэффективный метод, содействующий преодолению межполушарной асимметрии мозга. Каждое полушарие мозга имеет сенсорный и моторный контроль над противоположной стороной тела.  И все перекрестные упражнения активизируют оба полушария. Мозг вынужден посылать сигналы то в одно, то в другое полушарие, тренируя нейронные связи. Это позволяет расширять компенсаторные возможности ребенка. Повышаются когнитивные способности. 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Методику «Гимнастика мозга» мы используем в работе с детьми с ограниченными возможностями здоровья и рекомендуем родителям делать упражнения с детьми для создания благоприятной атмосферы в семье, в которой ребенок чувствует себя важным и услышанным, для создания доверительных отношений, и, конечно же, для активизации умственных способностей. 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использования методики «Гимнастики мозга» – привлечение внимания родителей и детей к вопросу ведения здорового образа жизни и регулярного использования упражнений для активизации мыслительной деятельности. 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Весь комплекс состоит из 26 упражнений. Представляем некоторые из них. Инициативой родителей и детей было дать свои названия упражнениям.  Мы это, конечно, поддержали.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Дети вместе с родителями стали придумывать нерифмованные стихотворения к упражнениям – дидактические синквейны. На основе этого был создан альбом «Слово плюс движение». Это придало некую эмоциональную окраску и способствовало развитию образной речи.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Блок 1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Упражнения, увеличивающие тонус коры головного мозга (дыхательные упражнения, массаж биологически активных точек)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повышение энергетики коры головного мозга</w:t>
      </w:r>
    </w:p>
    <w:p w:rsidR="0010149B" w:rsidRDefault="0010149B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755775" cy="1658937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658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856758" cy="1710556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758" cy="1710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49B" w:rsidRDefault="0010149B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Кнопки мозга («Тик-так»).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Упражнение, которое включает «электрическую систему» организма. Способствует концентрации внимания, улучшает кровообращение головного мозга, подготавливает его к восприятию сенсорной информации.  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Думающий колпак («Ушки на макушке»). </w:t>
      </w:r>
      <w:r>
        <w:rPr>
          <w:rFonts w:ascii="Times New Roman" w:eastAsia="Times New Roman" w:hAnsi="Times New Roman" w:cs="Times New Roman"/>
          <w:sz w:val="24"/>
          <w:szCs w:val="24"/>
        </w:rPr>
        <w:t>Движения обостряют слух, помогают работе кратковременной памяти, повышают умственные и физические способности. Отлично улучшает равновесие.  «Думающий колпак» полезен детям перед началом занятия, так как помогает быстро сконцентрировать внимание. Дети активнее усваивают новую информацию, у них улучшается память. Оно помогает справиться со стрессом, быстрее найти выход из проблемной ситуации, ослабить эмоциональный накал.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Блок 2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Упражнения, улучшающие возможности приема и переработки информации (движения конечностями латерального характера)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Восстановление нарушенных межполушарных связей и функциональной асимметрии мозга.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2610" cy="1397722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610" cy="1397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5322" cy="1440895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322" cy="1440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49B" w:rsidRDefault="0010149B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Горизонтальная восьмерка («Бантики»). </w:t>
      </w:r>
      <w:r>
        <w:rPr>
          <w:rFonts w:ascii="Times New Roman" w:eastAsia="Times New Roman" w:hAnsi="Times New Roman" w:cs="Times New Roman"/>
          <w:sz w:val="24"/>
          <w:szCs w:val="24"/>
        </w:rPr>
        <w:t>Гармонизация эмоционального состояния. Спокойствие охватывает тело и душу. Развиваются все психические процессы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Помпа («Зайчик»). </w:t>
      </w:r>
      <w:r>
        <w:rPr>
          <w:rFonts w:ascii="Times New Roman" w:eastAsia="Times New Roman" w:hAnsi="Times New Roman" w:cs="Times New Roman"/>
          <w:sz w:val="24"/>
          <w:szCs w:val="24"/>
        </w:rPr>
        <w:t>Растягивающие движения снимают стресс и расслабляют мышцы, помогая дошкольнику успокоиться, прийти в рабочее состояние. Упражнения способствуют усилению различных учебных навыков – понимающего слушания, чтения, творческого письма, выражению мыслей c помощью речи. А также они позволяют освободиться от напряжения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Перекрестные шаги («Кузнечик»). </w:t>
      </w:r>
      <w:r>
        <w:rPr>
          <w:rFonts w:ascii="Times New Roman" w:eastAsia="Times New Roman" w:hAnsi="Times New Roman" w:cs="Times New Roman"/>
          <w:sz w:val="24"/>
          <w:szCs w:val="24"/>
        </w:rPr>
        <w:t>Способствуют развитию координации и ориентации в пространстве, делают более успешными приобретение навыков чтения, письма, слушания, усвоения новой информации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Крюки («Ежик»). </w:t>
      </w:r>
      <w:r>
        <w:rPr>
          <w:rFonts w:ascii="Times New Roman" w:eastAsia="Times New Roman" w:hAnsi="Times New Roman" w:cs="Times New Roman"/>
          <w:sz w:val="24"/>
          <w:szCs w:val="24"/>
        </w:rPr>
        <w:t>Регулярные упражнения помогают стать внимательнее, быстрее решать математические задачи, читать и, что немаловажно, грамотнее писать. Хорошо писать в окружности буквы изучаемого алфавита. Воспроизведение цифр в восьмерке помогает интегрировать работу полушарий мозга. Улучшается социальное поведение. Упражнение помогает довести до конца дело, увеличивается время сосредоточения и внимания, активизируются языковые способности.</w:t>
      </w:r>
    </w:p>
    <w:p w:rsidR="0010149B" w:rsidRDefault="00D935B7">
      <w:pPr>
        <w:pStyle w:val="1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Блок 3.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Упражнения, улучшающие контроль и регуляцию деятельности (движения и </w:t>
      </w:r>
    </w:p>
    <w:p w:rsidR="0010149B" w:rsidRDefault="00D935B7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позы перекрестного характера)</w:t>
      </w:r>
    </w:p>
    <w:p w:rsidR="0010149B" w:rsidRDefault="00D935B7">
      <w:pPr>
        <w:pStyle w:val="1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Восстановление связи между лобным и затылочным отделами мозга, </w:t>
      </w:r>
    </w:p>
    <w:p w:rsidR="0010149B" w:rsidRDefault="00D935B7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установление баланса между правым и левым полем человек.</w:t>
      </w:r>
    </w:p>
    <w:p w:rsidR="0010149B" w:rsidRDefault="0010149B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49B" w:rsidRDefault="00D935B7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0010" cy="1305514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010" cy="1305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3404" cy="1395956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404" cy="1395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338" cy="1443711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338" cy="1443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0811" cy="1385098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811" cy="1385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Тянем-потянем («Дерево»).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Данные упражнения нормализуют дыхание, снимают напряжение в верхней части грудной клетки, руках, за счет чего улучшается крупная и мелкая моторика. Это приводит к точности в манипулировании инструментами, улучшает почерк.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Способствуют концентрации внимания. Они помогают сделать речь более выразительной, более четко излагать свои мысли в беседе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Слон («Добрый слоник»). </w:t>
      </w:r>
      <w:r>
        <w:rPr>
          <w:rFonts w:ascii="Times New Roman" w:eastAsia="Times New Roman" w:hAnsi="Times New Roman" w:cs="Times New Roman"/>
          <w:sz w:val="24"/>
          <w:szCs w:val="24"/>
        </w:rPr>
        <w:t>Заметно повышаются внимание и собранность, материал запоминается быстрее. Упражнение снимает напряжение в районе шеи, улучшает приток крови к головному мозгу. Оно способствует развитию таких учебных навыков, как слушание и математические вычисления. Это упражнение активизирует и балансирует всю целостную систему организма «интеллект-тело», улучшает концентрацию внимания.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Сова («Совушка-сова»). </w:t>
      </w:r>
      <w:r>
        <w:rPr>
          <w:rFonts w:ascii="Times New Roman" w:eastAsia="Times New Roman" w:hAnsi="Times New Roman" w:cs="Times New Roman"/>
          <w:sz w:val="24"/>
          <w:szCs w:val="24"/>
        </w:rPr>
        <w:t>Благодаря «уханью» снимаются челюстные зажимы, что делает речь более связной. Упражнение объединяет все каналы восприятия: аудиальный, визуальный. кинестетический.  Оно также стимулирует внутреннюю речь и творческое мышление.  Как следствие, улучшаются навыки чтения, слушания, письма, речи, повышается внимание, улучшается память. улучшает работу глазных мышц, укрепляет связь «рука-глаз». И, пожалуй, самое главное – стимулируют желание фантазировать и активно творить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Энергетизатор («Думка»). </w:t>
      </w:r>
      <w:r>
        <w:rPr>
          <w:rFonts w:ascii="Times New Roman" w:eastAsia="Times New Roman" w:hAnsi="Times New Roman" w:cs="Times New Roman"/>
          <w:sz w:val="24"/>
          <w:szCs w:val="24"/>
        </w:rPr>
        <w:t>Повышает концентрацию внимания, сосредоточенность, улучшает восприятие новой информации и творческие способности. Движения также подпитывают энергией для быстрого выполнения заданий, принятия правильных решений. Упражнения способствуют улучшению координации движений, снимают стресс.</w:t>
      </w:r>
    </w:p>
    <w:p w:rsidR="0010149B" w:rsidRDefault="00D935B7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Результаты использования методики «Гимнастика мозга»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0149B" w:rsidRDefault="00D935B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Развита эмоционально-волевая сфера;</w:t>
      </w:r>
    </w:p>
    <w:p w:rsidR="0010149B" w:rsidRDefault="00D935B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Скорректированы поведенческие проблемы (агрессивность. гиперактивность, снижен уровень тревожности и др.); </w:t>
      </w:r>
    </w:p>
    <w:p w:rsidR="0010149B" w:rsidRDefault="00D935B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строят свои отношения с ребенком с учетом их   индивидуальных особенностей;</w:t>
      </w:r>
    </w:p>
    <w:p w:rsidR="0010149B" w:rsidRDefault="00D935B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Улучшены психические процессы: память, внимание, речь, воображение, пространственные представления, мелкая и крупная моторика;</w:t>
      </w:r>
    </w:p>
    <w:p w:rsidR="0010149B" w:rsidRDefault="00D935B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Снижена утомляемость, повышена способность к произвольному контролю;</w:t>
      </w:r>
    </w:p>
    <w:p w:rsidR="0010149B" w:rsidRDefault="00D935B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Улучшена мыслительная деятельность;</w:t>
      </w:r>
    </w:p>
    <w:p w:rsidR="0010149B" w:rsidRDefault="00D935B7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Синхронизирована работа полушарий.</w:t>
      </w:r>
    </w:p>
    <w:p w:rsidR="0010149B" w:rsidRDefault="00D935B7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0149B" w:rsidRDefault="00D935B7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Используемая литература:</w:t>
      </w:r>
    </w:p>
    <w:p w:rsidR="0010149B" w:rsidRDefault="00D935B7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Деннисон Пол Е. Деннисон Гейл Е. «Гимнастика мозга». Книга для учителей и родителей; Издательство «Весь», 2021;</w:t>
      </w:r>
    </w:p>
    <w:p w:rsidR="0010149B" w:rsidRDefault="00D935B7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Дитерихс А.П. Использование комплекса упражнений «Гимнастика мозга» при работе с детьми с ОНР. Вестник практической психологии образования, 2015;</w:t>
      </w:r>
    </w:p>
    <w:p w:rsidR="0010149B" w:rsidRDefault="00D935B7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Крупенчук О.И., Витязева О.В Движение и речь. Кинезиология в коррекции детской речи.  Издательство «Дом Литера», 2022;</w:t>
      </w:r>
    </w:p>
    <w:p w:rsidR="0010149B" w:rsidRDefault="00D935B7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Морозова И.С. Гарусова О.М. Психомоторное развитие дошкольников, 2016.</w:t>
      </w:r>
    </w:p>
    <w:p w:rsidR="0010149B" w:rsidRDefault="0010149B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49B" w:rsidRDefault="0010149B">
      <w:pPr>
        <w:pStyle w:val="1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149B" w:rsidRDefault="00D935B7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hads7sbxbce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0149B" w:rsidRDefault="0010149B">
      <w:pPr>
        <w:pStyle w:val="1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10149B" w:rsidSect="0010149B">
      <w:pgSz w:w="11906" w:h="16838"/>
      <w:pgMar w:top="1134" w:right="850" w:bottom="1134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C00E8A"/>
    <w:multiLevelType w:val="multilevel"/>
    <w:tmpl w:val="E79036F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10149B"/>
    <w:rsid w:val="0010149B"/>
    <w:rsid w:val="004664CA"/>
    <w:rsid w:val="0087130C"/>
    <w:rsid w:val="00D935B7"/>
    <w:rsid w:val="00FB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3E69B"/>
  <w15:docId w15:val="{3FB62DE5-2D43-4AB7-9226-910679DDE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10149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0149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0149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0149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0149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0149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10149B"/>
  </w:style>
  <w:style w:type="table" w:customStyle="1" w:styleId="TableNormal">
    <w:name w:val="Table Normal"/>
    <w:rsid w:val="001014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10149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10149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D93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smolyakova</cp:lastModifiedBy>
  <cp:revision>6</cp:revision>
  <dcterms:created xsi:type="dcterms:W3CDTF">2025-06-03T09:41:00Z</dcterms:created>
  <dcterms:modified xsi:type="dcterms:W3CDTF">2025-06-03T11:18:00Z</dcterms:modified>
</cp:coreProperties>
</file>