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54" w:rsidRDefault="00877554" w:rsidP="0001764E">
      <w:pPr>
        <w:spacing w:after="0" w:line="240" w:lineRule="auto"/>
      </w:pPr>
    </w:p>
    <w:p w:rsidR="00877554" w:rsidRDefault="00877554" w:rsidP="007E487B">
      <w:pPr>
        <w:pStyle w:val="-0"/>
      </w:pPr>
    </w:p>
    <w:p w:rsidR="007E487B" w:rsidRDefault="007E487B" w:rsidP="007E487B">
      <w:pPr>
        <w:pStyle w:val="-0"/>
      </w:pPr>
    </w:p>
    <w:p w:rsidR="007E487B" w:rsidRDefault="007E487B" w:rsidP="007E487B">
      <w:pPr>
        <w:pStyle w:val="-0"/>
      </w:pPr>
    </w:p>
    <w:p w:rsidR="007E487B" w:rsidRDefault="007E487B" w:rsidP="007E487B">
      <w:pPr>
        <w:pStyle w:val="-0"/>
      </w:pPr>
    </w:p>
    <w:p w:rsidR="00877554" w:rsidRDefault="00877554" w:rsidP="007E487B">
      <w:pPr>
        <w:pStyle w:val="-0"/>
      </w:pPr>
    </w:p>
    <w:p w:rsidR="00877554" w:rsidRDefault="00877554" w:rsidP="007E487B">
      <w:pPr>
        <w:pStyle w:val="-0"/>
      </w:pPr>
    </w:p>
    <w:p w:rsidR="00553DB8" w:rsidRDefault="00553DB8" w:rsidP="007E487B">
      <w:pPr>
        <w:pStyle w:val="-0"/>
      </w:pPr>
    </w:p>
    <w:p w:rsidR="00553DB8" w:rsidRDefault="00553DB8" w:rsidP="00553DB8">
      <w:pPr>
        <w:pStyle w:val="-0"/>
        <w:rPr>
          <w:lang w:val="en-US"/>
        </w:rPr>
      </w:pPr>
    </w:p>
    <w:p w:rsidR="002471B1" w:rsidRPr="002471B1" w:rsidRDefault="002471B1" w:rsidP="00553DB8">
      <w:pPr>
        <w:pStyle w:val="-0"/>
        <w:rPr>
          <w:lang w:val="en-US"/>
        </w:rPr>
      </w:pPr>
    </w:p>
    <w:p w:rsidR="007E487B" w:rsidRDefault="007E487B" w:rsidP="007E487B">
      <w:pPr>
        <w:pStyle w:val="af5"/>
      </w:pPr>
    </w:p>
    <w:p w:rsidR="003A1A74" w:rsidRDefault="003A1A74" w:rsidP="007E487B">
      <w:pPr>
        <w:pStyle w:val="af5"/>
      </w:pP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  <w:r w:rsidRPr="0032687E">
        <w:rPr>
          <w:rFonts w:ascii="Times New Roman" w:hAnsi="Times New Roman"/>
        </w:rPr>
        <w:t>Аналитический отчет</w:t>
      </w: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  <w:r w:rsidRPr="0032687E">
        <w:rPr>
          <w:rFonts w:ascii="Times New Roman" w:hAnsi="Times New Roman"/>
        </w:rPr>
        <w:t>предметной комиссии</w:t>
      </w: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  <w:r w:rsidRPr="0032687E">
        <w:rPr>
          <w:rFonts w:ascii="Times New Roman" w:hAnsi="Times New Roman"/>
        </w:rPr>
        <w:t>о результатах государственной</w:t>
      </w: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  <w:r w:rsidRPr="0032687E">
        <w:rPr>
          <w:rFonts w:ascii="Times New Roman" w:hAnsi="Times New Roman"/>
        </w:rPr>
        <w:t>(итоговой) аттестации</w:t>
      </w:r>
    </w:p>
    <w:p w:rsidR="006A4366" w:rsidRPr="0032687E" w:rsidRDefault="006A4366" w:rsidP="006A4366">
      <w:pPr>
        <w:pStyle w:val="af5"/>
        <w:rPr>
          <w:rFonts w:ascii="Times New Roman" w:hAnsi="Times New Roman"/>
        </w:rPr>
      </w:pPr>
    </w:p>
    <w:p w:rsidR="00241162" w:rsidRPr="0032687E" w:rsidRDefault="00241162" w:rsidP="006A4366">
      <w:pPr>
        <w:pStyle w:val="af5"/>
        <w:rPr>
          <w:rFonts w:ascii="Times New Roman" w:hAnsi="Times New Roman"/>
        </w:rPr>
      </w:pPr>
      <w:r w:rsidRPr="0032687E">
        <w:rPr>
          <w:rFonts w:ascii="Times New Roman" w:hAnsi="Times New Roman"/>
        </w:rPr>
        <w:t>выпускников 9 классов</w:t>
      </w:r>
    </w:p>
    <w:p w:rsidR="00241162" w:rsidRPr="0032687E" w:rsidRDefault="00241162" w:rsidP="006A4366">
      <w:pPr>
        <w:pStyle w:val="af5"/>
        <w:rPr>
          <w:rFonts w:ascii="Times New Roman" w:hAnsi="Times New Roman"/>
        </w:rPr>
      </w:pPr>
    </w:p>
    <w:p w:rsidR="00074815" w:rsidRDefault="006A4366" w:rsidP="006A4366">
      <w:pPr>
        <w:pStyle w:val="af5"/>
        <w:rPr>
          <w:rFonts w:ascii="Times New Roman" w:hAnsi="Times New Roman"/>
        </w:rPr>
      </w:pPr>
      <w:r w:rsidRPr="0032687E">
        <w:rPr>
          <w:rFonts w:ascii="Times New Roman" w:hAnsi="Times New Roman"/>
        </w:rPr>
        <w:t xml:space="preserve">по </w:t>
      </w:r>
      <w:r w:rsidR="009228B9" w:rsidRPr="0032687E">
        <w:rPr>
          <w:rFonts w:ascii="Times New Roman" w:hAnsi="Times New Roman"/>
        </w:rPr>
        <w:t>физ</w:t>
      </w:r>
      <w:r w:rsidRPr="0032687E">
        <w:rPr>
          <w:rFonts w:ascii="Times New Roman" w:hAnsi="Times New Roman"/>
        </w:rPr>
        <w:t>ике</w:t>
      </w:r>
      <w:r w:rsidR="00074815">
        <w:rPr>
          <w:rFonts w:ascii="Times New Roman" w:hAnsi="Times New Roman"/>
        </w:rPr>
        <w:t xml:space="preserve"> </w:t>
      </w:r>
    </w:p>
    <w:p w:rsidR="00074815" w:rsidRDefault="00074815" w:rsidP="006A4366">
      <w:pPr>
        <w:pStyle w:val="af5"/>
        <w:rPr>
          <w:rFonts w:ascii="Times New Roman" w:hAnsi="Times New Roman"/>
        </w:rPr>
      </w:pPr>
    </w:p>
    <w:p w:rsidR="007E487B" w:rsidRPr="0032687E" w:rsidRDefault="00074815" w:rsidP="006A4366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в 2015 – 2016 учебном году</w:t>
      </w:r>
    </w:p>
    <w:p w:rsidR="007E487B" w:rsidRDefault="007E487B" w:rsidP="007E487B">
      <w:pPr>
        <w:pStyle w:val="af5"/>
      </w:pPr>
    </w:p>
    <w:p w:rsidR="003A1A74" w:rsidRPr="002F031B" w:rsidRDefault="003A1A74" w:rsidP="007E487B">
      <w:pPr>
        <w:pStyle w:val="af5"/>
      </w:pPr>
    </w:p>
    <w:p w:rsidR="00BF1C8E" w:rsidRDefault="00BF1C8E" w:rsidP="007E487B">
      <w:pPr>
        <w:pStyle w:val="-0"/>
      </w:pPr>
    </w:p>
    <w:p w:rsidR="00802340" w:rsidRDefault="00802340" w:rsidP="007E487B">
      <w:pPr>
        <w:pStyle w:val="-0"/>
      </w:pPr>
    </w:p>
    <w:p w:rsidR="00802340" w:rsidRDefault="00802340" w:rsidP="007E487B">
      <w:pPr>
        <w:pStyle w:val="-0"/>
      </w:pPr>
    </w:p>
    <w:p w:rsidR="00802340" w:rsidRDefault="00802340" w:rsidP="007E487B">
      <w:pPr>
        <w:pStyle w:val="-0"/>
      </w:pPr>
    </w:p>
    <w:p w:rsidR="00A637DC" w:rsidRDefault="00A637DC" w:rsidP="007E487B">
      <w:pPr>
        <w:pStyle w:val="-0"/>
      </w:pPr>
    </w:p>
    <w:p w:rsidR="006A4366" w:rsidRDefault="006A4366" w:rsidP="007E487B">
      <w:pPr>
        <w:pStyle w:val="-0"/>
      </w:pPr>
    </w:p>
    <w:p w:rsidR="006A4366" w:rsidRDefault="006A4366" w:rsidP="007E487B">
      <w:pPr>
        <w:pStyle w:val="-0"/>
      </w:pPr>
    </w:p>
    <w:p w:rsidR="006A4366" w:rsidRDefault="006A4366" w:rsidP="007E487B">
      <w:pPr>
        <w:pStyle w:val="-0"/>
      </w:pPr>
    </w:p>
    <w:p w:rsidR="006A4366" w:rsidRDefault="006A4366" w:rsidP="007E487B">
      <w:pPr>
        <w:pStyle w:val="-0"/>
      </w:pPr>
    </w:p>
    <w:p w:rsidR="006A4366" w:rsidRDefault="006A4366" w:rsidP="007E487B">
      <w:pPr>
        <w:pStyle w:val="-0"/>
      </w:pPr>
    </w:p>
    <w:p w:rsidR="006A4366" w:rsidRPr="006A4366" w:rsidRDefault="006A4366" w:rsidP="006A4366">
      <w:pPr>
        <w:pStyle w:val="-0"/>
        <w:rPr>
          <w:b/>
          <w:i/>
        </w:rPr>
      </w:pPr>
      <w:r w:rsidRPr="006A4366">
        <w:rPr>
          <w:b/>
          <w:i/>
        </w:rPr>
        <w:lastRenderedPageBreak/>
        <w:t>Отчет подготовили:</w:t>
      </w:r>
    </w:p>
    <w:p w:rsidR="006A4366" w:rsidRPr="00AD28EB" w:rsidRDefault="009228B9" w:rsidP="006A4366">
      <w:pPr>
        <w:pStyle w:val="-0"/>
        <w:spacing w:before="120"/>
      </w:pPr>
      <w:r>
        <w:rPr>
          <w:i/>
        </w:rPr>
        <w:t>Г. Н. Степанова</w:t>
      </w:r>
      <w:r w:rsidR="00050449">
        <w:t>,  председатель</w:t>
      </w:r>
      <w:r w:rsidR="006A4366" w:rsidRPr="004F18DA">
        <w:t xml:space="preserve"> предметной комиссии по </w:t>
      </w:r>
      <w:r>
        <w:t>физ</w:t>
      </w:r>
      <w:r w:rsidR="006A4366" w:rsidRPr="004F18DA">
        <w:t xml:space="preserve">ике, </w:t>
      </w:r>
      <w:r>
        <w:t>д.п.н, профессор кафедры физико-математического образования</w:t>
      </w:r>
      <w:r w:rsidR="00050449">
        <w:t xml:space="preserve"> Санкт-Петербург</w:t>
      </w:r>
      <w:r>
        <w:t>ской академии постдипломного педагогического образования</w:t>
      </w:r>
    </w:p>
    <w:p w:rsidR="00BF1C8E" w:rsidRPr="00CE6407" w:rsidRDefault="00242ED2" w:rsidP="007E487B">
      <w:pPr>
        <w:pStyle w:val="-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5A432" wp14:editId="5AC8F5D1">
                <wp:simplePos x="0" y="0"/>
                <wp:positionH relativeFrom="column">
                  <wp:posOffset>-294640</wp:posOffset>
                </wp:positionH>
                <wp:positionV relativeFrom="paragraph">
                  <wp:posOffset>5876290</wp:posOffset>
                </wp:positionV>
                <wp:extent cx="800100" cy="571500"/>
                <wp:effectExtent l="635" t="0" r="0" b="635"/>
                <wp:wrapNone/>
                <wp:docPr id="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26" style="position:absolute;margin-left:-23.2pt;margin-top:462.7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B433E" wp14:editId="7B9F8613">
                <wp:simplePos x="0" y="0"/>
                <wp:positionH relativeFrom="column">
                  <wp:posOffset>-228600</wp:posOffset>
                </wp:positionH>
                <wp:positionV relativeFrom="paragraph">
                  <wp:posOffset>6846570</wp:posOffset>
                </wp:positionV>
                <wp:extent cx="800100" cy="571500"/>
                <wp:effectExtent l="0" t="0" r="0" b="1905"/>
                <wp:wrapNone/>
                <wp:docPr id="4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26" style="position:absolute;margin-left:-18pt;margin-top:539.1pt;width:6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E77DF7" wp14:editId="18D83856">
                <wp:simplePos x="0" y="0"/>
                <wp:positionH relativeFrom="column">
                  <wp:posOffset>1763395</wp:posOffset>
                </wp:positionH>
                <wp:positionV relativeFrom="paragraph">
                  <wp:posOffset>3423285</wp:posOffset>
                </wp:positionV>
                <wp:extent cx="1943100" cy="914400"/>
                <wp:effectExtent l="1270" t="3810" r="0" b="0"/>
                <wp:wrapNone/>
                <wp:docPr id="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38.85pt;margin-top:269.55pt;width:153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" stroked="f"/>
            </w:pict>
          </mc:Fallback>
        </mc:AlternateContent>
      </w:r>
    </w:p>
    <w:p w:rsidR="00AD78CA" w:rsidRDefault="00AD78CA" w:rsidP="006E2407">
      <w:pPr>
        <w:sectPr w:rsidR="00AD78CA" w:rsidSect="006A4366">
          <w:footerReference w:type="even" r:id="rId9"/>
          <w:footerReference w:type="default" r:id="rId10"/>
          <w:footnotePr>
            <w:numRestart w:val="eachSect"/>
          </w:footnotePr>
          <w:pgSz w:w="11906" w:h="16838" w:code="9"/>
          <w:pgMar w:top="1701" w:right="1418" w:bottom="1418" w:left="1134" w:header="709" w:footer="709" w:gutter="0"/>
          <w:cols w:space="708"/>
          <w:docGrid w:linePitch="360"/>
        </w:sectPr>
      </w:pPr>
    </w:p>
    <w:p w:rsidR="006A4366" w:rsidRPr="0050534E" w:rsidRDefault="006A4366" w:rsidP="0050534E">
      <w:pPr>
        <w:pStyle w:val="-10"/>
        <w:rPr>
          <w:i/>
        </w:rPr>
      </w:pPr>
      <w:r w:rsidRPr="0050534E">
        <w:rPr>
          <w:i/>
        </w:rPr>
        <w:t>Введение</w:t>
      </w:r>
    </w:p>
    <w:p w:rsidR="0050534E" w:rsidRDefault="0050534E" w:rsidP="0050534E">
      <w:pPr>
        <w:pStyle w:val="-0"/>
        <w:spacing w:line="310" w:lineRule="exact"/>
      </w:pPr>
    </w:p>
    <w:p w:rsidR="006A4366" w:rsidRPr="004F18DA" w:rsidRDefault="006A4366" w:rsidP="0050534E">
      <w:pPr>
        <w:pStyle w:val="-0"/>
        <w:spacing w:line="310" w:lineRule="exact"/>
      </w:pPr>
      <w:r w:rsidRPr="00AA3176">
        <w:rPr>
          <w:highlight w:val="yellow"/>
        </w:rPr>
        <w:t>В</w:t>
      </w:r>
      <w:r w:rsidR="00A35D5F" w:rsidRPr="00AA3176">
        <w:rPr>
          <w:highlight w:val="yellow"/>
        </w:rPr>
        <w:t xml:space="preserve"> целях построения общероссийской системы оценки качества образ</w:t>
      </w:r>
      <w:r w:rsidR="00A35D5F" w:rsidRPr="00AA3176">
        <w:rPr>
          <w:highlight w:val="yellow"/>
        </w:rPr>
        <w:t>о</w:t>
      </w:r>
      <w:r w:rsidR="00A35D5F" w:rsidRPr="00AA3176">
        <w:rPr>
          <w:highlight w:val="yellow"/>
        </w:rPr>
        <w:t>вания (ОСОКО) и в</w:t>
      </w:r>
      <w:r w:rsidRPr="00AA3176">
        <w:rPr>
          <w:highlight w:val="yellow"/>
        </w:rPr>
        <w:t xml:space="preserve"> соответствии с пи</w:t>
      </w:r>
      <w:r w:rsidR="00A35D5F" w:rsidRPr="00AA3176">
        <w:rPr>
          <w:highlight w:val="yellow"/>
        </w:rPr>
        <w:t>сь</w:t>
      </w:r>
      <w:r w:rsidRPr="00AA3176">
        <w:rPr>
          <w:highlight w:val="yellow"/>
        </w:rPr>
        <w:t>м</w:t>
      </w:r>
      <w:r w:rsidR="00A35D5F" w:rsidRPr="00AA3176">
        <w:rPr>
          <w:highlight w:val="yellow"/>
        </w:rPr>
        <w:t xml:space="preserve">ом </w:t>
      </w:r>
      <w:r w:rsidRPr="00AA3176">
        <w:rPr>
          <w:highlight w:val="yellow"/>
        </w:rPr>
        <w:t xml:space="preserve">Рособрнадзора от </w:t>
      </w:r>
      <w:r w:rsidR="00B00BCA" w:rsidRPr="00AA3176">
        <w:rPr>
          <w:highlight w:val="yellow"/>
        </w:rPr>
        <w:t>11</w:t>
      </w:r>
      <w:r w:rsidR="00A35D5F" w:rsidRPr="00AA3176">
        <w:rPr>
          <w:highlight w:val="yellow"/>
        </w:rPr>
        <w:t>.10</w:t>
      </w:r>
      <w:r w:rsidR="00B00BCA" w:rsidRPr="00AA3176">
        <w:rPr>
          <w:highlight w:val="yellow"/>
        </w:rPr>
        <w:t>.2011</w:t>
      </w:r>
      <w:r w:rsidRPr="00AA3176">
        <w:rPr>
          <w:highlight w:val="yellow"/>
        </w:rPr>
        <w:t xml:space="preserve"> </w:t>
      </w:r>
      <w:r w:rsidR="00B00BCA" w:rsidRPr="00AA3176">
        <w:rPr>
          <w:highlight w:val="yellow"/>
        </w:rPr>
        <w:t>№ 02-120</w:t>
      </w:r>
      <w:r w:rsidR="00A35D5F" w:rsidRPr="00AA3176">
        <w:rPr>
          <w:highlight w:val="yellow"/>
        </w:rPr>
        <w:t xml:space="preserve"> «Об участии в</w:t>
      </w:r>
      <w:r w:rsidRPr="00AA3176">
        <w:rPr>
          <w:highlight w:val="yellow"/>
        </w:rPr>
        <w:t xml:space="preserve"> проведении государственной (итоговой) аттестации </w:t>
      </w:r>
      <w:r w:rsidR="00A35D5F" w:rsidRPr="00AA3176">
        <w:rPr>
          <w:highlight w:val="yellow"/>
        </w:rPr>
        <w:t>выпускников IX классов общеобразовательных учреждений в условиях п</w:t>
      </w:r>
      <w:r w:rsidR="00A35D5F" w:rsidRPr="00AA3176">
        <w:rPr>
          <w:highlight w:val="yellow"/>
        </w:rPr>
        <w:t>о</w:t>
      </w:r>
      <w:r w:rsidR="00A35D5F" w:rsidRPr="00AA3176">
        <w:rPr>
          <w:highlight w:val="yellow"/>
        </w:rPr>
        <w:t>строе</w:t>
      </w:r>
      <w:r w:rsidR="00B00BCA" w:rsidRPr="00AA3176">
        <w:rPr>
          <w:highlight w:val="yellow"/>
        </w:rPr>
        <w:t>ния ОСОКО в 2012</w:t>
      </w:r>
      <w:r w:rsidR="003106F1">
        <w:rPr>
          <w:highlight w:val="yellow"/>
        </w:rPr>
        <w:t xml:space="preserve"> </w:t>
      </w:r>
      <w:r w:rsidR="00A35D5F" w:rsidRPr="00AA3176">
        <w:rPr>
          <w:highlight w:val="yellow"/>
        </w:rPr>
        <w:t>году</w:t>
      </w:r>
      <w:r w:rsidRPr="00AA3176">
        <w:rPr>
          <w:highlight w:val="yellow"/>
        </w:rPr>
        <w:t>»</w:t>
      </w:r>
      <w:r w:rsidR="00B00BCA" w:rsidRPr="00AA3176">
        <w:rPr>
          <w:highlight w:val="yellow"/>
        </w:rPr>
        <w:t xml:space="preserve">, </w:t>
      </w:r>
      <w:r w:rsidR="00DF4005" w:rsidRPr="00AA3176">
        <w:rPr>
          <w:highlight w:val="yellow"/>
        </w:rPr>
        <w:t xml:space="preserve">письмом Рособрнадзора </w:t>
      </w:r>
      <w:r w:rsidRPr="00AA3176">
        <w:rPr>
          <w:highlight w:val="yellow"/>
        </w:rPr>
        <w:t xml:space="preserve">от </w:t>
      </w:r>
      <w:r w:rsidR="00B00BCA" w:rsidRPr="00AA3176">
        <w:rPr>
          <w:highlight w:val="yellow"/>
        </w:rPr>
        <w:t>28.02.2012</w:t>
      </w:r>
      <w:r w:rsidRPr="00AA3176">
        <w:rPr>
          <w:highlight w:val="yellow"/>
        </w:rPr>
        <w:t xml:space="preserve"> </w:t>
      </w:r>
      <w:r w:rsidR="00B00BCA" w:rsidRPr="00AA3176">
        <w:rPr>
          <w:highlight w:val="yellow"/>
        </w:rPr>
        <w:t>№ 02-5</w:t>
      </w:r>
      <w:r w:rsidRPr="00AA3176">
        <w:rPr>
          <w:highlight w:val="yellow"/>
        </w:rPr>
        <w:t xml:space="preserve"> </w:t>
      </w:r>
      <w:r w:rsidR="007149C2" w:rsidRPr="00AA3176">
        <w:rPr>
          <w:highlight w:val="yellow"/>
        </w:rPr>
        <w:t>«</w:t>
      </w:r>
      <w:r w:rsidRPr="00AA3176">
        <w:rPr>
          <w:highlight w:val="yellow"/>
        </w:rPr>
        <w:t xml:space="preserve">О сроках проведения государственной (итоговой) аттестации </w:t>
      </w:r>
      <w:r w:rsidR="005F3A8B" w:rsidRPr="00AA3176">
        <w:rPr>
          <w:highlight w:val="yellow"/>
        </w:rPr>
        <w:t xml:space="preserve">выпускников </w:t>
      </w:r>
      <w:r w:rsidR="005F3A8B" w:rsidRPr="00AA3176">
        <w:rPr>
          <w:highlight w:val="yellow"/>
          <w:lang w:val="en-US"/>
        </w:rPr>
        <w:t>IX</w:t>
      </w:r>
      <w:r w:rsidR="005F3A8B" w:rsidRPr="00AA3176">
        <w:rPr>
          <w:highlight w:val="yellow"/>
        </w:rPr>
        <w:t xml:space="preserve"> </w:t>
      </w:r>
      <w:r w:rsidR="00B00BCA" w:rsidRPr="00AA3176">
        <w:rPr>
          <w:highlight w:val="yellow"/>
        </w:rPr>
        <w:t xml:space="preserve">классов </w:t>
      </w:r>
      <w:r w:rsidRPr="00AA3176">
        <w:rPr>
          <w:highlight w:val="yellow"/>
        </w:rPr>
        <w:t>в но</w:t>
      </w:r>
      <w:r w:rsidR="00B00BCA" w:rsidRPr="00AA3176">
        <w:rPr>
          <w:highlight w:val="yellow"/>
        </w:rPr>
        <w:t>вой форме в 2012</w:t>
      </w:r>
      <w:r w:rsidRPr="00AA3176">
        <w:rPr>
          <w:highlight w:val="yellow"/>
        </w:rPr>
        <w:t xml:space="preserve"> го</w:t>
      </w:r>
      <w:r w:rsidR="00EF55FC" w:rsidRPr="00AA3176">
        <w:rPr>
          <w:highlight w:val="yellow"/>
        </w:rPr>
        <w:t>ду»</w:t>
      </w:r>
      <w:r w:rsidR="00B00BCA" w:rsidRPr="00AA3176">
        <w:rPr>
          <w:highlight w:val="yellow"/>
        </w:rPr>
        <w:t xml:space="preserve"> и распоряжением комитета по обр</w:t>
      </w:r>
      <w:r w:rsidR="00B00BCA" w:rsidRPr="00AA3176">
        <w:rPr>
          <w:highlight w:val="yellow"/>
        </w:rPr>
        <w:t>а</w:t>
      </w:r>
      <w:r w:rsidR="00B00BCA" w:rsidRPr="00AA3176">
        <w:rPr>
          <w:highlight w:val="yellow"/>
        </w:rPr>
        <w:t>зованию от 16.04.2012  №</w:t>
      </w:r>
      <w:r w:rsidR="00EF55FC" w:rsidRPr="00AA3176">
        <w:rPr>
          <w:highlight w:val="yellow"/>
        </w:rPr>
        <w:t xml:space="preserve"> </w:t>
      </w:r>
      <w:r w:rsidR="00B00BCA" w:rsidRPr="00AA3176">
        <w:rPr>
          <w:highlight w:val="yellow"/>
        </w:rPr>
        <w:t>1069-р «Об организации и проведении госуда</w:t>
      </w:r>
      <w:r w:rsidR="00B00BCA" w:rsidRPr="00AA3176">
        <w:rPr>
          <w:highlight w:val="yellow"/>
        </w:rPr>
        <w:t>р</w:t>
      </w:r>
      <w:r w:rsidR="00B00BCA" w:rsidRPr="00AA3176">
        <w:rPr>
          <w:highlight w:val="yellow"/>
        </w:rPr>
        <w:t>ственной (итоговой) аттестации обучающихся общеобразовательных учр</w:t>
      </w:r>
      <w:r w:rsidR="00B00BCA" w:rsidRPr="00AA3176">
        <w:rPr>
          <w:highlight w:val="yellow"/>
        </w:rPr>
        <w:t>е</w:t>
      </w:r>
      <w:r w:rsidR="00B00BCA" w:rsidRPr="00AA3176">
        <w:rPr>
          <w:highlight w:val="yellow"/>
        </w:rPr>
        <w:t>ждений Санкт-Петербурга, освоивших основные образовательные програ</w:t>
      </w:r>
      <w:r w:rsidR="00B00BCA" w:rsidRPr="00AA3176">
        <w:rPr>
          <w:highlight w:val="yellow"/>
        </w:rPr>
        <w:t>м</w:t>
      </w:r>
      <w:r w:rsidR="00B00BCA" w:rsidRPr="00AA3176">
        <w:rPr>
          <w:highlight w:val="yellow"/>
        </w:rPr>
        <w:t>мы</w:t>
      </w:r>
      <w:r w:rsidR="005F3A8B" w:rsidRPr="00AA3176">
        <w:rPr>
          <w:highlight w:val="yellow"/>
        </w:rPr>
        <w:t xml:space="preserve"> основного общего образования, с участием территориальной комиссии в Санкт-Петербурге в 201</w:t>
      </w:r>
      <w:r w:rsidR="00AA3176" w:rsidRPr="00AA3176">
        <w:rPr>
          <w:highlight w:val="yellow"/>
        </w:rPr>
        <w:t xml:space="preserve">5 – </w:t>
      </w:r>
      <w:r w:rsidR="005F3A8B" w:rsidRPr="00AA3176">
        <w:rPr>
          <w:highlight w:val="yellow"/>
        </w:rPr>
        <w:t>201</w:t>
      </w:r>
      <w:r w:rsidR="00AA3176" w:rsidRPr="00AA3176">
        <w:rPr>
          <w:highlight w:val="yellow"/>
        </w:rPr>
        <w:t xml:space="preserve">6 </w:t>
      </w:r>
      <w:r w:rsidR="005F3A8B" w:rsidRPr="00AA3176">
        <w:rPr>
          <w:highlight w:val="yellow"/>
        </w:rPr>
        <w:t xml:space="preserve">учебном году» </w:t>
      </w:r>
      <w:r w:rsidR="00376CE3" w:rsidRPr="00AA3176">
        <w:rPr>
          <w:highlight w:val="yellow"/>
        </w:rPr>
        <w:t>04.06.2014</w:t>
      </w:r>
      <w:r w:rsidRPr="00AA3176">
        <w:rPr>
          <w:highlight w:val="yellow"/>
        </w:rPr>
        <w:t xml:space="preserve"> года в Санкт</w:t>
      </w:r>
      <w:r w:rsidR="00B20807" w:rsidRPr="00AA3176">
        <w:rPr>
          <w:highlight w:val="yellow"/>
        </w:rPr>
        <w:t>-</w:t>
      </w:r>
      <w:r w:rsidRPr="00AA3176">
        <w:rPr>
          <w:highlight w:val="yellow"/>
        </w:rPr>
        <w:t xml:space="preserve">Петербурге была </w:t>
      </w:r>
      <w:r w:rsidR="00376CE3" w:rsidRPr="00AA3176">
        <w:rPr>
          <w:highlight w:val="yellow"/>
        </w:rPr>
        <w:t xml:space="preserve">проведена </w:t>
      </w:r>
      <w:r w:rsidRPr="00AA3176">
        <w:rPr>
          <w:highlight w:val="yellow"/>
        </w:rPr>
        <w:t>государственн</w:t>
      </w:r>
      <w:r w:rsidR="00376CE3" w:rsidRPr="00AA3176">
        <w:rPr>
          <w:highlight w:val="yellow"/>
        </w:rPr>
        <w:t>ая</w:t>
      </w:r>
      <w:r w:rsidRPr="00AA3176">
        <w:rPr>
          <w:highlight w:val="yellow"/>
        </w:rPr>
        <w:t xml:space="preserve"> (итогов</w:t>
      </w:r>
      <w:r w:rsidR="00376CE3" w:rsidRPr="00AA3176">
        <w:rPr>
          <w:highlight w:val="yellow"/>
        </w:rPr>
        <w:t>ая</w:t>
      </w:r>
      <w:r w:rsidRPr="00AA3176">
        <w:rPr>
          <w:highlight w:val="yellow"/>
        </w:rPr>
        <w:t>) аттестаци</w:t>
      </w:r>
      <w:r w:rsidR="00376CE3" w:rsidRPr="00AA3176">
        <w:rPr>
          <w:highlight w:val="yellow"/>
        </w:rPr>
        <w:t>я</w:t>
      </w:r>
      <w:r w:rsidRPr="00AA3176">
        <w:rPr>
          <w:highlight w:val="yellow"/>
        </w:rPr>
        <w:t xml:space="preserve"> обуча</w:t>
      </w:r>
      <w:r w:rsidRPr="00AA3176">
        <w:rPr>
          <w:highlight w:val="yellow"/>
        </w:rPr>
        <w:t>ю</w:t>
      </w:r>
      <w:r w:rsidRPr="00AA3176">
        <w:rPr>
          <w:highlight w:val="yellow"/>
        </w:rPr>
        <w:t>щихся, освоивших образовательные программы основного общего образов</w:t>
      </w:r>
      <w:r w:rsidRPr="00AA3176">
        <w:rPr>
          <w:highlight w:val="yellow"/>
        </w:rPr>
        <w:t>а</w:t>
      </w:r>
      <w:r w:rsidR="005F3A8B" w:rsidRPr="00AA3176">
        <w:rPr>
          <w:highlight w:val="yellow"/>
        </w:rPr>
        <w:t xml:space="preserve">ния по </w:t>
      </w:r>
      <w:r w:rsidR="00376CE3" w:rsidRPr="00AA3176">
        <w:rPr>
          <w:highlight w:val="yellow"/>
        </w:rPr>
        <w:t>физ</w:t>
      </w:r>
      <w:r w:rsidR="005F3A8B" w:rsidRPr="00AA3176">
        <w:rPr>
          <w:highlight w:val="yellow"/>
        </w:rPr>
        <w:t>ике</w:t>
      </w:r>
      <w:r w:rsidRPr="00AA3176">
        <w:rPr>
          <w:highlight w:val="yellow"/>
        </w:rPr>
        <w:t>, с использованием механизмов независимой оценки знаний путем создания территориальн</w:t>
      </w:r>
      <w:r w:rsidR="00376CE3" w:rsidRPr="00AA3176">
        <w:rPr>
          <w:highlight w:val="yellow"/>
        </w:rPr>
        <w:t>ой</w:t>
      </w:r>
      <w:r w:rsidRPr="00AA3176">
        <w:rPr>
          <w:highlight w:val="yellow"/>
        </w:rPr>
        <w:t xml:space="preserve"> экзаменационн</w:t>
      </w:r>
      <w:r w:rsidR="00376CE3" w:rsidRPr="00AA3176">
        <w:rPr>
          <w:highlight w:val="yellow"/>
        </w:rPr>
        <w:t>ой</w:t>
      </w:r>
      <w:r w:rsidRPr="00AA3176">
        <w:rPr>
          <w:highlight w:val="yellow"/>
        </w:rPr>
        <w:t xml:space="preserve"> комисси</w:t>
      </w:r>
      <w:r w:rsidR="00376CE3" w:rsidRPr="00AA3176">
        <w:rPr>
          <w:highlight w:val="yellow"/>
        </w:rPr>
        <w:t>и</w:t>
      </w:r>
      <w:r w:rsidRPr="00AA3176">
        <w:rPr>
          <w:highlight w:val="yellow"/>
        </w:rPr>
        <w:t>.</w:t>
      </w:r>
    </w:p>
    <w:p w:rsidR="00376CE3" w:rsidRDefault="006A4366" w:rsidP="00B20807">
      <w:pPr>
        <w:pStyle w:val="-0"/>
        <w:spacing w:line="310" w:lineRule="exact"/>
      </w:pPr>
      <w:r w:rsidRPr="004F18DA">
        <w:t xml:space="preserve">На проведение экзамена отводилось </w:t>
      </w:r>
      <w:r w:rsidR="00376CE3" w:rsidRPr="009E0EF7">
        <w:t>180</w:t>
      </w:r>
      <w:r w:rsidRPr="009E0EF7">
        <w:t xml:space="preserve"> минут (</w:t>
      </w:r>
      <w:r w:rsidR="00376CE3" w:rsidRPr="009E0EF7">
        <w:t>3</w:t>
      </w:r>
      <w:r w:rsidRPr="009E0EF7">
        <w:t xml:space="preserve"> часа).</w:t>
      </w:r>
      <w:r>
        <w:t xml:space="preserve"> </w:t>
      </w:r>
    </w:p>
    <w:p w:rsidR="00376CE3" w:rsidRDefault="00B20807" w:rsidP="00B20807">
      <w:pPr>
        <w:pStyle w:val="-0"/>
        <w:spacing w:line="310" w:lineRule="exact"/>
      </w:pPr>
      <w:r>
        <w:t>Учащимся разрешалось использовать справочные материалы, выдава</w:t>
      </w:r>
      <w:r>
        <w:t>е</w:t>
      </w:r>
      <w:r>
        <w:t>мые вместе с вариантом</w:t>
      </w:r>
      <w:r w:rsidR="00376CE3">
        <w:t xml:space="preserve">: таблица десятичных приставок, </w:t>
      </w:r>
      <w:r w:rsidR="009E0EF7">
        <w:t xml:space="preserve">таблица </w:t>
      </w:r>
      <w:r w:rsidR="00376CE3">
        <w:t>значени</w:t>
      </w:r>
      <w:r w:rsidR="009E0EF7">
        <w:t>й</w:t>
      </w:r>
      <w:r w:rsidR="00376CE3">
        <w:t xml:space="preserve"> ряда физических постоянных, а также таблицы значений физических вел</w:t>
      </w:r>
      <w:r w:rsidR="00376CE3">
        <w:t>и</w:t>
      </w:r>
      <w:r w:rsidR="00376CE3">
        <w:t xml:space="preserve">чин, характеризующих основные свойства </w:t>
      </w:r>
      <w:r w:rsidR="00D47533">
        <w:t xml:space="preserve">различных </w:t>
      </w:r>
      <w:r w:rsidR="00376CE3">
        <w:t>веществ.</w:t>
      </w:r>
    </w:p>
    <w:p w:rsidR="00B20807" w:rsidRPr="00376CE3" w:rsidRDefault="00D47533" w:rsidP="00B20807">
      <w:pPr>
        <w:pStyle w:val="-0"/>
        <w:spacing w:line="310" w:lineRule="exact"/>
      </w:pPr>
      <w:r>
        <w:t>Н</w:t>
      </w:r>
      <w:r w:rsidR="00B20807">
        <w:t xml:space="preserve">а экзамене </w:t>
      </w:r>
      <w:r>
        <w:t xml:space="preserve">учащимся разрешалось </w:t>
      </w:r>
      <w:r w:rsidR="00B20807">
        <w:t xml:space="preserve">пользоваться </w:t>
      </w:r>
      <w:r>
        <w:t>непрограммируемым калькулятором для проведения необходимых вычислений</w:t>
      </w:r>
      <w:r w:rsidR="00B20807">
        <w:t>.</w:t>
      </w:r>
    </w:p>
    <w:p w:rsidR="009E0EF7" w:rsidRDefault="006A4366" w:rsidP="0050534E">
      <w:pPr>
        <w:pStyle w:val="-0"/>
        <w:spacing w:line="310" w:lineRule="exact"/>
      </w:pPr>
      <w:r w:rsidRPr="004F18DA">
        <w:t>Работа состо</w:t>
      </w:r>
      <w:r w:rsidR="003106F1">
        <w:t>яла</w:t>
      </w:r>
      <w:r w:rsidRPr="004F18DA">
        <w:t xml:space="preserve"> из </w:t>
      </w:r>
      <w:r w:rsidR="00D52460">
        <w:t>двух</w:t>
      </w:r>
      <w:r w:rsidRPr="004F18DA">
        <w:t xml:space="preserve"> частей</w:t>
      </w:r>
      <w:r w:rsidR="00D52460">
        <w:t xml:space="preserve"> и содерж</w:t>
      </w:r>
      <w:r w:rsidR="003106F1">
        <w:t>ала</w:t>
      </w:r>
      <w:r w:rsidR="00D52460">
        <w:t xml:space="preserve"> 2</w:t>
      </w:r>
      <w:r w:rsidR="00AA3176">
        <w:t>6</w:t>
      </w:r>
      <w:r w:rsidR="00D52460">
        <w:t xml:space="preserve"> заданий, различающи</w:t>
      </w:r>
      <w:r w:rsidR="00D52460">
        <w:t>х</w:t>
      </w:r>
      <w:r w:rsidR="00D52460">
        <w:t>ся формой и уровнем сложности.</w:t>
      </w:r>
      <w:r w:rsidRPr="004F18DA">
        <w:t xml:space="preserve"> </w:t>
      </w:r>
      <w:r w:rsidR="00AA3176">
        <w:t>З</w:t>
      </w:r>
      <w:r w:rsidR="00D52460">
        <w:t>адания обеих частей име</w:t>
      </w:r>
      <w:r w:rsidR="003106F1">
        <w:t>ли</w:t>
      </w:r>
      <w:r w:rsidR="00D52460">
        <w:t xml:space="preserve"> сквозную н</w:t>
      </w:r>
      <w:r w:rsidR="00D52460">
        <w:t>у</w:t>
      </w:r>
      <w:r w:rsidR="00D52460">
        <w:t>мерацию от 1 до 2</w:t>
      </w:r>
      <w:r w:rsidR="00AA3176">
        <w:t>6</w:t>
      </w:r>
      <w:r w:rsidR="00D52460">
        <w:t xml:space="preserve">. </w:t>
      </w:r>
    </w:p>
    <w:p w:rsidR="007163AD" w:rsidRDefault="00B3580D" w:rsidP="00D52460">
      <w:pPr>
        <w:pStyle w:val="-0"/>
        <w:spacing w:line="310" w:lineRule="exact"/>
      </w:pPr>
      <w:r>
        <w:t>Ч</w:t>
      </w:r>
      <w:r w:rsidR="005F3A8B">
        <w:t>аст</w:t>
      </w:r>
      <w:r w:rsidR="009E0EF7">
        <w:t>ь</w:t>
      </w:r>
      <w:r w:rsidR="005F3A8B">
        <w:t xml:space="preserve"> </w:t>
      </w:r>
      <w:r>
        <w:rPr>
          <w:lang w:val="en-US"/>
        </w:rPr>
        <w:t>I</w:t>
      </w:r>
      <w:r w:rsidRPr="00B3580D">
        <w:t xml:space="preserve"> </w:t>
      </w:r>
      <w:r w:rsidR="009E0EF7">
        <w:t>содерж</w:t>
      </w:r>
      <w:r w:rsidR="003106F1">
        <w:t>ала</w:t>
      </w:r>
      <w:r w:rsidR="009E0EF7">
        <w:t xml:space="preserve"> </w:t>
      </w:r>
      <w:r w:rsidR="00D52460">
        <w:t>2</w:t>
      </w:r>
      <w:r w:rsidR="00AA3176">
        <w:t>2</w:t>
      </w:r>
      <w:r w:rsidR="005F3A8B">
        <w:t xml:space="preserve"> задани</w:t>
      </w:r>
      <w:r w:rsidR="00C82EBF">
        <w:t>я</w:t>
      </w:r>
      <w:r w:rsidR="00D52460">
        <w:t>,</w:t>
      </w:r>
      <w:r w:rsidR="009E0EF7">
        <w:t xml:space="preserve"> </w:t>
      </w:r>
      <w:r w:rsidR="00D52460">
        <w:t>из которых</w:t>
      </w:r>
      <w:r w:rsidR="007163AD">
        <w:t>:</w:t>
      </w:r>
    </w:p>
    <w:p w:rsidR="007163AD" w:rsidRDefault="00D52460" w:rsidP="007163AD">
      <w:pPr>
        <w:pStyle w:val="-0"/>
        <w:numPr>
          <w:ilvl w:val="0"/>
          <w:numId w:val="17"/>
        </w:numPr>
        <w:spacing w:line="310" w:lineRule="exact"/>
      </w:pPr>
      <w:r>
        <w:t>1</w:t>
      </w:r>
      <w:r w:rsidR="006E1595">
        <w:t>3</w:t>
      </w:r>
      <w:r>
        <w:t xml:space="preserve"> заданий (</w:t>
      </w:r>
      <w:r w:rsidR="00AA3176">
        <w:t xml:space="preserve">2 </w:t>
      </w:r>
      <w:r>
        <w:t>–</w:t>
      </w:r>
      <w:r w:rsidR="00AA3176">
        <w:t xml:space="preserve"> 5</w:t>
      </w:r>
      <w:r w:rsidR="00916BD7">
        <w:t>,</w:t>
      </w:r>
      <w:r>
        <w:t xml:space="preserve"> </w:t>
      </w:r>
      <w:r w:rsidR="00AA3176">
        <w:t xml:space="preserve">8, 11 – 14, </w:t>
      </w:r>
      <w:r w:rsidR="007163AD">
        <w:t xml:space="preserve">17, 18, </w:t>
      </w:r>
      <w:r>
        <w:t>2</w:t>
      </w:r>
      <w:r w:rsidR="007163AD">
        <w:t>0</w:t>
      </w:r>
      <w:r w:rsidR="00916BD7" w:rsidRPr="00916BD7">
        <w:t xml:space="preserve"> </w:t>
      </w:r>
      <w:r w:rsidR="00916BD7">
        <w:t xml:space="preserve">и </w:t>
      </w:r>
      <w:r>
        <w:t>2</w:t>
      </w:r>
      <w:r w:rsidR="007163AD">
        <w:t>1</w:t>
      </w:r>
      <w:r>
        <w:t>) с ответом в виде о</w:t>
      </w:r>
      <w:r>
        <w:t>д</w:t>
      </w:r>
      <w:r>
        <w:t>ной цифры,</w:t>
      </w:r>
      <w:r w:rsidR="007163AD">
        <w:t xml:space="preserve"> которая соответствует номеру правильного ответа</w:t>
      </w:r>
      <w:r w:rsidR="00CE13A9">
        <w:t>. К каждому из этих заданий с выбором ответа приводи</w:t>
      </w:r>
      <w:r w:rsidR="003106F1">
        <w:t>лось</w:t>
      </w:r>
      <w:r w:rsidR="00CE13A9">
        <w:t xml:space="preserve"> четыре варианта ответов, из которых только один верный</w:t>
      </w:r>
      <w:r w:rsidR="007163AD">
        <w:t>;</w:t>
      </w:r>
      <w:r>
        <w:t xml:space="preserve"> </w:t>
      </w:r>
    </w:p>
    <w:p w:rsidR="007163AD" w:rsidRDefault="007163AD" w:rsidP="007163AD">
      <w:pPr>
        <w:pStyle w:val="-0"/>
        <w:numPr>
          <w:ilvl w:val="0"/>
          <w:numId w:val="17"/>
        </w:numPr>
        <w:spacing w:line="310" w:lineRule="exact"/>
      </w:pPr>
      <w:r>
        <w:t>5</w:t>
      </w:r>
      <w:r w:rsidR="00D52460">
        <w:t xml:space="preserve"> задани</w:t>
      </w:r>
      <w:r>
        <w:t>й</w:t>
      </w:r>
      <w:r w:rsidR="00D52460">
        <w:t xml:space="preserve"> (</w:t>
      </w:r>
      <w:r>
        <w:t>1, 6, 9, 15 и 19</w:t>
      </w:r>
      <w:r w:rsidR="00D52460">
        <w:t>), к которым треб</w:t>
      </w:r>
      <w:r w:rsidR="003106F1">
        <w:t>овалось</w:t>
      </w:r>
      <w:r w:rsidR="00D52460">
        <w:t xml:space="preserve"> привести ответ в виде </w:t>
      </w:r>
      <w:r>
        <w:t>последовательности</w:t>
      </w:r>
      <w:r w:rsidR="00D52460">
        <w:t xml:space="preserve"> цифр</w:t>
      </w:r>
      <w:r>
        <w:t>;</w:t>
      </w:r>
      <w:r w:rsidR="00D52460">
        <w:t xml:space="preserve"> </w:t>
      </w:r>
    </w:p>
    <w:p w:rsidR="006E1595" w:rsidRDefault="006E1595" w:rsidP="007163AD">
      <w:pPr>
        <w:pStyle w:val="-0"/>
        <w:numPr>
          <w:ilvl w:val="0"/>
          <w:numId w:val="17"/>
        </w:numPr>
        <w:spacing w:line="310" w:lineRule="exact"/>
      </w:pPr>
      <w:r>
        <w:t xml:space="preserve"> 3 задания (7, 10 и 16) с кратким ответом</w:t>
      </w:r>
      <w:r w:rsidR="00915537">
        <w:t xml:space="preserve"> предполага</w:t>
      </w:r>
      <w:r w:rsidR="003106F1">
        <w:t>ли</w:t>
      </w:r>
      <w:r w:rsidR="00915537">
        <w:t xml:space="preserve"> решение типовой задачи и запись ответа в виде числа с учетом указанной в ответе единицы измерения искомой физической величины;</w:t>
      </w:r>
    </w:p>
    <w:p w:rsidR="007163AD" w:rsidRDefault="00D52460" w:rsidP="007163AD">
      <w:pPr>
        <w:pStyle w:val="-0"/>
        <w:numPr>
          <w:ilvl w:val="0"/>
          <w:numId w:val="17"/>
        </w:numPr>
        <w:spacing w:line="310" w:lineRule="exact"/>
      </w:pPr>
      <w:r>
        <w:t>1 задание (2</w:t>
      </w:r>
      <w:r w:rsidR="007163AD">
        <w:t>2</w:t>
      </w:r>
      <w:r>
        <w:t xml:space="preserve">) с развернутым ответом. </w:t>
      </w:r>
    </w:p>
    <w:p w:rsidR="00CE797D" w:rsidRDefault="00D52460" w:rsidP="00CE797D">
      <w:pPr>
        <w:pStyle w:val="-0"/>
        <w:spacing w:line="310" w:lineRule="exact"/>
        <w:ind w:firstLine="567"/>
      </w:pPr>
      <w:r>
        <w:t>Задани</w:t>
      </w:r>
      <w:r w:rsidR="00CE797D">
        <w:t>я</w:t>
      </w:r>
      <w:r>
        <w:t xml:space="preserve"> 1</w:t>
      </w:r>
      <w:r w:rsidR="00CE797D">
        <w:t xml:space="preserve"> и 15</w:t>
      </w:r>
      <w:r>
        <w:t xml:space="preserve"> представля</w:t>
      </w:r>
      <w:r w:rsidR="003106F1">
        <w:t>ли</w:t>
      </w:r>
      <w:r>
        <w:t xml:space="preserve"> собой задани</w:t>
      </w:r>
      <w:r w:rsidR="00CE797D">
        <w:t>я</w:t>
      </w:r>
      <w:r>
        <w:t xml:space="preserve"> на установление соотве</w:t>
      </w:r>
      <w:r>
        <w:t>т</w:t>
      </w:r>
      <w:r>
        <w:t>ствия позиций, представленных в двух множествах.</w:t>
      </w:r>
      <w:r w:rsidR="00CE797D">
        <w:t xml:space="preserve"> При этом в задании 15 предварительно необходимо </w:t>
      </w:r>
      <w:r w:rsidR="003106F1">
        <w:t xml:space="preserve">было </w:t>
      </w:r>
      <w:r w:rsidR="00CE797D">
        <w:t>установить характер изменения физич</w:t>
      </w:r>
      <w:r w:rsidR="00CE797D">
        <w:t>е</w:t>
      </w:r>
      <w:r w:rsidR="00CE797D">
        <w:t xml:space="preserve">ских величин, характеризующих описанный в условии задания процесс. </w:t>
      </w:r>
      <w:r>
        <w:t>З</w:t>
      </w:r>
      <w:r>
        <w:t>а</w:t>
      </w:r>
      <w:r>
        <w:t xml:space="preserve">дания </w:t>
      </w:r>
      <w:r w:rsidR="007163AD">
        <w:t xml:space="preserve">6, 9 </w:t>
      </w:r>
      <w:r>
        <w:t xml:space="preserve">и </w:t>
      </w:r>
      <w:r w:rsidR="007163AD">
        <w:t>19</w:t>
      </w:r>
      <w:r>
        <w:t xml:space="preserve"> предполага</w:t>
      </w:r>
      <w:r w:rsidR="003106F1">
        <w:t>ли</w:t>
      </w:r>
      <w:r>
        <w:t xml:space="preserve"> выбор двух правильных утверждений из пре</w:t>
      </w:r>
      <w:r>
        <w:t>д</w:t>
      </w:r>
      <w:r>
        <w:t>ложенного перечня (множественный выбор).</w:t>
      </w:r>
      <w:r w:rsidR="00CE797D">
        <w:t xml:space="preserve"> </w:t>
      </w:r>
    </w:p>
    <w:p w:rsidR="00B008FF" w:rsidRPr="004F18DA" w:rsidRDefault="003106F1" w:rsidP="00CE797D">
      <w:pPr>
        <w:pStyle w:val="-0"/>
        <w:spacing w:line="310" w:lineRule="exact"/>
        <w:ind w:firstLine="567"/>
      </w:pPr>
      <w:r>
        <w:t>В текущем году была с</w:t>
      </w:r>
      <w:r w:rsidR="00CE13A9">
        <w:t>охранена</w:t>
      </w:r>
      <w:r w:rsidR="00916BD7">
        <w:t xml:space="preserve"> форма записи ответ</w:t>
      </w:r>
      <w:r w:rsidR="00CE13A9">
        <w:t xml:space="preserve">ов, установленная в КИМ 2015 году: </w:t>
      </w:r>
      <w:r w:rsidR="00916BD7">
        <w:t>на каждое из заданий 1</w:t>
      </w:r>
      <w:r w:rsidR="00CE13A9">
        <w:t xml:space="preserve"> </w:t>
      </w:r>
      <w:r w:rsidR="00916BD7">
        <w:t xml:space="preserve">– 21 </w:t>
      </w:r>
      <w:r w:rsidR="00CE13A9">
        <w:t>в соответствующем окне «О</w:t>
      </w:r>
      <w:r w:rsidR="00CE13A9">
        <w:t>т</w:t>
      </w:r>
      <w:r w:rsidR="00CE13A9">
        <w:t xml:space="preserve">вет» </w:t>
      </w:r>
      <w:r w:rsidR="00916BD7">
        <w:t>треб</w:t>
      </w:r>
      <w:r>
        <w:t>овалось</w:t>
      </w:r>
      <w:r w:rsidR="00916BD7">
        <w:t xml:space="preserve"> записать </w:t>
      </w:r>
      <w:r w:rsidR="00CE13A9">
        <w:t xml:space="preserve">либо </w:t>
      </w:r>
      <w:r w:rsidR="00916BD7">
        <w:t>цифру, соответствующую номеру правильн</w:t>
      </w:r>
      <w:r w:rsidR="00916BD7">
        <w:t>о</w:t>
      </w:r>
      <w:r w:rsidR="00916BD7">
        <w:t>го ответа</w:t>
      </w:r>
      <w:r w:rsidR="00CE13A9">
        <w:t>, либо последовательность цифр</w:t>
      </w:r>
      <w:r w:rsidR="00C82EBF">
        <w:t>, соответствующих номерам в</w:t>
      </w:r>
      <w:r w:rsidR="00C82EBF">
        <w:t>ы</w:t>
      </w:r>
      <w:r w:rsidR="00C82EBF">
        <w:t>бранных ответов, либо вычисленное значение искомой физической велич</w:t>
      </w:r>
      <w:r w:rsidR="00C82EBF">
        <w:t>и</w:t>
      </w:r>
      <w:r w:rsidR="00C82EBF">
        <w:t>ны</w:t>
      </w:r>
      <w:r w:rsidR="005B6C4D">
        <w:t>.</w:t>
      </w:r>
      <w:r w:rsidR="00916BD7">
        <w:t xml:space="preserve"> </w:t>
      </w:r>
    </w:p>
    <w:p w:rsidR="00356027" w:rsidRDefault="00356027" w:rsidP="00356027">
      <w:pPr>
        <w:pStyle w:val="-0"/>
        <w:spacing w:line="310" w:lineRule="exact"/>
      </w:pPr>
      <w:r>
        <w:t>Часть 2 содерж</w:t>
      </w:r>
      <w:r w:rsidR="003D47CA">
        <w:t>ала</w:t>
      </w:r>
      <w:r>
        <w:t xml:space="preserve"> 4 задания (2</w:t>
      </w:r>
      <w:r w:rsidR="005B6C4D">
        <w:t xml:space="preserve">3 </w:t>
      </w:r>
      <w:r>
        <w:t>–</w:t>
      </w:r>
      <w:r w:rsidR="005B6C4D">
        <w:t xml:space="preserve"> </w:t>
      </w:r>
      <w:r>
        <w:t>2</w:t>
      </w:r>
      <w:r w:rsidR="005B6C4D">
        <w:t>6</w:t>
      </w:r>
      <w:r>
        <w:t>), для которых необходимо</w:t>
      </w:r>
      <w:r w:rsidR="003D47CA">
        <w:t xml:space="preserve"> было</w:t>
      </w:r>
      <w:r>
        <w:t xml:space="preserve"> привести развернутый ответ. Задание 2</w:t>
      </w:r>
      <w:r w:rsidR="005B6C4D">
        <w:t>3</w:t>
      </w:r>
      <w:r>
        <w:t xml:space="preserve"> представля</w:t>
      </w:r>
      <w:r w:rsidR="003D47CA">
        <w:t>ло</w:t>
      </w:r>
      <w:r>
        <w:t xml:space="preserve"> собой </w:t>
      </w:r>
      <w:r w:rsidR="005B6C4D">
        <w:t>практическую</w:t>
      </w:r>
      <w:r>
        <w:t xml:space="preserve"> работу, для выполнения которой использ</w:t>
      </w:r>
      <w:r w:rsidR="003D47CA">
        <w:t>овалось</w:t>
      </w:r>
      <w:r>
        <w:t xml:space="preserve"> </w:t>
      </w:r>
      <w:r w:rsidR="005B6C4D">
        <w:t xml:space="preserve">предложенное </w:t>
      </w:r>
      <w:r>
        <w:t xml:space="preserve">лабораторное оборудование.  </w:t>
      </w:r>
    </w:p>
    <w:p w:rsidR="000811ED" w:rsidRDefault="006A4366" w:rsidP="00356027">
      <w:pPr>
        <w:pStyle w:val="-0"/>
        <w:spacing w:line="310" w:lineRule="exact"/>
      </w:pPr>
      <w:r w:rsidRPr="004F18DA">
        <w:t>На экзамене в аудитории присутств</w:t>
      </w:r>
      <w:r w:rsidR="003D47CA">
        <w:t>овали</w:t>
      </w:r>
      <w:r w:rsidRPr="004F18DA">
        <w:t xml:space="preserve"> подготовленные организат</w:t>
      </w:r>
      <w:r w:rsidRPr="004F18DA">
        <w:t>о</w:t>
      </w:r>
      <w:r w:rsidRPr="004F18DA">
        <w:t xml:space="preserve">ры из числа учителей, </w:t>
      </w:r>
      <w:r w:rsidRPr="00356027">
        <w:t xml:space="preserve">не ведущих преподавание </w:t>
      </w:r>
      <w:r w:rsidR="000811ED" w:rsidRPr="00356027">
        <w:t>физ</w:t>
      </w:r>
      <w:r w:rsidRPr="00356027">
        <w:t>ики</w:t>
      </w:r>
      <w:r w:rsidR="00356027">
        <w:t>,</w:t>
      </w:r>
      <w:r w:rsidR="000811ED">
        <w:t xml:space="preserve"> и учитель физики</w:t>
      </w:r>
      <w:r w:rsidR="00327DB7">
        <w:t xml:space="preserve"> (специалист)</w:t>
      </w:r>
      <w:r w:rsidR="000811ED">
        <w:t>, в обязанности которого входи</w:t>
      </w:r>
      <w:r w:rsidR="003D47CA">
        <w:t>ли</w:t>
      </w:r>
      <w:r w:rsidR="000811ED">
        <w:t xml:space="preserve"> инструктаж учащихся по те</w:t>
      </w:r>
      <w:r w:rsidR="000811ED">
        <w:t>х</w:t>
      </w:r>
      <w:r w:rsidR="000811ED">
        <w:t>нике безопасности и охране труда</w:t>
      </w:r>
      <w:r w:rsidR="003D47CA">
        <w:t>,</w:t>
      </w:r>
      <w:r w:rsidR="00356027">
        <w:t xml:space="preserve"> </w:t>
      </w:r>
      <w:r w:rsidR="00327DB7">
        <w:t>описание комплекта оборудования в ло</w:t>
      </w:r>
      <w:r w:rsidR="00327DB7">
        <w:t>т</w:t>
      </w:r>
      <w:r w:rsidR="00327DB7">
        <w:t>ках, обеспечивающих выполнение экспериментальных заданий, и выдача лотков каждому экзаменуемому. Специалист</w:t>
      </w:r>
      <w:r w:rsidR="00FE0200">
        <w:t xml:space="preserve"> следи</w:t>
      </w:r>
      <w:r w:rsidR="003D47CA">
        <w:t>л</w:t>
      </w:r>
      <w:r w:rsidR="00327DB7">
        <w:t xml:space="preserve"> также</w:t>
      </w:r>
      <w:r w:rsidR="00FE0200">
        <w:t xml:space="preserve"> за соблюдением правил безопасного труда во время работы учащихся с лабораторным обор</w:t>
      </w:r>
      <w:r w:rsidR="00FE0200">
        <w:t>у</w:t>
      </w:r>
      <w:r w:rsidR="00FE0200">
        <w:t>дованием.</w:t>
      </w:r>
    </w:p>
    <w:p w:rsidR="006A4366" w:rsidRDefault="006A4366" w:rsidP="0050534E">
      <w:pPr>
        <w:pStyle w:val="-0"/>
        <w:spacing w:line="310" w:lineRule="exact"/>
      </w:pPr>
      <w:r w:rsidRPr="004F18DA">
        <w:t xml:space="preserve">Проверку </w:t>
      </w:r>
      <w:r w:rsidR="00327DB7">
        <w:t xml:space="preserve">выполнения заданий с развернутым ответом в </w:t>
      </w:r>
      <w:r w:rsidRPr="004F18DA">
        <w:t>экзаменацио</w:t>
      </w:r>
      <w:r w:rsidRPr="004F18DA">
        <w:t>н</w:t>
      </w:r>
      <w:r w:rsidRPr="004F18DA">
        <w:t>ных работ</w:t>
      </w:r>
      <w:r w:rsidR="00327DB7">
        <w:t>ах</w:t>
      </w:r>
      <w:r w:rsidRPr="004F18DA">
        <w:t xml:space="preserve"> осуществля</w:t>
      </w:r>
      <w:r w:rsidR="003D47CA">
        <w:t>ли</w:t>
      </w:r>
      <w:r w:rsidRPr="004F18DA">
        <w:t xml:space="preserve"> члены независимой предметной комиссии (эк</w:t>
      </w:r>
      <w:r w:rsidRPr="004F18DA">
        <w:t>с</w:t>
      </w:r>
      <w:r w:rsidRPr="004F18DA">
        <w:t>перты</w:t>
      </w:r>
      <w:r w:rsidR="00327DB7">
        <w:t xml:space="preserve"> по физике</w:t>
      </w:r>
      <w:r w:rsidRPr="004F18DA">
        <w:t>).</w:t>
      </w:r>
    </w:p>
    <w:p w:rsidR="000811ED" w:rsidRDefault="000811ED" w:rsidP="0050534E">
      <w:pPr>
        <w:pStyle w:val="-0"/>
        <w:spacing w:line="310" w:lineRule="exact"/>
      </w:pPr>
    </w:p>
    <w:p w:rsidR="006A4366" w:rsidRPr="0029400C" w:rsidRDefault="006A4366" w:rsidP="007F3B95">
      <w:pPr>
        <w:pStyle w:val="-10"/>
      </w:pPr>
      <w:r w:rsidRPr="0029400C">
        <w:t>1.</w:t>
      </w:r>
      <w:r>
        <w:t xml:space="preserve"> </w:t>
      </w:r>
      <w:r w:rsidRPr="0029400C">
        <w:t>Подготовка к проведению</w:t>
      </w:r>
      <w:r w:rsidR="007F3B95">
        <w:br/>
      </w:r>
      <w:r w:rsidRPr="0029400C">
        <w:t>государственной (итоговой) аттестации (</w:t>
      </w:r>
      <w:r w:rsidR="00EB0649">
        <w:t>ОГЭ</w:t>
      </w:r>
      <w:r w:rsidRPr="0029400C">
        <w:t>) в</w:t>
      </w:r>
      <w:r w:rsidR="003A491E">
        <w:t xml:space="preserve">ыпускников IX классов по </w:t>
      </w:r>
      <w:r w:rsidR="00D07889">
        <w:t>физ</w:t>
      </w:r>
      <w:r w:rsidR="003A491E">
        <w:t>ике</w:t>
      </w:r>
      <w:r w:rsidR="007F3B95">
        <w:br/>
      </w:r>
      <w:r w:rsidR="00E60435">
        <w:t>в 201</w:t>
      </w:r>
      <w:r w:rsidR="008D7B0B">
        <w:t>6</w:t>
      </w:r>
      <w:r w:rsidRPr="0029400C">
        <w:t xml:space="preserve"> году</w:t>
      </w:r>
    </w:p>
    <w:p w:rsidR="006A4366" w:rsidRDefault="006A4366" w:rsidP="007F3B95">
      <w:pPr>
        <w:pStyle w:val="-0"/>
      </w:pPr>
    </w:p>
    <w:p w:rsidR="007F3B95" w:rsidRDefault="007F3B95" w:rsidP="007F3B95">
      <w:pPr>
        <w:pStyle w:val="-0"/>
      </w:pPr>
    </w:p>
    <w:p w:rsidR="00EB0649" w:rsidRDefault="006A4366" w:rsidP="00EB0649">
      <w:pPr>
        <w:pStyle w:val="-20"/>
        <w:jc w:val="left"/>
      </w:pPr>
      <w:r w:rsidRPr="003A491E">
        <w:t>1.1. Подгот</w:t>
      </w:r>
      <w:r w:rsidR="007F3B95" w:rsidRPr="003A491E">
        <w:t>овка членов предметной комиссии</w:t>
      </w:r>
      <w:r w:rsidR="00EB0649">
        <w:t xml:space="preserve"> </w:t>
      </w:r>
      <w:r w:rsidRPr="003A491E">
        <w:t xml:space="preserve">к проведению </w:t>
      </w:r>
    </w:p>
    <w:p w:rsidR="006A4366" w:rsidRPr="003A491E" w:rsidRDefault="006A4366" w:rsidP="00EB0649">
      <w:pPr>
        <w:pStyle w:val="-20"/>
        <w:jc w:val="left"/>
      </w:pPr>
      <w:r w:rsidRPr="003A491E">
        <w:t>государственной (итоговой) аттестации</w:t>
      </w:r>
      <w:r w:rsidR="00EB0649">
        <w:t xml:space="preserve"> </w:t>
      </w:r>
      <w:r w:rsidR="003A491E" w:rsidRPr="003A491E">
        <w:t xml:space="preserve">по </w:t>
      </w:r>
      <w:r w:rsidR="00D07889">
        <w:t>физ</w:t>
      </w:r>
      <w:r w:rsidR="003A491E" w:rsidRPr="003A491E">
        <w:t>ике</w:t>
      </w:r>
      <w:r w:rsidRPr="003A491E">
        <w:t xml:space="preserve"> в новой форме</w:t>
      </w:r>
    </w:p>
    <w:p w:rsidR="007F3B95" w:rsidRPr="003A491E" w:rsidRDefault="007F3B95" w:rsidP="007F3B95">
      <w:pPr>
        <w:pStyle w:val="-0"/>
      </w:pPr>
    </w:p>
    <w:p w:rsidR="00564BCD" w:rsidRDefault="002A52C0" w:rsidP="007F3B95">
      <w:pPr>
        <w:pStyle w:val="-0"/>
      </w:pPr>
      <w:r>
        <w:t>В проверке работ учащихся был</w:t>
      </w:r>
      <w:r w:rsidR="00D07889">
        <w:t>о</w:t>
      </w:r>
      <w:r>
        <w:t xml:space="preserve"> задействован</w:t>
      </w:r>
      <w:r w:rsidR="00D07889">
        <w:t>о</w:t>
      </w:r>
      <w:r w:rsidR="001F6E18">
        <w:t xml:space="preserve"> 89 экспертов. Из них</w:t>
      </w:r>
      <w:r w:rsidR="00564BCD">
        <w:t>:</w:t>
      </w:r>
    </w:p>
    <w:p w:rsidR="00564BCD" w:rsidRDefault="00DE3835" w:rsidP="00564BCD">
      <w:pPr>
        <w:pStyle w:val="-0"/>
        <w:numPr>
          <w:ilvl w:val="0"/>
          <w:numId w:val="18"/>
        </w:numPr>
        <w:ind w:left="567" w:hanging="567"/>
      </w:pPr>
      <w:r>
        <w:t>61</w:t>
      </w:r>
      <w:r w:rsidR="002A52C0">
        <w:t xml:space="preserve"> </w:t>
      </w:r>
      <w:r w:rsidR="00564BCD">
        <w:t xml:space="preserve">вновь подготовленных </w:t>
      </w:r>
      <w:r w:rsidR="002A52C0">
        <w:t>эксперт</w:t>
      </w:r>
      <w:r w:rsidR="008D7B0B">
        <w:t>ов</w:t>
      </w:r>
      <w:r w:rsidR="006A4366" w:rsidRPr="003A491E">
        <w:t xml:space="preserve">, </w:t>
      </w:r>
      <w:r w:rsidR="002A52C0">
        <w:t>прошедши</w:t>
      </w:r>
      <w:r w:rsidR="00D07889">
        <w:t>х</w:t>
      </w:r>
      <w:r w:rsidR="002A52C0">
        <w:t xml:space="preserve"> </w:t>
      </w:r>
      <w:r w:rsidR="00965C20">
        <w:t>в 201</w:t>
      </w:r>
      <w:r w:rsidR="008D7B0B">
        <w:t xml:space="preserve">5 – </w:t>
      </w:r>
      <w:r w:rsidR="00965C20">
        <w:t>201</w:t>
      </w:r>
      <w:r w:rsidR="008D7B0B">
        <w:t xml:space="preserve">6 </w:t>
      </w:r>
      <w:r w:rsidR="002A52C0">
        <w:t>учебн</w:t>
      </w:r>
      <w:r w:rsidR="00564BCD">
        <w:t>ом</w:t>
      </w:r>
      <w:r w:rsidR="002A52C0">
        <w:t xml:space="preserve"> год</w:t>
      </w:r>
      <w:r w:rsidR="00564BCD">
        <w:t>у</w:t>
      </w:r>
      <w:r w:rsidR="002A52C0">
        <w:t xml:space="preserve"> </w:t>
      </w:r>
      <w:r w:rsidR="00564BCD">
        <w:t>обучение</w:t>
      </w:r>
      <w:r w:rsidR="006A4366" w:rsidRPr="003A491E">
        <w:t xml:space="preserve"> по программе «Профессионально-педагогическая комп</w:t>
      </w:r>
      <w:r w:rsidR="006A4366" w:rsidRPr="003A491E">
        <w:t>е</w:t>
      </w:r>
      <w:r w:rsidR="006A4366" w:rsidRPr="003A491E">
        <w:t>тентность эксперта</w:t>
      </w:r>
      <w:r w:rsidR="009811CA">
        <w:t xml:space="preserve"> ОГЭ</w:t>
      </w:r>
      <w:r w:rsidR="006A4366" w:rsidRPr="003A491E">
        <w:t xml:space="preserve"> государственной (итоговой) аттестации в новой форме по </w:t>
      </w:r>
      <w:r w:rsidR="00D07889">
        <w:t>физ</w:t>
      </w:r>
      <w:r w:rsidR="006A4366" w:rsidRPr="003A491E">
        <w:t xml:space="preserve">ике» в объеме </w:t>
      </w:r>
      <w:r w:rsidR="006A4366" w:rsidRPr="00DE3835">
        <w:rPr>
          <w:highlight w:val="yellow"/>
        </w:rPr>
        <w:t>80 часов</w:t>
      </w:r>
      <w:r w:rsidR="000B0EA7">
        <w:t xml:space="preserve"> и полу</w:t>
      </w:r>
      <w:r w:rsidR="002A52C0">
        <w:t>чивши</w:t>
      </w:r>
      <w:r w:rsidR="00D07889">
        <w:t>х</w:t>
      </w:r>
      <w:r w:rsidR="000B0EA7">
        <w:t xml:space="preserve"> зачет</w:t>
      </w:r>
      <w:r w:rsidR="00564BCD">
        <w:t>;</w:t>
      </w:r>
    </w:p>
    <w:p w:rsidR="009811CA" w:rsidRDefault="00A11B87" w:rsidP="00564BCD">
      <w:pPr>
        <w:pStyle w:val="-0"/>
        <w:numPr>
          <w:ilvl w:val="0"/>
          <w:numId w:val="18"/>
        </w:numPr>
        <w:ind w:left="567" w:hanging="567"/>
      </w:pPr>
      <w:r>
        <w:t>16</w:t>
      </w:r>
      <w:r w:rsidR="009811CA">
        <w:t xml:space="preserve"> вновь подготовленных экспертов</w:t>
      </w:r>
      <w:r w:rsidR="009811CA" w:rsidRPr="003A491E">
        <w:t xml:space="preserve">, </w:t>
      </w:r>
      <w:r w:rsidR="009811CA">
        <w:t>прошедших в 2015 – 2016 учебном году обучение</w:t>
      </w:r>
      <w:r w:rsidR="009811CA" w:rsidRPr="003A491E">
        <w:t xml:space="preserve"> по программе</w:t>
      </w:r>
      <w:r w:rsidR="009811CA">
        <w:t xml:space="preserve"> </w:t>
      </w:r>
      <w:r w:rsidR="009811CA" w:rsidRPr="003A491E">
        <w:t>«Профессионально-педагогическая комп</w:t>
      </w:r>
      <w:r w:rsidR="009811CA" w:rsidRPr="003A491E">
        <w:t>е</w:t>
      </w:r>
      <w:r w:rsidR="009811CA" w:rsidRPr="003A491E">
        <w:t>тентность эксперта</w:t>
      </w:r>
      <w:r w:rsidR="009811CA">
        <w:t xml:space="preserve"> ГВЭ</w:t>
      </w:r>
      <w:r w:rsidR="009811CA" w:rsidRPr="003A491E">
        <w:t xml:space="preserve"> государственной (итоговой) аттестации в новой форме по </w:t>
      </w:r>
      <w:r w:rsidR="009811CA">
        <w:t>физ</w:t>
      </w:r>
      <w:r w:rsidR="009811CA" w:rsidRPr="003A491E">
        <w:t xml:space="preserve">ике» </w:t>
      </w:r>
      <w:r w:rsidR="009811CA">
        <w:t xml:space="preserve">в объеме </w:t>
      </w:r>
      <w:r w:rsidR="009811CA" w:rsidRPr="00DE3835">
        <w:rPr>
          <w:highlight w:val="yellow"/>
        </w:rPr>
        <w:t>80 часов</w:t>
      </w:r>
      <w:r w:rsidR="009811CA" w:rsidRPr="00A11B87">
        <w:t xml:space="preserve"> и получивших зачет;</w:t>
      </w:r>
    </w:p>
    <w:p w:rsidR="006A4366" w:rsidRPr="003A491E" w:rsidRDefault="00DE3835" w:rsidP="00564BCD">
      <w:pPr>
        <w:pStyle w:val="-0"/>
        <w:numPr>
          <w:ilvl w:val="0"/>
          <w:numId w:val="18"/>
        </w:numPr>
        <w:ind w:left="567" w:hanging="567"/>
      </w:pPr>
      <w:r>
        <w:t>30</w:t>
      </w:r>
      <w:r w:rsidR="00564BCD">
        <w:t xml:space="preserve"> экспертов, обученных</w:t>
      </w:r>
      <w:r w:rsidR="00564BCD" w:rsidRPr="00564BCD">
        <w:t xml:space="preserve"> </w:t>
      </w:r>
      <w:r w:rsidR="00564BCD">
        <w:t xml:space="preserve"> в 2013 – 2015 годах, прошедших переподг</w:t>
      </w:r>
      <w:r w:rsidR="00564BCD">
        <w:t>о</w:t>
      </w:r>
      <w:r w:rsidR="00564BCD">
        <w:t>товку в 2016 году</w:t>
      </w:r>
      <w:r w:rsidR="009811CA">
        <w:t xml:space="preserve"> в объеме </w:t>
      </w:r>
      <w:r w:rsidRPr="00DE3835">
        <w:rPr>
          <w:highlight w:val="yellow"/>
        </w:rPr>
        <w:t>40 часов</w:t>
      </w:r>
      <w:r w:rsidR="00564BCD">
        <w:t xml:space="preserve"> и успешно сдавших зачет.</w:t>
      </w:r>
    </w:p>
    <w:p w:rsidR="007F3B95" w:rsidRPr="004F18DA" w:rsidRDefault="007F3B95" w:rsidP="007F3B95">
      <w:pPr>
        <w:pStyle w:val="-0"/>
      </w:pPr>
    </w:p>
    <w:p w:rsidR="00EB0649" w:rsidRDefault="006A4366" w:rsidP="00EB0649">
      <w:pPr>
        <w:pStyle w:val="-20"/>
        <w:jc w:val="left"/>
      </w:pPr>
      <w:r w:rsidRPr="008D633E">
        <w:t>1.2. Подготовка учителей</w:t>
      </w:r>
      <w:r w:rsidR="00EB0649">
        <w:t xml:space="preserve"> </w:t>
      </w:r>
      <w:r w:rsidRPr="008D633E">
        <w:t xml:space="preserve">к проведению государственной (итоговой) </w:t>
      </w:r>
    </w:p>
    <w:p w:rsidR="006A4366" w:rsidRPr="008D633E" w:rsidRDefault="006A4366" w:rsidP="00EB0649">
      <w:pPr>
        <w:pStyle w:val="-20"/>
        <w:jc w:val="left"/>
      </w:pPr>
      <w:r w:rsidRPr="008D633E">
        <w:t>аттестации</w:t>
      </w:r>
      <w:r w:rsidR="00EB0649">
        <w:t xml:space="preserve"> </w:t>
      </w:r>
      <w:r w:rsidR="008D633E" w:rsidRPr="008D633E">
        <w:t xml:space="preserve">по </w:t>
      </w:r>
      <w:r w:rsidR="00D07889">
        <w:t>физ</w:t>
      </w:r>
      <w:r w:rsidR="008D633E" w:rsidRPr="008D633E">
        <w:t>ике</w:t>
      </w:r>
      <w:r w:rsidRPr="008D633E">
        <w:t xml:space="preserve"> в новой форме</w:t>
      </w:r>
    </w:p>
    <w:p w:rsidR="006A4366" w:rsidRPr="008D633E" w:rsidRDefault="006A4366" w:rsidP="007F3B95">
      <w:pPr>
        <w:pStyle w:val="-0"/>
      </w:pPr>
      <w:r w:rsidRPr="008D633E">
        <w:t xml:space="preserve">Подготовка учителей ОУ города к предстоящей аттестации в новой форме проводилась по программе «Технология подготовки учащихся к новой системе государственной (итоговой) аттестации по </w:t>
      </w:r>
      <w:r w:rsidR="00D07889">
        <w:t>физ</w:t>
      </w:r>
      <w:r w:rsidRPr="008D633E">
        <w:t>ике в 9 клас</w:t>
      </w:r>
      <w:r w:rsidR="00310CCA" w:rsidRPr="008D633E">
        <w:t>се» в об</w:t>
      </w:r>
      <w:r w:rsidR="00310CCA" w:rsidRPr="008D633E">
        <w:t>ъ</w:t>
      </w:r>
      <w:r w:rsidR="00310CCA" w:rsidRPr="008D633E">
        <w:t xml:space="preserve">еме </w:t>
      </w:r>
      <w:r w:rsidR="00310CCA" w:rsidRPr="006C5A00">
        <w:t>72</w:t>
      </w:r>
      <w:r w:rsidRPr="008D633E">
        <w:t xml:space="preserve"> часов</w:t>
      </w:r>
      <w:r w:rsidR="006C5A00">
        <w:t xml:space="preserve"> в течение нескольких лет</w:t>
      </w:r>
      <w:r w:rsidRPr="008D633E">
        <w:t xml:space="preserve">. </w:t>
      </w:r>
      <w:r w:rsidR="00663C05">
        <w:t>Ежегодно в данную п</w:t>
      </w:r>
      <w:r w:rsidR="00310CCA" w:rsidRPr="008D633E">
        <w:t>рограмм</w:t>
      </w:r>
      <w:r w:rsidR="00663C05">
        <w:t>у</w:t>
      </w:r>
      <w:r w:rsidR="00310CCA" w:rsidRPr="008D633E">
        <w:t xml:space="preserve"> </w:t>
      </w:r>
      <w:r w:rsidR="00663C05">
        <w:t>вн</w:t>
      </w:r>
      <w:r w:rsidR="00663C05">
        <w:t>о</w:t>
      </w:r>
      <w:r w:rsidR="00663C05">
        <w:t>сились изменения и дополнения</w:t>
      </w:r>
      <w:r w:rsidR="009A378A">
        <w:t>, которые</w:t>
      </w:r>
      <w:r w:rsidR="00663C05" w:rsidRPr="008D633E">
        <w:t xml:space="preserve"> </w:t>
      </w:r>
      <w:r w:rsidR="009A378A">
        <w:t>позволяли учесть как изменения, обусловленные введением новых форм ГИА и</w:t>
      </w:r>
      <w:r w:rsidR="009A378A" w:rsidRPr="008D633E">
        <w:t xml:space="preserve"> </w:t>
      </w:r>
      <w:r w:rsidR="009A378A">
        <w:t>усовершенстованием КИМ, так и недоста</w:t>
      </w:r>
      <w:r w:rsidR="006C5A00">
        <w:t>т</w:t>
      </w:r>
      <w:r w:rsidR="009A378A">
        <w:t>ками в подготовке учителей, обнаруженными в ходе специал</w:t>
      </w:r>
      <w:r w:rsidR="009A378A">
        <w:t>ь</w:t>
      </w:r>
      <w:r w:rsidR="009A378A">
        <w:t>ных диагностических процедур</w:t>
      </w:r>
      <w:r w:rsidR="00310CCA" w:rsidRPr="008D633E">
        <w:t xml:space="preserve">. </w:t>
      </w:r>
      <w:r w:rsidRPr="008D633E">
        <w:t>Данная программа обеспечена большим к</w:t>
      </w:r>
      <w:r w:rsidRPr="008D633E">
        <w:t>о</w:t>
      </w:r>
      <w:r w:rsidRPr="008D633E">
        <w:t xml:space="preserve">личеством дидактического и раздаточного материала. </w:t>
      </w:r>
    </w:p>
    <w:p w:rsidR="008D633E" w:rsidRPr="008D633E" w:rsidRDefault="000B6DDD" w:rsidP="00310CCA">
      <w:pPr>
        <w:pStyle w:val="-0"/>
      </w:pPr>
      <w:r>
        <w:t>За период с</w:t>
      </w:r>
      <w:r w:rsidR="00237EEB">
        <w:t xml:space="preserve"> 201</w:t>
      </w:r>
      <w:r w:rsidR="00663C05">
        <w:t>1</w:t>
      </w:r>
      <w:r>
        <w:t xml:space="preserve"> года по 2016 </w:t>
      </w:r>
      <w:r w:rsidR="00310CCA" w:rsidRPr="008D633E">
        <w:t>год обучение проводилось на базе СПбАППО</w:t>
      </w:r>
      <w:r w:rsidR="006A4366" w:rsidRPr="008D633E">
        <w:t xml:space="preserve">, </w:t>
      </w:r>
      <w:r w:rsidR="00310CCA" w:rsidRPr="008D633E">
        <w:t xml:space="preserve">подготовку прошли </w:t>
      </w:r>
      <w:r w:rsidR="00663C05">
        <w:t>более 200</w:t>
      </w:r>
      <w:r w:rsidR="006A4366" w:rsidRPr="008D633E">
        <w:t xml:space="preserve"> чело</w:t>
      </w:r>
      <w:r w:rsidR="00310CCA" w:rsidRPr="008D633E">
        <w:t>век</w:t>
      </w:r>
      <w:r w:rsidR="006A4366" w:rsidRPr="008D633E">
        <w:t>.</w:t>
      </w:r>
      <w:r w:rsidR="00310CCA" w:rsidRPr="008D633E">
        <w:t xml:space="preserve"> </w:t>
      </w:r>
    </w:p>
    <w:p w:rsidR="006A4366" w:rsidRPr="008D633E" w:rsidRDefault="008D633E" w:rsidP="007F3B95">
      <w:pPr>
        <w:pStyle w:val="-0"/>
      </w:pPr>
      <w:r w:rsidRPr="008D633E">
        <w:t>Кроме того, на базе кафедры физико-</w:t>
      </w:r>
      <w:r w:rsidR="006A4366" w:rsidRPr="008D633E">
        <w:t>математического образования СПбАППО регулярно проводились</w:t>
      </w:r>
      <w:r w:rsidR="005A5EC8">
        <w:t xml:space="preserve"> консультации по данной проблематике</w:t>
      </w:r>
      <w:r w:rsidR="006A4366" w:rsidRPr="008D633E">
        <w:t>.</w:t>
      </w:r>
    </w:p>
    <w:p w:rsidR="002A52C0" w:rsidRDefault="008D633E" w:rsidP="007F3B95">
      <w:pPr>
        <w:pStyle w:val="-0"/>
      </w:pPr>
      <w:r>
        <w:t>Следует также отметить и работу соответству</w:t>
      </w:r>
      <w:r w:rsidR="00AD28EB">
        <w:t>ющих методических служб</w:t>
      </w:r>
      <w:r>
        <w:t xml:space="preserve"> ряда районов, в которых кроме обычных консультаций проводились проблемно-целевые курсы для учителей, работающих в 9 классах. </w:t>
      </w:r>
    </w:p>
    <w:p w:rsidR="00663C05" w:rsidRDefault="00663C05" w:rsidP="007F3B95">
      <w:pPr>
        <w:pStyle w:val="-0"/>
      </w:pPr>
      <w:r>
        <w:t xml:space="preserve">Значительный объем работы был проделан в 2015 – 16 учебном году в связи с необходимостью проведения адекватного оценивания экспертами </w:t>
      </w:r>
      <w:r w:rsidR="00206807">
        <w:t>эксприментальных заданий, выполненных обучающимися</w:t>
      </w:r>
      <w:r>
        <w:t xml:space="preserve">. </w:t>
      </w:r>
    </w:p>
    <w:p w:rsidR="000F528C" w:rsidRDefault="00206807" w:rsidP="007F3B95">
      <w:pPr>
        <w:pStyle w:val="-0"/>
      </w:pPr>
      <w:r>
        <w:t xml:space="preserve">Для этого в течение учебного года </w:t>
      </w:r>
      <w:r w:rsidR="00BD5A16">
        <w:t>проводились семинары по обучению специалистов-физиков, обеспечивающих подготовку и описание комплектов оборудования, необходимых для выполнения всего объема экспериментал</w:t>
      </w:r>
      <w:r w:rsidR="00BD5A16">
        <w:t>ь</w:t>
      </w:r>
      <w:r w:rsidR="00BD5A16">
        <w:t xml:space="preserve">ных заданий, предусмотренных Спецификацией </w:t>
      </w:r>
      <w:r w:rsidR="009870BF">
        <w:t>контрольно-измерительных материалов для проведения в 2016 году основного государственного экзам</w:t>
      </w:r>
      <w:r w:rsidR="009870BF">
        <w:t>е</w:t>
      </w:r>
      <w:r w:rsidR="009870BF">
        <w:t>на по физике. В работе семинара приняли участие методист</w:t>
      </w:r>
      <w:r w:rsidR="000F528C">
        <w:t>ы районов</w:t>
      </w:r>
      <w:r w:rsidR="009870BF">
        <w:t xml:space="preserve"> и</w:t>
      </w:r>
      <w:r w:rsidR="000F528C">
        <w:t xml:space="preserve"> ок</w:t>
      </w:r>
      <w:r w:rsidR="000F528C">
        <w:t>о</w:t>
      </w:r>
      <w:r w:rsidR="000F528C">
        <w:t>ло 200</w:t>
      </w:r>
      <w:r w:rsidR="009870BF">
        <w:t xml:space="preserve"> учителей физики </w:t>
      </w:r>
      <w:r w:rsidR="009870BF" w:rsidRPr="000F528C">
        <w:t>из всех районов города</w:t>
      </w:r>
      <w:r w:rsidR="009870BF">
        <w:t xml:space="preserve">. </w:t>
      </w:r>
      <w:r w:rsidR="000F528C">
        <w:t xml:space="preserve">На сайте СПб АППО были размещены все материалы обучающих семинаров, они были просмоотрены более, чем 500 учителями физики города. </w:t>
      </w:r>
    </w:p>
    <w:p w:rsidR="00206807" w:rsidRDefault="009870BF" w:rsidP="007F3B95">
      <w:pPr>
        <w:pStyle w:val="-0"/>
      </w:pPr>
      <w:r>
        <w:t xml:space="preserve">В процессе </w:t>
      </w:r>
      <w:r w:rsidR="000F528C">
        <w:t xml:space="preserve">этой </w:t>
      </w:r>
      <w:r w:rsidR="00C12893">
        <w:t>работы была проведена широкомасштабная инвент</w:t>
      </w:r>
      <w:r w:rsidR="00C12893">
        <w:t>а</w:t>
      </w:r>
      <w:r w:rsidR="00C12893">
        <w:t>ризация лабораторного оборудования в школах Санкт-Петербурга,</w:t>
      </w:r>
      <w:r w:rsidR="002677EB">
        <w:t xml:space="preserve"> которая позволила установить следующие факты: </w:t>
      </w:r>
    </w:p>
    <w:p w:rsidR="002677EB" w:rsidRDefault="002677EB" w:rsidP="002677EB">
      <w:pPr>
        <w:pStyle w:val="-0"/>
        <w:numPr>
          <w:ilvl w:val="0"/>
          <w:numId w:val="19"/>
        </w:numPr>
        <w:ind w:left="567" w:hanging="283"/>
      </w:pPr>
      <w:r>
        <w:t xml:space="preserve">имеющегося в распоряжении школ лабораторного оборудования </w:t>
      </w:r>
      <w:r w:rsidRPr="00F74018">
        <w:rPr>
          <w:b/>
          <w:i/>
        </w:rPr>
        <w:t>нед</w:t>
      </w:r>
      <w:r w:rsidRPr="00F74018">
        <w:rPr>
          <w:b/>
          <w:i/>
        </w:rPr>
        <w:t>о</w:t>
      </w:r>
      <w:r w:rsidRPr="00F74018">
        <w:rPr>
          <w:b/>
          <w:i/>
        </w:rPr>
        <w:t>статочно для оснащения пунктов приема экзамена</w:t>
      </w:r>
      <w:r w:rsidR="00D62F10">
        <w:t>;</w:t>
      </w:r>
    </w:p>
    <w:p w:rsidR="002677EB" w:rsidRDefault="002677EB" w:rsidP="002677EB">
      <w:pPr>
        <w:pStyle w:val="-0"/>
        <w:numPr>
          <w:ilvl w:val="0"/>
          <w:numId w:val="19"/>
        </w:numPr>
        <w:ind w:left="567" w:hanging="283"/>
      </w:pPr>
      <w:r>
        <w:t>для адекватной оценки результатов выполнения экспериментального з</w:t>
      </w:r>
      <w:r>
        <w:t>а</w:t>
      </w:r>
      <w:r>
        <w:t>дания</w:t>
      </w:r>
      <w:r w:rsidR="00D62F10">
        <w:t xml:space="preserve"> каждым учеником необходимо</w:t>
      </w:r>
      <w:r w:rsidR="00D946B2">
        <w:t xml:space="preserve"> было</w:t>
      </w:r>
      <w:r w:rsidR="00D62F10">
        <w:t xml:space="preserve"> разработать специальные л</w:t>
      </w:r>
      <w:r w:rsidR="00D62F10">
        <w:t>и</w:t>
      </w:r>
      <w:r w:rsidR="00D62F10">
        <w:t xml:space="preserve">сты, содержащие </w:t>
      </w:r>
      <w:r w:rsidR="00D62F10" w:rsidRPr="00D62F10">
        <w:rPr>
          <w:i/>
        </w:rPr>
        <w:t>полное описание оборудования</w:t>
      </w:r>
      <w:r w:rsidR="00D62F10">
        <w:t>, которое используется данным учеником при выполнении конкретного экспериментального з</w:t>
      </w:r>
      <w:r w:rsidR="00D62F10">
        <w:t>а</w:t>
      </w:r>
      <w:r w:rsidR="00D62F10">
        <w:t xml:space="preserve">дания, и </w:t>
      </w:r>
      <w:r w:rsidR="00D62F10" w:rsidRPr="00D62F10">
        <w:rPr>
          <w:i/>
        </w:rPr>
        <w:t>результаты прямых и косвенных измерений</w:t>
      </w:r>
      <w:r w:rsidR="00D62F10">
        <w:t xml:space="preserve"> с указанием границ доверительного интервала;</w:t>
      </w:r>
    </w:p>
    <w:p w:rsidR="00D62F10" w:rsidRDefault="00F74018" w:rsidP="002677EB">
      <w:pPr>
        <w:pStyle w:val="-0"/>
        <w:numPr>
          <w:ilvl w:val="0"/>
          <w:numId w:val="19"/>
        </w:numPr>
        <w:ind w:left="567" w:hanging="283"/>
      </w:pPr>
      <w:r>
        <w:t>для адекватной оценки результатов выполнения экспериментального з</w:t>
      </w:r>
      <w:r>
        <w:t>а</w:t>
      </w:r>
      <w:r>
        <w:t xml:space="preserve">дания каждым учеником необходимо </w:t>
      </w:r>
      <w:r w:rsidR="00D62F10">
        <w:t>предусмотреть возможность «пр</w:t>
      </w:r>
      <w:r w:rsidR="00D62F10">
        <w:t>и</w:t>
      </w:r>
      <w:r w:rsidR="00D62F10">
        <w:t>вязки» этих листов к работе конкретног</w:t>
      </w:r>
      <w:r>
        <w:t>о ученика;</w:t>
      </w:r>
    </w:p>
    <w:p w:rsidR="00D62F10" w:rsidRDefault="00D946B2" w:rsidP="00D62F10">
      <w:pPr>
        <w:pStyle w:val="-0"/>
        <w:numPr>
          <w:ilvl w:val="0"/>
          <w:numId w:val="19"/>
        </w:numPr>
        <w:ind w:left="567" w:hanging="283"/>
      </w:pPr>
      <w:r>
        <w:t xml:space="preserve">инвентаризация лабораторного оборудования показала, что  обеспечить каждую аудиторию в ППЭ однотипным оборудованием невозможно. Использование же разных модификаций оборудования привело бы к </w:t>
      </w:r>
      <w:r w:rsidR="00F74018">
        <w:t xml:space="preserve"> </w:t>
      </w:r>
      <w:r>
        <w:t xml:space="preserve">чрезмерной </w:t>
      </w:r>
      <w:r w:rsidR="00F74018">
        <w:t>дополнительной нагрузк</w:t>
      </w:r>
      <w:r>
        <w:t>е</w:t>
      </w:r>
      <w:r w:rsidR="00F74018">
        <w:t xml:space="preserve"> на учителей физики, выполня</w:t>
      </w:r>
      <w:r w:rsidR="00F74018">
        <w:t>ю</w:t>
      </w:r>
      <w:r w:rsidR="00F74018">
        <w:t>щих обязанности специалиста в ходе экзамена</w:t>
      </w:r>
      <w:r>
        <w:t>.</w:t>
      </w:r>
      <w:r w:rsidR="00F74018">
        <w:t xml:space="preserve"> </w:t>
      </w:r>
      <w:r>
        <w:t>Кроме того, комплект</w:t>
      </w:r>
      <w:r>
        <w:t>о</w:t>
      </w:r>
      <w:r>
        <w:t xml:space="preserve">вание </w:t>
      </w:r>
      <w:r w:rsidR="00BB250E">
        <w:t xml:space="preserve">и описание </w:t>
      </w:r>
      <w:r>
        <w:t>лотков</w:t>
      </w:r>
      <w:r w:rsidR="00BB250E">
        <w:t xml:space="preserve"> для конкретного экзамена</w:t>
      </w:r>
      <w:r>
        <w:t xml:space="preserve"> </w:t>
      </w:r>
      <w:r w:rsidR="00BB250E">
        <w:t>необходимо было провести в крайне сжатые сроки (по закону – за 1 день до дня экзамена). В таких условиях практически невозможно выполнить значительный объем работы без ошибок, описок и других недочетов, и</w:t>
      </w:r>
      <w:r w:rsidR="00880350">
        <w:t>,</w:t>
      </w:r>
      <w:r w:rsidR="00BB250E">
        <w:t xml:space="preserve"> следовательно, качество проверки экспериментального задания становилось проблем</w:t>
      </w:r>
      <w:r w:rsidR="00BB250E">
        <w:t>а</w:t>
      </w:r>
      <w:r w:rsidR="00BB250E">
        <w:t xml:space="preserve">тичным. </w:t>
      </w:r>
    </w:p>
    <w:p w:rsidR="00F74018" w:rsidRDefault="00F74018" w:rsidP="00F74018">
      <w:pPr>
        <w:pStyle w:val="-0"/>
        <w:ind w:firstLine="567"/>
      </w:pPr>
      <w:r>
        <w:t xml:space="preserve">Исходя из этого, были </w:t>
      </w:r>
      <w:r w:rsidR="001B1E42">
        <w:t>пред</w:t>
      </w:r>
      <w:r>
        <w:t>приняты следующие действия:</w:t>
      </w:r>
    </w:p>
    <w:p w:rsidR="00F74018" w:rsidRDefault="001B1E42" w:rsidP="00F74018">
      <w:pPr>
        <w:pStyle w:val="-0"/>
        <w:numPr>
          <w:ilvl w:val="0"/>
          <w:numId w:val="20"/>
        </w:numPr>
        <w:ind w:left="567" w:hanging="283"/>
      </w:pPr>
      <w:r>
        <w:t>с</w:t>
      </w:r>
      <w:r w:rsidR="00F74018">
        <w:t xml:space="preserve">овместно со специалистами </w:t>
      </w:r>
      <w:r w:rsidR="00F74018" w:rsidRPr="00F74018">
        <w:rPr>
          <w:highlight w:val="yellow"/>
        </w:rPr>
        <w:t>РЦОКО и ИТ</w:t>
      </w:r>
      <w:r w:rsidR="00F74018">
        <w:t xml:space="preserve"> были разработаны формы, со</w:t>
      </w:r>
      <w:r>
        <w:t>держа</w:t>
      </w:r>
      <w:r w:rsidR="00F74018">
        <w:t xml:space="preserve">щие описание оборудования и </w:t>
      </w:r>
      <w:r>
        <w:t xml:space="preserve">предполагаемых </w:t>
      </w:r>
      <w:r w:rsidR="00F74018">
        <w:t xml:space="preserve">результатов </w:t>
      </w:r>
      <w:r>
        <w:t>в</w:t>
      </w:r>
      <w:r>
        <w:t>ы</w:t>
      </w:r>
      <w:r>
        <w:t xml:space="preserve">полнения </w:t>
      </w:r>
      <w:r w:rsidR="00F74018">
        <w:t>экс</w:t>
      </w:r>
      <w:r>
        <w:t>п</w:t>
      </w:r>
      <w:r w:rsidR="00F74018">
        <w:t>ериментал</w:t>
      </w:r>
      <w:r>
        <w:t>ь</w:t>
      </w:r>
      <w:r w:rsidR="00F74018">
        <w:t>но</w:t>
      </w:r>
      <w:r>
        <w:t>го задания, и «привязанные» к экзаменац</w:t>
      </w:r>
      <w:r>
        <w:t>и</w:t>
      </w:r>
      <w:r>
        <w:t xml:space="preserve">онной работе каждого конкретного ученика; </w:t>
      </w:r>
    </w:p>
    <w:p w:rsidR="00880350" w:rsidRDefault="001B1E42" w:rsidP="00F74018">
      <w:pPr>
        <w:pStyle w:val="-0"/>
        <w:numPr>
          <w:ilvl w:val="0"/>
          <w:numId w:val="20"/>
        </w:numPr>
        <w:ind w:left="567" w:hanging="283"/>
      </w:pPr>
      <w:r>
        <w:t>до сведения К</w:t>
      </w:r>
      <w:r w:rsidR="00880350">
        <w:t>омитета по образованию были доведены</w:t>
      </w:r>
      <w:r>
        <w:t xml:space="preserve"> результаты и</w:t>
      </w:r>
      <w:r>
        <w:t>н</w:t>
      </w:r>
      <w:r>
        <w:t>вентаризации</w:t>
      </w:r>
      <w:r w:rsidR="00880350">
        <w:t>;</w:t>
      </w:r>
    </w:p>
    <w:p w:rsidR="001B1E42" w:rsidRDefault="00880350" w:rsidP="00F74018">
      <w:pPr>
        <w:pStyle w:val="-0"/>
        <w:numPr>
          <w:ilvl w:val="0"/>
          <w:numId w:val="20"/>
        </w:numPr>
        <w:ind w:left="567" w:hanging="283"/>
      </w:pPr>
      <w:r>
        <w:t xml:space="preserve">была обоснована необходимость проведения </w:t>
      </w:r>
      <w:r w:rsidR="001B1E42">
        <w:t>централизованн</w:t>
      </w:r>
      <w:r>
        <w:t>ой</w:t>
      </w:r>
      <w:r w:rsidR="001B1E42">
        <w:t xml:space="preserve"> закупк</w:t>
      </w:r>
      <w:r>
        <w:t>и</w:t>
      </w:r>
      <w:r w:rsidR="001B1E42">
        <w:t xml:space="preserve"> лабораторного оборудавания по физике для </w:t>
      </w:r>
      <w:r>
        <w:t xml:space="preserve">эффективного </w:t>
      </w:r>
      <w:r w:rsidR="001B1E42">
        <w:t>проведения ОГЭ;</w:t>
      </w:r>
    </w:p>
    <w:p w:rsidR="001B1E42" w:rsidRDefault="00880350" w:rsidP="00F74018">
      <w:pPr>
        <w:pStyle w:val="-0"/>
        <w:numPr>
          <w:ilvl w:val="0"/>
          <w:numId w:val="20"/>
        </w:numPr>
        <w:ind w:left="567" w:hanging="283"/>
      </w:pPr>
      <w:r>
        <w:t xml:space="preserve">была </w:t>
      </w:r>
      <w:r w:rsidR="001B1E42">
        <w:t>прове</w:t>
      </w:r>
      <w:r>
        <w:t>дена</w:t>
      </w:r>
      <w:r w:rsidR="001B1E42">
        <w:t xml:space="preserve"> подготовк</w:t>
      </w:r>
      <w:r>
        <w:t>а</w:t>
      </w:r>
      <w:r w:rsidR="001B1E42">
        <w:t xml:space="preserve"> специалистов, задействованных в провед</w:t>
      </w:r>
      <w:r w:rsidR="001B1E42">
        <w:t>е</w:t>
      </w:r>
      <w:r w:rsidR="001B1E42">
        <w:t>нии ОГЭ</w:t>
      </w:r>
      <w:r>
        <w:t>. Она</w:t>
      </w:r>
      <w:r w:rsidR="001B1E42">
        <w:t xml:space="preserve"> включа</w:t>
      </w:r>
      <w:r>
        <w:t>ла</w:t>
      </w:r>
      <w:r w:rsidR="001B1E42">
        <w:t xml:space="preserve"> в себя обучение процедурам описания компле</w:t>
      </w:r>
      <w:r w:rsidR="001B1E42">
        <w:t>к</w:t>
      </w:r>
      <w:r w:rsidR="001B1E42">
        <w:t>тов оборудования; комплектации и идентификации</w:t>
      </w:r>
      <w:r w:rsidR="001B1E42" w:rsidRPr="001B1E42">
        <w:t xml:space="preserve"> </w:t>
      </w:r>
      <w:r w:rsidR="001B1E42">
        <w:t>лотков; заполнения формы,</w:t>
      </w:r>
      <w:r w:rsidR="001B1E42" w:rsidRPr="001B1E42">
        <w:t xml:space="preserve"> </w:t>
      </w:r>
      <w:r w:rsidR="001B1E42">
        <w:t>содержащей описание оборудования и предполагаемых резул</w:t>
      </w:r>
      <w:r w:rsidR="001B1E42">
        <w:t>ь</w:t>
      </w:r>
      <w:r w:rsidR="001B1E42">
        <w:t>татов выполнения экспериментального задания</w:t>
      </w:r>
      <w:r>
        <w:t>. Заполненные формы, таким образом, были</w:t>
      </w:r>
      <w:r w:rsidR="001B1E42">
        <w:t xml:space="preserve"> «привязаны» к экзаменационной работе каждого конкретного ученика</w:t>
      </w:r>
      <w:r w:rsidR="00D01D9A">
        <w:t>.</w:t>
      </w:r>
    </w:p>
    <w:p w:rsidR="00BA6CF8" w:rsidRDefault="00BA6CF8" w:rsidP="00BA6CF8">
      <w:pPr>
        <w:pStyle w:val="-0"/>
        <w:ind w:firstLine="567"/>
      </w:pPr>
      <w:r>
        <w:t>В результате проделанной работы было закуплено типовое оборудов</w:t>
      </w:r>
      <w:r>
        <w:t>а</w:t>
      </w:r>
      <w:r>
        <w:t xml:space="preserve">ние для проведения ОГЭ </w:t>
      </w:r>
      <w:r w:rsidR="00071888">
        <w:rPr>
          <w:highlight w:val="yellow"/>
        </w:rPr>
        <w:t>12</w:t>
      </w:r>
      <w:r w:rsidRPr="00BA6CF8">
        <w:rPr>
          <w:highlight w:val="yellow"/>
        </w:rPr>
        <w:t xml:space="preserve"> районами</w:t>
      </w:r>
      <w:r>
        <w:t xml:space="preserve"> СПб, подготовлены специалисты, к</w:t>
      </w:r>
      <w:r>
        <w:t>о</w:t>
      </w:r>
      <w:r>
        <w:t>торые в ходе экзамена заполнили соответствующие формы, позволяющие экспертам провести адекватную проверку качества выполнения экспериме</w:t>
      </w:r>
      <w:r w:rsidR="00880350">
        <w:t>н</w:t>
      </w:r>
      <w:r>
        <w:t>тальных заданий.</w:t>
      </w:r>
    </w:p>
    <w:p w:rsidR="00445A0D" w:rsidRDefault="00445A0D" w:rsidP="007F3B95">
      <w:pPr>
        <w:pStyle w:val="-0"/>
      </w:pPr>
    </w:p>
    <w:p w:rsidR="006A4366" w:rsidRPr="0029400C" w:rsidRDefault="006A4366" w:rsidP="007F3B95">
      <w:pPr>
        <w:pStyle w:val="-10"/>
      </w:pPr>
      <w:r w:rsidRPr="0029400C">
        <w:t xml:space="preserve">2. Анализ результатов государственной (итоговой) аттестации выпускников </w:t>
      </w:r>
      <w:r w:rsidRPr="0029400C">
        <w:rPr>
          <w:lang w:val="en-US"/>
        </w:rPr>
        <w:t>IX</w:t>
      </w:r>
      <w:r w:rsidR="008D633E">
        <w:t xml:space="preserve"> классов по </w:t>
      </w:r>
      <w:r w:rsidR="00D07889">
        <w:t>ФИЗ</w:t>
      </w:r>
      <w:r w:rsidR="008D633E">
        <w:t>ике</w:t>
      </w:r>
      <w:r w:rsidR="007F3B95">
        <w:br/>
      </w:r>
      <w:r w:rsidR="00E60435">
        <w:t>(в новой форме) в 201</w:t>
      </w:r>
      <w:r w:rsidR="005C491B">
        <w:t>6</w:t>
      </w:r>
      <w:r w:rsidRPr="0029400C">
        <w:t xml:space="preserve"> году</w:t>
      </w:r>
    </w:p>
    <w:p w:rsidR="006A4366" w:rsidRDefault="006A4366" w:rsidP="007F3B95">
      <w:pPr>
        <w:pStyle w:val="-0"/>
      </w:pPr>
    </w:p>
    <w:p w:rsidR="006A4366" w:rsidRDefault="006A4366" w:rsidP="00EB0649">
      <w:pPr>
        <w:pStyle w:val="-20"/>
        <w:jc w:val="left"/>
      </w:pPr>
      <w:r>
        <w:t xml:space="preserve">2.1. </w:t>
      </w:r>
      <w:r w:rsidRPr="004F18DA">
        <w:t>Характеристика контрольно-измерительных материалов</w:t>
      </w:r>
    </w:p>
    <w:p w:rsidR="00965C20" w:rsidRDefault="00965C20" w:rsidP="00965C20">
      <w:pPr>
        <w:pStyle w:val="-0"/>
      </w:pPr>
      <w:r>
        <w:t>Каждый вариант КИМ состоит из двух частей и содержит 2</w:t>
      </w:r>
      <w:r w:rsidR="005C491B">
        <w:t>6</w:t>
      </w:r>
      <w:r>
        <w:t xml:space="preserve"> заданий, различающихся формой и уровнем сложности (таблица 1). </w:t>
      </w:r>
    </w:p>
    <w:p w:rsidR="005C491B" w:rsidRDefault="00965C20" w:rsidP="00965C20">
      <w:pPr>
        <w:pStyle w:val="-0"/>
      </w:pPr>
      <w:r>
        <w:t>Часть 1 содержит 22 задания с кратким ответом, из которых 1</w:t>
      </w:r>
      <w:r w:rsidR="005C491B">
        <w:t>3</w:t>
      </w:r>
      <w:r>
        <w:t xml:space="preserve"> заданий с ответ</w:t>
      </w:r>
      <w:r w:rsidR="005C491B">
        <w:t xml:space="preserve">ом в виде одной цифры, </w:t>
      </w:r>
      <w:r w:rsidR="00A068A9">
        <w:t>5</w:t>
      </w:r>
      <w:r w:rsidR="005C491B">
        <w:t xml:space="preserve"> задани</w:t>
      </w:r>
      <w:r w:rsidR="00A068A9">
        <w:t>й</w:t>
      </w:r>
      <w:r w:rsidR="005C491B">
        <w:t xml:space="preserve">, </w:t>
      </w:r>
      <w:r>
        <w:t xml:space="preserve">к которым требуется привести краткий ответ в виде набора цифр, </w:t>
      </w:r>
      <w:r w:rsidR="005C491B">
        <w:t xml:space="preserve">3 зания с кратким ответов в виде числа </w:t>
      </w:r>
      <w:r>
        <w:t xml:space="preserve">и 1 задание с развернутым ответом. </w:t>
      </w:r>
    </w:p>
    <w:p w:rsidR="00965C20" w:rsidRDefault="00965C20" w:rsidP="00965C20">
      <w:pPr>
        <w:pStyle w:val="-0"/>
      </w:pPr>
      <w:r>
        <w:t>Часть 2 содержит 4 задания (2</w:t>
      </w:r>
      <w:r w:rsidR="005C491B">
        <w:t xml:space="preserve">3 </w:t>
      </w:r>
      <w:r>
        <w:t>–</w:t>
      </w:r>
      <w:r w:rsidR="005C491B">
        <w:t xml:space="preserve"> </w:t>
      </w:r>
      <w:r>
        <w:t>2</w:t>
      </w:r>
      <w:r w:rsidR="005C491B">
        <w:t>6</w:t>
      </w:r>
      <w:r>
        <w:t>), для которых необходимо прив</w:t>
      </w:r>
      <w:r>
        <w:t>е</w:t>
      </w:r>
      <w:r>
        <w:t>сти развернутый ответ. Задание 2</w:t>
      </w:r>
      <w:r w:rsidR="005C491B">
        <w:t>3</w:t>
      </w:r>
      <w:r>
        <w:t xml:space="preserve"> представляет собой практическую работу, для выполнения которой используется лабораторное оборудование.  </w:t>
      </w:r>
    </w:p>
    <w:p w:rsidR="006A4366" w:rsidRPr="004662D8" w:rsidRDefault="006A4366" w:rsidP="00965C20">
      <w:pPr>
        <w:pStyle w:val="-0"/>
        <w:jc w:val="right"/>
        <w:rPr>
          <w:i/>
        </w:rPr>
      </w:pPr>
      <w:r w:rsidRPr="004662D8">
        <w:rPr>
          <w:i/>
        </w:rPr>
        <w:t xml:space="preserve">Таблица </w:t>
      </w:r>
      <w:r>
        <w:rPr>
          <w:i/>
        </w:rPr>
        <w:t>1</w:t>
      </w:r>
    </w:p>
    <w:p w:rsidR="006A4366" w:rsidRPr="00107B8C" w:rsidRDefault="006A4366" w:rsidP="00107B8C">
      <w:pPr>
        <w:pStyle w:val="-"/>
        <w:jc w:val="right"/>
        <w:rPr>
          <w:b w:val="0"/>
          <w:i/>
        </w:rPr>
      </w:pPr>
      <w:r w:rsidRPr="00107B8C">
        <w:rPr>
          <w:b w:val="0"/>
          <w:i/>
        </w:rPr>
        <w:t>Распределение заданий по частям экзаменационной работы</w:t>
      </w:r>
    </w:p>
    <w:p w:rsidR="00692077" w:rsidRDefault="00692077" w:rsidP="007F3B95">
      <w:pPr>
        <w:pStyle w:val="-"/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63"/>
        <w:gridCol w:w="1146"/>
        <w:gridCol w:w="1560"/>
        <w:gridCol w:w="1898"/>
        <w:gridCol w:w="2354"/>
        <w:gridCol w:w="1949"/>
      </w:tblGrid>
      <w:tr w:rsidR="00692077" w:rsidTr="00445A0D">
        <w:tc>
          <w:tcPr>
            <w:tcW w:w="663" w:type="dxa"/>
            <w:vAlign w:val="center"/>
          </w:tcPr>
          <w:p w:rsidR="00692077" w:rsidRPr="00965C20" w:rsidRDefault="00692077" w:rsidP="006920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№</w:t>
            </w:r>
          </w:p>
        </w:tc>
        <w:tc>
          <w:tcPr>
            <w:tcW w:w="1146" w:type="dxa"/>
            <w:vAlign w:val="center"/>
          </w:tcPr>
          <w:p w:rsidR="00692077" w:rsidRPr="00965C20" w:rsidRDefault="00692077" w:rsidP="006920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Части</w:t>
            </w:r>
          </w:p>
          <w:p w:rsidR="00692077" w:rsidRPr="00965C20" w:rsidRDefault="00692077" w:rsidP="00692077">
            <w:pPr>
              <w:pStyle w:val="-0"/>
              <w:ind w:firstLine="34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работы</w:t>
            </w:r>
          </w:p>
        </w:tc>
        <w:tc>
          <w:tcPr>
            <w:tcW w:w="1560" w:type="dxa"/>
            <w:vAlign w:val="center"/>
          </w:tcPr>
          <w:p w:rsidR="00692077" w:rsidRPr="00965C20" w:rsidRDefault="00692077" w:rsidP="00692077">
            <w:pPr>
              <w:pStyle w:val="-0"/>
              <w:ind w:firstLine="33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Количество</w:t>
            </w:r>
          </w:p>
          <w:p w:rsidR="00692077" w:rsidRPr="00965C20" w:rsidRDefault="00692077" w:rsidP="00692077">
            <w:pPr>
              <w:pStyle w:val="-0"/>
              <w:ind w:firstLine="33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заданий</w:t>
            </w:r>
          </w:p>
        </w:tc>
        <w:tc>
          <w:tcPr>
            <w:tcW w:w="1898" w:type="dxa"/>
            <w:vAlign w:val="center"/>
          </w:tcPr>
          <w:p w:rsidR="00445A0D" w:rsidRPr="00965C20" w:rsidRDefault="00692077" w:rsidP="00692077">
            <w:pPr>
              <w:pStyle w:val="-0"/>
              <w:ind w:firstLine="34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 xml:space="preserve">Максимальный </w:t>
            </w:r>
          </w:p>
          <w:p w:rsidR="00692077" w:rsidRPr="00965C20" w:rsidRDefault="00692077" w:rsidP="00692077">
            <w:pPr>
              <w:pStyle w:val="-0"/>
              <w:ind w:firstLine="34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первичный</w:t>
            </w:r>
          </w:p>
          <w:p w:rsidR="00692077" w:rsidRPr="00965C20" w:rsidRDefault="00692077" w:rsidP="00692077">
            <w:pPr>
              <w:pStyle w:val="-0"/>
              <w:ind w:firstLine="34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балл</w:t>
            </w:r>
          </w:p>
        </w:tc>
        <w:tc>
          <w:tcPr>
            <w:tcW w:w="2354" w:type="dxa"/>
            <w:vAlign w:val="center"/>
          </w:tcPr>
          <w:p w:rsidR="00692077" w:rsidRPr="00965C20" w:rsidRDefault="00692077" w:rsidP="005D3935">
            <w:pPr>
              <w:pStyle w:val="-0"/>
              <w:ind w:firstLine="34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Процент макси</w:t>
            </w:r>
            <w:r w:rsidR="00445A0D" w:rsidRPr="00965C20">
              <w:rPr>
                <w:sz w:val="20"/>
                <w:szCs w:val="20"/>
              </w:rPr>
              <w:t>м</w:t>
            </w:r>
            <w:r w:rsidRPr="00965C20">
              <w:rPr>
                <w:sz w:val="20"/>
                <w:szCs w:val="20"/>
              </w:rPr>
              <w:t>ального первичного балла за задания данной части от максимального перви</w:t>
            </w:r>
            <w:r w:rsidRPr="00965C20">
              <w:rPr>
                <w:sz w:val="20"/>
                <w:szCs w:val="20"/>
              </w:rPr>
              <w:t>ч</w:t>
            </w:r>
            <w:r w:rsidRPr="00965C20">
              <w:rPr>
                <w:sz w:val="20"/>
                <w:szCs w:val="20"/>
              </w:rPr>
              <w:t>ного балла за всю раб</w:t>
            </w:r>
            <w:r w:rsidRPr="00965C20">
              <w:rPr>
                <w:sz w:val="20"/>
                <w:szCs w:val="20"/>
              </w:rPr>
              <w:t>о</w:t>
            </w:r>
            <w:r w:rsidRPr="00965C20">
              <w:rPr>
                <w:sz w:val="20"/>
                <w:szCs w:val="20"/>
              </w:rPr>
              <w:t>ту, равного 40</w:t>
            </w:r>
          </w:p>
        </w:tc>
        <w:tc>
          <w:tcPr>
            <w:tcW w:w="1949" w:type="dxa"/>
            <w:vAlign w:val="center"/>
          </w:tcPr>
          <w:p w:rsidR="00692077" w:rsidRPr="00965C20" w:rsidRDefault="00692077" w:rsidP="006920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>Тип заданий</w:t>
            </w:r>
          </w:p>
        </w:tc>
      </w:tr>
      <w:tr w:rsidR="00692077" w:rsidTr="00445A0D">
        <w:tc>
          <w:tcPr>
            <w:tcW w:w="663" w:type="dxa"/>
          </w:tcPr>
          <w:p w:rsidR="00692077" w:rsidRPr="00965C20" w:rsidRDefault="00692077" w:rsidP="00445A0D">
            <w:pPr>
              <w:pStyle w:val="-"/>
              <w:rPr>
                <w:b w:val="0"/>
                <w:sz w:val="20"/>
                <w:szCs w:val="20"/>
              </w:rPr>
            </w:pPr>
            <w:r w:rsidRPr="00965C2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692077" w:rsidRPr="00965C20" w:rsidRDefault="00692077" w:rsidP="00692077">
            <w:pPr>
              <w:pStyle w:val="-"/>
              <w:jc w:val="both"/>
              <w:rPr>
                <w:b w:val="0"/>
                <w:sz w:val="20"/>
                <w:szCs w:val="20"/>
              </w:rPr>
            </w:pPr>
            <w:r w:rsidRPr="00965C20">
              <w:rPr>
                <w:b w:val="0"/>
                <w:sz w:val="20"/>
                <w:szCs w:val="20"/>
              </w:rPr>
              <w:t>Часть 1</w:t>
            </w:r>
          </w:p>
        </w:tc>
        <w:tc>
          <w:tcPr>
            <w:tcW w:w="1560" w:type="dxa"/>
          </w:tcPr>
          <w:p w:rsidR="00692077" w:rsidRPr="00965C20" w:rsidRDefault="005D3935" w:rsidP="005C491B">
            <w:pPr>
              <w:pStyle w:val="-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5C491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98" w:type="dxa"/>
          </w:tcPr>
          <w:p w:rsidR="00692077" w:rsidRPr="00965C20" w:rsidRDefault="005D3935" w:rsidP="00445A0D">
            <w:pPr>
              <w:pStyle w:val="-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2354" w:type="dxa"/>
          </w:tcPr>
          <w:p w:rsidR="00692077" w:rsidRPr="00965C20" w:rsidRDefault="005D3935" w:rsidP="00445A0D">
            <w:pPr>
              <w:pStyle w:val="-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  <w:r w:rsidR="00692077" w:rsidRPr="00965C20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949" w:type="dxa"/>
          </w:tcPr>
          <w:p w:rsidR="005D3935" w:rsidRDefault="005D3935" w:rsidP="005D3935">
            <w:pPr>
              <w:pStyle w:val="-0"/>
              <w:ind w:left="34" w:firstLine="0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>1</w:t>
            </w:r>
            <w:r w:rsidR="005C491B">
              <w:rPr>
                <w:sz w:val="20"/>
                <w:szCs w:val="20"/>
              </w:rPr>
              <w:t>3</w:t>
            </w:r>
            <w:r w:rsidRPr="005D3935">
              <w:rPr>
                <w:sz w:val="20"/>
                <w:szCs w:val="20"/>
              </w:rPr>
              <w:t xml:space="preserve"> заданий</w:t>
            </w:r>
            <w:r>
              <w:rPr>
                <w:sz w:val="20"/>
                <w:szCs w:val="20"/>
              </w:rPr>
              <w:t xml:space="preserve"> </w:t>
            </w:r>
            <w:r w:rsidRPr="005D3935">
              <w:rPr>
                <w:sz w:val="20"/>
                <w:szCs w:val="20"/>
              </w:rPr>
              <w:t>с отв</w:t>
            </w:r>
            <w:r w:rsidRPr="005D3935">
              <w:rPr>
                <w:sz w:val="20"/>
                <w:szCs w:val="20"/>
              </w:rPr>
              <w:t>е</w:t>
            </w:r>
            <w:r w:rsidRPr="005D3935">
              <w:rPr>
                <w:sz w:val="20"/>
                <w:szCs w:val="20"/>
              </w:rPr>
              <w:t xml:space="preserve">том в виде одной цифры, </w:t>
            </w:r>
          </w:p>
          <w:p w:rsidR="00692077" w:rsidRPr="00965C20" w:rsidRDefault="00A068A9" w:rsidP="00A068A9">
            <w:pPr>
              <w:pStyle w:val="-0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D3935" w:rsidRPr="005D3935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й</w:t>
            </w:r>
            <w:r w:rsidR="005D3935" w:rsidRPr="005D3935">
              <w:rPr>
                <w:sz w:val="20"/>
                <w:szCs w:val="20"/>
              </w:rPr>
              <w:t xml:space="preserve"> с отв</w:t>
            </w:r>
            <w:r w:rsidR="005D3935" w:rsidRPr="005D3935">
              <w:rPr>
                <w:sz w:val="20"/>
                <w:szCs w:val="20"/>
              </w:rPr>
              <w:t>е</w:t>
            </w:r>
            <w:r w:rsidR="005D3935" w:rsidRPr="005D3935">
              <w:rPr>
                <w:sz w:val="20"/>
                <w:szCs w:val="20"/>
              </w:rPr>
              <w:t xml:space="preserve">том в виде набора цифр </w:t>
            </w:r>
            <w:r w:rsidR="005C491B">
              <w:rPr>
                <w:sz w:val="20"/>
                <w:szCs w:val="20"/>
              </w:rPr>
              <w:t xml:space="preserve">3 задания с кратким ответом в виде числа </w:t>
            </w:r>
            <w:r w:rsidR="005D3935" w:rsidRPr="005D3935">
              <w:rPr>
                <w:sz w:val="20"/>
                <w:szCs w:val="20"/>
              </w:rPr>
              <w:t>и 1 з</w:t>
            </w:r>
            <w:r w:rsidR="005D3935" w:rsidRPr="005D3935">
              <w:rPr>
                <w:sz w:val="20"/>
                <w:szCs w:val="20"/>
              </w:rPr>
              <w:t>а</w:t>
            </w:r>
            <w:r w:rsidR="005D3935" w:rsidRPr="005D3935">
              <w:rPr>
                <w:sz w:val="20"/>
                <w:szCs w:val="20"/>
              </w:rPr>
              <w:t>дание с разверн</w:t>
            </w:r>
            <w:r w:rsidR="005D3935" w:rsidRPr="005D3935">
              <w:rPr>
                <w:sz w:val="20"/>
                <w:szCs w:val="20"/>
              </w:rPr>
              <w:t>у</w:t>
            </w:r>
            <w:r w:rsidR="005D3935" w:rsidRPr="005D3935">
              <w:rPr>
                <w:sz w:val="20"/>
                <w:szCs w:val="20"/>
              </w:rPr>
              <w:t>тым ответом</w:t>
            </w:r>
          </w:p>
        </w:tc>
      </w:tr>
      <w:tr w:rsidR="00692077" w:rsidTr="00445A0D">
        <w:tc>
          <w:tcPr>
            <w:tcW w:w="663" w:type="dxa"/>
          </w:tcPr>
          <w:p w:rsidR="00692077" w:rsidRPr="00965C20" w:rsidRDefault="00692077" w:rsidP="00445A0D">
            <w:pPr>
              <w:pStyle w:val="-"/>
              <w:rPr>
                <w:b w:val="0"/>
                <w:sz w:val="20"/>
                <w:szCs w:val="20"/>
              </w:rPr>
            </w:pPr>
            <w:r w:rsidRPr="00965C2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692077" w:rsidRPr="00965C20" w:rsidRDefault="00692077" w:rsidP="00692077">
            <w:pPr>
              <w:pStyle w:val="-"/>
              <w:jc w:val="both"/>
              <w:rPr>
                <w:b w:val="0"/>
                <w:sz w:val="20"/>
                <w:szCs w:val="20"/>
              </w:rPr>
            </w:pPr>
            <w:r w:rsidRPr="00965C20">
              <w:rPr>
                <w:b w:val="0"/>
                <w:sz w:val="20"/>
                <w:szCs w:val="20"/>
              </w:rPr>
              <w:t>Часть 2</w:t>
            </w:r>
          </w:p>
        </w:tc>
        <w:tc>
          <w:tcPr>
            <w:tcW w:w="1560" w:type="dxa"/>
          </w:tcPr>
          <w:p w:rsidR="00692077" w:rsidRPr="00965C20" w:rsidRDefault="00692077" w:rsidP="00445A0D">
            <w:pPr>
              <w:pStyle w:val="-"/>
              <w:rPr>
                <w:b w:val="0"/>
                <w:sz w:val="20"/>
                <w:szCs w:val="20"/>
              </w:rPr>
            </w:pPr>
            <w:r w:rsidRPr="00965C2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898" w:type="dxa"/>
          </w:tcPr>
          <w:p w:rsidR="00692077" w:rsidRPr="00965C20" w:rsidRDefault="005D3935" w:rsidP="00445A0D">
            <w:pPr>
              <w:pStyle w:val="-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354" w:type="dxa"/>
          </w:tcPr>
          <w:p w:rsidR="00692077" w:rsidRPr="00965C20" w:rsidRDefault="005D3935" w:rsidP="00445A0D">
            <w:pPr>
              <w:pStyle w:val="-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949" w:type="dxa"/>
          </w:tcPr>
          <w:p w:rsidR="00692077" w:rsidRPr="00965C20" w:rsidRDefault="00692077" w:rsidP="005D3935">
            <w:pPr>
              <w:pStyle w:val="-0"/>
              <w:ind w:firstLine="0"/>
              <w:rPr>
                <w:sz w:val="20"/>
                <w:szCs w:val="20"/>
              </w:rPr>
            </w:pPr>
            <w:r w:rsidRPr="00965C20">
              <w:rPr>
                <w:sz w:val="20"/>
                <w:szCs w:val="20"/>
              </w:rPr>
              <w:t xml:space="preserve"> </w:t>
            </w:r>
            <w:r w:rsidR="005D3935" w:rsidRPr="00965C20">
              <w:rPr>
                <w:sz w:val="20"/>
                <w:szCs w:val="20"/>
              </w:rPr>
              <w:t>Задания с разве</w:t>
            </w:r>
            <w:r w:rsidR="005D3935" w:rsidRPr="00965C20">
              <w:rPr>
                <w:sz w:val="20"/>
                <w:szCs w:val="20"/>
              </w:rPr>
              <w:t>р</w:t>
            </w:r>
            <w:r w:rsidR="005D3935" w:rsidRPr="00965C20">
              <w:rPr>
                <w:sz w:val="20"/>
                <w:szCs w:val="20"/>
              </w:rPr>
              <w:t>нутым ответом</w:t>
            </w:r>
          </w:p>
        </w:tc>
      </w:tr>
      <w:tr w:rsidR="00692077" w:rsidTr="00445A0D">
        <w:tc>
          <w:tcPr>
            <w:tcW w:w="1809" w:type="dxa"/>
            <w:gridSpan w:val="2"/>
          </w:tcPr>
          <w:p w:rsidR="00692077" w:rsidRPr="00E20D4E" w:rsidRDefault="00692077" w:rsidP="005D3935">
            <w:pPr>
              <w:pStyle w:val="-"/>
              <w:jc w:val="right"/>
              <w:rPr>
                <w:sz w:val="20"/>
                <w:szCs w:val="20"/>
              </w:rPr>
            </w:pPr>
            <w:r w:rsidRPr="00E20D4E">
              <w:rPr>
                <w:sz w:val="20"/>
                <w:szCs w:val="20"/>
              </w:rPr>
              <w:t>Итого</w:t>
            </w:r>
          </w:p>
        </w:tc>
        <w:tc>
          <w:tcPr>
            <w:tcW w:w="1560" w:type="dxa"/>
          </w:tcPr>
          <w:p w:rsidR="00692077" w:rsidRPr="00A068A9" w:rsidRDefault="00692077" w:rsidP="005C491B">
            <w:pPr>
              <w:pStyle w:val="-"/>
              <w:rPr>
                <w:sz w:val="20"/>
                <w:szCs w:val="20"/>
              </w:rPr>
            </w:pPr>
            <w:r w:rsidRPr="00A068A9">
              <w:rPr>
                <w:sz w:val="20"/>
                <w:szCs w:val="20"/>
              </w:rPr>
              <w:t>2</w:t>
            </w:r>
            <w:r w:rsidR="005C491B" w:rsidRPr="00A068A9">
              <w:rPr>
                <w:sz w:val="20"/>
                <w:szCs w:val="20"/>
              </w:rPr>
              <w:t>6</w:t>
            </w:r>
          </w:p>
        </w:tc>
        <w:tc>
          <w:tcPr>
            <w:tcW w:w="1898" w:type="dxa"/>
          </w:tcPr>
          <w:p w:rsidR="00692077" w:rsidRPr="00A068A9" w:rsidRDefault="00692077" w:rsidP="005D3935">
            <w:pPr>
              <w:pStyle w:val="-"/>
              <w:rPr>
                <w:sz w:val="20"/>
                <w:szCs w:val="20"/>
              </w:rPr>
            </w:pPr>
            <w:r w:rsidRPr="00A068A9">
              <w:rPr>
                <w:sz w:val="20"/>
                <w:szCs w:val="20"/>
              </w:rPr>
              <w:t>40</w:t>
            </w:r>
          </w:p>
        </w:tc>
        <w:tc>
          <w:tcPr>
            <w:tcW w:w="2354" w:type="dxa"/>
          </w:tcPr>
          <w:p w:rsidR="00692077" w:rsidRPr="00A068A9" w:rsidRDefault="00692077" w:rsidP="005D3935">
            <w:pPr>
              <w:pStyle w:val="-"/>
              <w:rPr>
                <w:sz w:val="20"/>
                <w:szCs w:val="20"/>
              </w:rPr>
            </w:pPr>
            <w:r w:rsidRPr="00A068A9">
              <w:rPr>
                <w:sz w:val="20"/>
                <w:szCs w:val="20"/>
              </w:rPr>
              <w:t>100</w:t>
            </w:r>
          </w:p>
        </w:tc>
        <w:tc>
          <w:tcPr>
            <w:tcW w:w="1949" w:type="dxa"/>
          </w:tcPr>
          <w:p w:rsidR="00692077" w:rsidRPr="00965C20" w:rsidRDefault="00692077" w:rsidP="00692077">
            <w:pPr>
              <w:pStyle w:val="-"/>
              <w:jc w:val="both"/>
              <w:rPr>
                <w:sz w:val="20"/>
                <w:szCs w:val="20"/>
              </w:rPr>
            </w:pPr>
          </w:p>
        </w:tc>
      </w:tr>
    </w:tbl>
    <w:p w:rsidR="005D3935" w:rsidRDefault="005D3935" w:rsidP="00E3111E">
      <w:pPr>
        <w:pStyle w:val="-0"/>
        <w:ind w:firstLine="567"/>
      </w:pPr>
    </w:p>
    <w:p w:rsidR="0050534E" w:rsidRPr="00AC11A5" w:rsidRDefault="00E3111E" w:rsidP="00E3111E">
      <w:pPr>
        <w:pStyle w:val="-0"/>
        <w:ind w:firstLine="567"/>
      </w:pPr>
      <w:r w:rsidRPr="00AC11A5">
        <w:t>В экзаменационной работе проверя</w:t>
      </w:r>
      <w:r w:rsidR="00BF1241">
        <w:t>лись</w:t>
      </w:r>
      <w:r w:rsidRPr="00AC11A5">
        <w:t xml:space="preserve"> знания и умения, приобрете</w:t>
      </w:r>
      <w:r w:rsidRPr="00AC11A5">
        <w:t>н</w:t>
      </w:r>
      <w:r w:rsidRPr="00AC11A5">
        <w:t>ные в результате освоения следующих разделов курса физики основной шк</w:t>
      </w:r>
      <w:r w:rsidRPr="00AC11A5">
        <w:t>о</w:t>
      </w:r>
      <w:r w:rsidRPr="00AC11A5">
        <w:t>лы:</w:t>
      </w:r>
    </w:p>
    <w:p w:rsidR="00E3111E" w:rsidRPr="00AC11A5" w:rsidRDefault="00E3111E" w:rsidP="00E3111E">
      <w:pPr>
        <w:pStyle w:val="-0"/>
        <w:ind w:firstLine="567"/>
      </w:pPr>
      <w:r w:rsidRPr="00AC11A5">
        <w:t xml:space="preserve">1. Механические явления </w:t>
      </w:r>
    </w:p>
    <w:p w:rsidR="00E3111E" w:rsidRPr="00AC11A5" w:rsidRDefault="00E3111E" w:rsidP="00E3111E">
      <w:pPr>
        <w:pStyle w:val="-0"/>
        <w:ind w:firstLine="567"/>
      </w:pPr>
      <w:r w:rsidRPr="00AC11A5">
        <w:t xml:space="preserve">2. Тепловые явления </w:t>
      </w:r>
    </w:p>
    <w:p w:rsidR="00E3111E" w:rsidRPr="00AC11A5" w:rsidRDefault="00E3111E" w:rsidP="00E3111E">
      <w:pPr>
        <w:pStyle w:val="-0"/>
        <w:ind w:firstLine="567"/>
      </w:pPr>
      <w:r w:rsidRPr="00AC11A5">
        <w:t xml:space="preserve">3. Электромагнитные явления </w:t>
      </w:r>
    </w:p>
    <w:p w:rsidR="00E3111E" w:rsidRPr="00AC11A5" w:rsidRDefault="00E3111E" w:rsidP="00E3111E">
      <w:pPr>
        <w:pStyle w:val="-0"/>
        <w:ind w:firstLine="567"/>
      </w:pPr>
      <w:r w:rsidRPr="00AC11A5">
        <w:t xml:space="preserve">4. Квантовые явления </w:t>
      </w:r>
    </w:p>
    <w:p w:rsidR="00E3111E" w:rsidRPr="00AC11A5" w:rsidRDefault="00E3111E" w:rsidP="00E3111E">
      <w:pPr>
        <w:pStyle w:val="-0"/>
        <w:ind w:firstLine="567"/>
      </w:pPr>
    </w:p>
    <w:p w:rsidR="00E3111E" w:rsidRPr="00AC11A5" w:rsidRDefault="00E3111E" w:rsidP="00E3111E">
      <w:pPr>
        <w:pStyle w:val="-0"/>
        <w:ind w:firstLine="567"/>
      </w:pPr>
      <w:r w:rsidRPr="00AC11A5">
        <w:t>Общее количество заданий в экзаменационной работе по каждому из разделов приблизительно пропорционально его содержательному наполн</w:t>
      </w:r>
      <w:r w:rsidRPr="00AC11A5">
        <w:t>е</w:t>
      </w:r>
      <w:r w:rsidRPr="00AC11A5">
        <w:t>нию и учебному времени, отводимому на изучение данного раздела в школ</w:t>
      </w:r>
      <w:r w:rsidRPr="00AC11A5">
        <w:t>ь</w:t>
      </w:r>
      <w:r w:rsidRPr="00AC11A5">
        <w:t xml:space="preserve">ном курсе. </w:t>
      </w:r>
    </w:p>
    <w:p w:rsidR="00E3111E" w:rsidRDefault="00E3111E" w:rsidP="00E3111E">
      <w:pPr>
        <w:pStyle w:val="-0"/>
        <w:ind w:firstLine="567"/>
      </w:pPr>
      <w:r w:rsidRPr="00AC11A5">
        <w:t xml:space="preserve">В таблице 2 </w:t>
      </w:r>
      <w:r w:rsidR="00BF1241">
        <w:t>представлено</w:t>
      </w:r>
      <w:r w:rsidRPr="00AC11A5">
        <w:t xml:space="preserve"> распределение заданий по разделам (темам). Задания части </w:t>
      </w:r>
      <w:r w:rsidR="00D56F36">
        <w:t>2</w:t>
      </w:r>
      <w:r w:rsidRPr="00AC11A5">
        <w:t xml:space="preserve"> (задания 2</w:t>
      </w:r>
      <w:r w:rsidR="00D56F36">
        <w:t xml:space="preserve">3 </w:t>
      </w:r>
      <w:r w:rsidRPr="00AC11A5">
        <w:t>–</w:t>
      </w:r>
      <w:r w:rsidR="00D56F36">
        <w:t xml:space="preserve"> </w:t>
      </w:r>
      <w:r w:rsidRPr="00AC11A5">
        <w:t>2</w:t>
      </w:r>
      <w:r w:rsidR="00D56F36">
        <w:t>6</w:t>
      </w:r>
      <w:r w:rsidRPr="00AC11A5">
        <w:t>) проверя</w:t>
      </w:r>
      <w:r w:rsidR="00BF1241">
        <w:t>ли</w:t>
      </w:r>
      <w:r w:rsidRPr="00AC11A5">
        <w:t xml:space="preserve"> комплексное использование знаний и умений из различных разделов курса физики. </w:t>
      </w:r>
    </w:p>
    <w:p w:rsidR="00BF1241" w:rsidRDefault="00BF1241" w:rsidP="00E3111E">
      <w:pPr>
        <w:pStyle w:val="-0"/>
        <w:ind w:firstLine="567"/>
      </w:pPr>
    </w:p>
    <w:p w:rsidR="00BF1241" w:rsidRPr="00EB0649" w:rsidRDefault="00BF1241" w:rsidP="00E3111E">
      <w:pPr>
        <w:pStyle w:val="-0"/>
        <w:ind w:firstLine="567"/>
      </w:pPr>
    </w:p>
    <w:p w:rsidR="00107B8C" w:rsidRPr="00D03353" w:rsidRDefault="00E3111E" w:rsidP="00E3111E">
      <w:pPr>
        <w:pStyle w:val="-0"/>
        <w:ind w:firstLine="567"/>
        <w:jc w:val="right"/>
        <w:rPr>
          <w:i/>
        </w:rPr>
      </w:pPr>
      <w:r w:rsidRPr="00D03353">
        <w:rPr>
          <w:i/>
        </w:rPr>
        <w:t>Таблица 2.</w:t>
      </w:r>
    </w:p>
    <w:p w:rsidR="005857C2" w:rsidRDefault="00E3111E" w:rsidP="00E3111E">
      <w:pPr>
        <w:pStyle w:val="-0"/>
        <w:ind w:firstLine="567"/>
        <w:jc w:val="right"/>
        <w:rPr>
          <w:i/>
        </w:rPr>
      </w:pPr>
      <w:r w:rsidRPr="00D03353">
        <w:rPr>
          <w:i/>
        </w:rPr>
        <w:t xml:space="preserve">Распределение заданий по основным </w:t>
      </w:r>
    </w:p>
    <w:p w:rsidR="00E3111E" w:rsidRPr="00D03353" w:rsidRDefault="00E3111E" w:rsidP="00E3111E">
      <w:pPr>
        <w:pStyle w:val="-0"/>
        <w:ind w:firstLine="567"/>
        <w:jc w:val="right"/>
        <w:rPr>
          <w:i/>
        </w:rPr>
      </w:pPr>
      <w:r w:rsidRPr="00D03353">
        <w:rPr>
          <w:i/>
        </w:rPr>
        <w:t xml:space="preserve">содержательным разделам (темам) курса физики </w:t>
      </w:r>
    </w:p>
    <w:p w:rsidR="00CA7CA2" w:rsidRPr="00E3111E" w:rsidRDefault="00CA7CA2" w:rsidP="00E3111E">
      <w:pPr>
        <w:pStyle w:val="-0"/>
        <w:ind w:firstLine="567"/>
        <w:jc w:val="right"/>
        <w:rPr>
          <w:i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802"/>
        <w:gridCol w:w="2256"/>
        <w:gridCol w:w="2256"/>
        <w:gridCol w:w="2256"/>
      </w:tblGrid>
      <w:tr w:rsidR="00CA7CA2" w:rsidTr="00CA7CA2">
        <w:tc>
          <w:tcPr>
            <w:tcW w:w="2802" w:type="dxa"/>
            <w:vMerge w:val="restart"/>
          </w:tcPr>
          <w:p w:rsidR="005D3935" w:rsidRDefault="00CA7CA2" w:rsidP="005D393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 xml:space="preserve">Разделы (темы) курса физики, включенные </w:t>
            </w:r>
          </w:p>
          <w:p w:rsidR="00CA7CA2" w:rsidRPr="005D3935" w:rsidRDefault="00CA7CA2" w:rsidP="005D393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>в экзаменационную работу</w:t>
            </w:r>
          </w:p>
        </w:tc>
        <w:tc>
          <w:tcPr>
            <w:tcW w:w="6768" w:type="dxa"/>
            <w:gridSpan w:val="3"/>
          </w:tcPr>
          <w:p w:rsidR="00CA7CA2" w:rsidRPr="005D3935" w:rsidRDefault="00CA7CA2" w:rsidP="00CA7CA2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>Количество заданий</w:t>
            </w:r>
          </w:p>
        </w:tc>
      </w:tr>
      <w:tr w:rsidR="005D3935" w:rsidTr="005D3935">
        <w:tc>
          <w:tcPr>
            <w:tcW w:w="2802" w:type="dxa"/>
            <w:vMerge/>
          </w:tcPr>
          <w:p w:rsidR="005D3935" w:rsidRPr="005D3935" w:rsidRDefault="005D3935" w:rsidP="00CA7CA2">
            <w:pPr>
              <w:pStyle w:val="-0"/>
              <w:ind w:firstLine="0"/>
              <w:rPr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5D3935" w:rsidRPr="005D3935" w:rsidRDefault="005D3935" w:rsidP="005D393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>Вся работа</w:t>
            </w:r>
          </w:p>
        </w:tc>
        <w:tc>
          <w:tcPr>
            <w:tcW w:w="2256" w:type="dxa"/>
            <w:vAlign w:val="center"/>
          </w:tcPr>
          <w:p w:rsidR="005D3935" w:rsidRPr="005D3935" w:rsidRDefault="005D3935" w:rsidP="005D393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>Часть 1</w:t>
            </w:r>
          </w:p>
        </w:tc>
        <w:tc>
          <w:tcPr>
            <w:tcW w:w="2256" w:type="dxa"/>
            <w:vAlign w:val="center"/>
          </w:tcPr>
          <w:p w:rsidR="005D3935" w:rsidRPr="005D3935" w:rsidRDefault="005D3935" w:rsidP="005D393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>Часть 2</w:t>
            </w:r>
          </w:p>
        </w:tc>
      </w:tr>
      <w:tr w:rsidR="005D3935" w:rsidTr="005D3935">
        <w:tc>
          <w:tcPr>
            <w:tcW w:w="2802" w:type="dxa"/>
          </w:tcPr>
          <w:p w:rsidR="005D3935" w:rsidRPr="005D3935" w:rsidRDefault="005D3935" w:rsidP="00CA7CA2">
            <w:pPr>
              <w:pStyle w:val="-0"/>
              <w:ind w:firstLine="0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 xml:space="preserve">Механические явления  </w:t>
            </w:r>
          </w:p>
        </w:tc>
        <w:tc>
          <w:tcPr>
            <w:tcW w:w="2256" w:type="dxa"/>
          </w:tcPr>
          <w:p w:rsidR="005D3935" w:rsidRPr="005D3935" w:rsidRDefault="00404C81" w:rsidP="00404C81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– </w:t>
            </w:r>
            <w:r w:rsidR="00647F04">
              <w:rPr>
                <w:sz w:val="20"/>
                <w:szCs w:val="20"/>
              </w:rPr>
              <w:t>12</w:t>
            </w:r>
          </w:p>
        </w:tc>
        <w:tc>
          <w:tcPr>
            <w:tcW w:w="2256" w:type="dxa"/>
          </w:tcPr>
          <w:p w:rsidR="005D3935" w:rsidRPr="005D3935" w:rsidRDefault="00404C81" w:rsidP="0077579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– 9 </w:t>
            </w:r>
          </w:p>
        </w:tc>
        <w:tc>
          <w:tcPr>
            <w:tcW w:w="2256" w:type="dxa"/>
          </w:tcPr>
          <w:p w:rsidR="005D3935" w:rsidRPr="005D3935" w:rsidRDefault="00404C81" w:rsidP="005D393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3 </w:t>
            </w:r>
          </w:p>
        </w:tc>
      </w:tr>
      <w:tr w:rsidR="005D3935" w:rsidTr="005D3935">
        <w:tc>
          <w:tcPr>
            <w:tcW w:w="2802" w:type="dxa"/>
          </w:tcPr>
          <w:p w:rsidR="005D3935" w:rsidRPr="005D3935" w:rsidRDefault="005D3935" w:rsidP="00CA7CA2">
            <w:pPr>
              <w:pStyle w:val="-0"/>
              <w:ind w:firstLine="0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 xml:space="preserve">Тепловые явления  </w:t>
            </w:r>
          </w:p>
        </w:tc>
        <w:tc>
          <w:tcPr>
            <w:tcW w:w="2256" w:type="dxa"/>
          </w:tcPr>
          <w:p w:rsidR="005D3935" w:rsidRPr="005D3935" w:rsidRDefault="00647F04" w:rsidP="00404C81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4C81">
              <w:rPr>
                <w:sz w:val="20"/>
                <w:szCs w:val="20"/>
              </w:rPr>
              <w:t xml:space="preserve"> – 6 </w:t>
            </w:r>
          </w:p>
        </w:tc>
        <w:tc>
          <w:tcPr>
            <w:tcW w:w="2256" w:type="dxa"/>
          </w:tcPr>
          <w:p w:rsidR="005D3935" w:rsidRPr="005D3935" w:rsidRDefault="00404C81" w:rsidP="0077579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56" w:type="dxa"/>
          </w:tcPr>
          <w:p w:rsidR="005D3935" w:rsidRPr="005D3935" w:rsidRDefault="00404C81" w:rsidP="00CA7CA2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2 </w:t>
            </w:r>
          </w:p>
        </w:tc>
      </w:tr>
      <w:tr w:rsidR="005D3935" w:rsidTr="005D3935">
        <w:tc>
          <w:tcPr>
            <w:tcW w:w="2802" w:type="dxa"/>
          </w:tcPr>
          <w:p w:rsidR="005D3935" w:rsidRPr="005D3935" w:rsidRDefault="005D3935" w:rsidP="00CA7CA2">
            <w:pPr>
              <w:pStyle w:val="-0"/>
              <w:ind w:firstLine="0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>Электромагнитные яв-</w:t>
            </w:r>
          </w:p>
          <w:p w:rsidR="005D3935" w:rsidRPr="005D3935" w:rsidRDefault="005D3935" w:rsidP="00CA7CA2">
            <w:pPr>
              <w:pStyle w:val="-0"/>
              <w:ind w:firstLine="0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2256" w:type="dxa"/>
          </w:tcPr>
          <w:p w:rsidR="005D3935" w:rsidRPr="005D3935" w:rsidRDefault="00647F04" w:rsidP="00404C81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04C81">
              <w:rPr>
                <w:sz w:val="20"/>
                <w:szCs w:val="20"/>
              </w:rPr>
              <w:t xml:space="preserve"> –</w:t>
            </w:r>
            <w:r w:rsidR="00775795">
              <w:rPr>
                <w:sz w:val="20"/>
                <w:szCs w:val="20"/>
              </w:rPr>
              <w:t xml:space="preserve"> 9</w:t>
            </w:r>
            <w:r w:rsidR="00404C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</w:tcPr>
          <w:p w:rsidR="005D3935" w:rsidRPr="005D3935" w:rsidRDefault="00647F04" w:rsidP="00404C81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04C81">
              <w:rPr>
                <w:sz w:val="20"/>
                <w:szCs w:val="20"/>
              </w:rPr>
              <w:t xml:space="preserve"> – 8 </w:t>
            </w:r>
          </w:p>
        </w:tc>
        <w:tc>
          <w:tcPr>
            <w:tcW w:w="2256" w:type="dxa"/>
          </w:tcPr>
          <w:p w:rsidR="005D3935" w:rsidRPr="005D3935" w:rsidRDefault="00404C81" w:rsidP="005D393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2 </w:t>
            </w:r>
          </w:p>
        </w:tc>
      </w:tr>
      <w:tr w:rsidR="005D3935" w:rsidTr="005D3935">
        <w:tc>
          <w:tcPr>
            <w:tcW w:w="2802" w:type="dxa"/>
          </w:tcPr>
          <w:p w:rsidR="005D3935" w:rsidRPr="005D3935" w:rsidRDefault="005D3935" w:rsidP="00CA7CA2">
            <w:pPr>
              <w:pStyle w:val="-0"/>
              <w:ind w:firstLine="0"/>
              <w:rPr>
                <w:sz w:val="20"/>
                <w:szCs w:val="20"/>
              </w:rPr>
            </w:pPr>
            <w:r w:rsidRPr="005D3935">
              <w:rPr>
                <w:sz w:val="20"/>
                <w:szCs w:val="20"/>
              </w:rPr>
              <w:t xml:space="preserve">Квантовые явления  </w:t>
            </w:r>
          </w:p>
        </w:tc>
        <w:tc>
          <w:tcPr>
            <w:tcW w:w="2256" w:type="dxa"/>
          </w:tcPr>
          <w:p w:rsidR="005D3935" w:rsidRPr="005D3935" w:rsidRDefault="00404C81" w:rsidP="00CA7CA2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6" w:type="dxa"/>
          </w:tcPr>
          <w:p w:rsidR="005D3935" w:rsidRPr="005D3935" w:rsidRDefault="00404C81" w:rsidP="00CA7CA2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6" w:type="dxa"/>
          </w:tcPr>
          <w:p w:rsidR="005D3935" w:rsidRPr="005D3935" w:rsidRDefault="00404C81" w:rsidP="00CA7CA2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D3935" w:rsidTr="005D3935">
        <w:tc>
          <w:tcPr>
            <w:tcW w:w="2802" w:type="dxa"/>
          </w:tcPr>
          <w:p w:rsidR="005D3935" w:rsidRPr="00E20D4E" w:rsidRDefault="005D3935" w:rsidP="00E20D4E">
            <w:pPr>
              <w:pStyle w:val="-0"/>
              <w:ind w:firstLine="0"/>
              <w:jc w:val="right"/>
              <w:rPr>
                <w:b/>
                <w:sz w:val="20"/>
                <w:szCs w:val="20"/>
              </w:rPr>
            </w:pPr>
            <w:r w:rsidRPr="00E20D4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56" w:type="dxa"/>
          </w:tcPr>
          <w:p w:rsidR="005D3935" w:rsidRPr="00E20D4E" w:rsidRDefault="005D3935" w:rsidP="00647F04">
            <w:pPr>
              <w:pStyle w:val="-0"/>
              <w:ind w:firstLine="0"/>
              <w:jc w:val="center"/>
              <w:rPr>
                <w:b/>
                <w:sz w:val="20"/>
                <w:szCs w:val="20"/>
              </w:rPr>
            </w:pPr>
            <w:r w:rsidRPr="00E20D4E">
              <w:rPr>
                <w:b/>
                <w:sz w:val="20"/>
                <w:szCs w:val="20"/>
              </w:rPr>
              <w:t>2</w:t>
            </w:r>
            <w:r w:rsidR="00647F0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56" w:type="dxa"/>
          </w:tcPr>
          <w:p w:rsidR="005D3935" w:rsidRPr="00E20D4E" w:rsidRDefault="005D3935" w:rsidP="00647F04">
            <w:pPr>
              <w:pStyle w:val="-0"/>
              <w:ind w:firstLine="0"/>
              <w:jc w:val="center"/>
              <w:rPr>
                <w:b/>
                <w:sz w:val="20"/>
                <w:szCs w:val="20"/>
              </w:rPr>
            </w:pPr>
            <w:r w:rsidRPr="00E20D4E">
              <w:rPr>
                <w:b/>
                <w:sz w:val="20"/>
                <w:szCs w:val="20"/>
              </w:rPr>
              <w:t>2</w:t>
            </w:r>
            <w:r w:rsidR="00647F0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6" w:type="dxa"/>
          </w:tcPr>
          <w:p w:rsidR="005D3935" w:rsidRPr="00E20D4E" w:rsidRDefault="005D3935" w:rsidP="00CA7CA2">
            <w:pPr>
              <w:pStyle w:val="-0"/>
              <w:ind w:firstLine="0"/>
              <w:jc w:val="center"/>
              <w:rPr>
                <w:b/>
                <w:sz w:val="20"/>
                <w:szCs w:val="20"/>
              </w:rPr>
            </w:pPr>
            <w:r w:rsidRPr="00E20D4E">
              <w:rPr>
                <w:b/>
                <w:sz w:val="20"/>
                <w:szCs w:val="20"/>
              </w:rPr>
              <w:t>4</w:t>
            </w:r>
          </w:p>
        </w:tc>
      </w:tr>
    </w:tbl>
    <w:p w:rsidR="00CA7CA2" w:rsidRDefault="00CA7CA2" w:rsidP="00CA7CA2">
      <w:pPr>
        <w:pStyle w:val="-0"/>
        <w:ind w:firstLine="0"/>
        <w:rPr>
          <w:sz w:val="24"/>
          <w:szCs w:val="24"/>
        </w:rPr>
      </w:pPr>
    </w:p>
    <w:p w:rsidR="004C6B9D" w:rsidRPr="00AC11A5" w:rsidRDefault="004C6B9D" w:rsidP="004C6B9D">
      <w:pPr>
        <w:pStyle w:val="-0"/>
        <w:ind w:firstLine="567"/>
      </w:pPr>
      <w:r w:rsidRPr="00AC11A5">
        <w:t>Экзаменационная работа разрабатыва</w:t>
      </w:r>
      <w:r w:rsidR="00BF1241">
        <w:t>лась с учетом</w:t>
      </w:r>
      <w:r w:rsidRPr="00AC11A5">
        <w:t xml:space="preserve"> необходимости пр</w:t>
      </w:r>
      <w:r w:rsidRPr="00AC11A5">
        <w:t>о</w:t>
      </w:r>
      <w:r w:rsidRPr="00AC11A5">
        <w:t>верк</w:t>
      </w:r>
      <w:r w:rsidR="00EB0649">
        <w:t>и следующих видов деятельности.</w:t>
      </w:r>
    </w:p>
    <w:p w:rsidR="004C6B9D" w:rsidRPr="00AC11A5" w:rsidRDefault="004C6B9D" w:rsidP="004C6B9D">
      <w:pPr>
        <w:pStyle w:val="-0"/>
        <w:ind w:firstLine="0"/>
      </w:pPr>
      <w:r w:rsidRPr="00AC11A5">
        <w:t>1. Владение основным понятийным аппаратом школьного курса физики.</w:t>
      </w:r>
    </w:p>
    <w:p w:rsidR="00EB0649" w:rsidRDefault="004C6B9D" w:rsidP="004C6B9D">
      <w:pPr>
        <w:pStyle w:val="-0"/>
        <w:ind w:firstLine="284"/>
      </w:pPr>
      <w:r w:rsidRPr="00AC11A5">
        <w:t>1.1. Знание и понимание смысла п</w:t>
      </w:r>
      <w:r w:rsidR="00EB0649">
        <w:t>онятий.</w:t>
      </w:r>
    </w:p>
    <w:p w:rsidR="004C6B9D" w:rsidRPr="00AC11A5" w:rsidRDefault="004C6B9D" w:rsidP="004C6B9D">
      <w:pPr>
        <w:pStyle w:val="-0"/>
        <w:ind w:firstLine="284"/>
      </w:pPr>
      <w:r w:rsidRPr="00AC11A5">
        <w:t>1.2. Знание и понимание смысла физических величин.</w:t>
      </w:r>
    </w:p>
    <w:p w:rsidR="004C6B9D" w:rsidRPr="00AC11A5" w:rsidRDefault="004C6B9D" w:rsidP="004C6B9D">
      <w:pPr>
        <w:pStyle w:val="-0"/>
        <w:ind w:firstLine="284"/>
      </w:pPr>
      <w:r w:rsidRPr="00AC11A5">
        <w:t>1.3. Знание и поним</w:t>
      </w:r>
      <w:r w:rsidR="00EB0649">
        <w:t>ание смысла физических законов.</w:t>
      </w:r>
    </w:p>
    <w:p w:rsidR="004C6B9D" w:rsidRPr="00AC11A5" w:rsidRDefault="004C6B9D" w:rsidP="004C6B9D">
      <w:pPr>
        <w:pStyle w:val="-0"/>
        <w:ind w:firstLine="284"/>
      </w:pPr>
      <w:r w:rsidRPr="00AC11A5">
        <w:t xml:space="preserve">1.4. Умение описывать </w:t>
      </w:r>
      <w:r w:rsidR="00EB0649">
        <w:t>и объяснять физические явления.</w:t>
      </w:r>
    </w:p>
    <w:p w:rsidR="004C6B9D" w:rsidRPr="00AC11A5" w:rsidRDefault="004C6B9D" w:rsidP="004C6B9D">
      <w:pPr>
        <w:pStyle w:val="-0"/>
        <w:ind w:firstLine="0"/>
      </w:pPr>
      <w:r w:rsidRPr="00AC11A5">
        <w:t xml:space="preserve">2. Владение </w:t>
      </w:r>
      <w:r w:rsidR="00EB0649">
        <w:t>основами знаний о методах научного</w:t>
      </w:r>
      <w:r w:rsidRPr="00AC11A5">
        <w:t xml:space="preserve"> познания и экспериме</w:t>
      </w:r>
      <w:r w:rsidRPr="00AC11A5">
        <w:t>н</w:t>
      </w:r>
      <w:r w:rsidRPr="00AC11A5">
        <w:t>тальными умениями.</w:t>
      </w:r>
    </w:p>
    <w:p w:rsidR="004C6B9D" w:rsidRPr="00AC11A5" w:rsidRDefault="004C6B9D" w:rsidP="004C6B9D">
      <w:pPr>
        <w:pStyle w:val="-0"/>
        <w:ind w:firstLine="0"/>
      </w:pPr>
      <w:r w:rsidRPr="00AC11A5">
        <w:t>3. Решение задач разл</w:t>
      </w:r>
      <w:r w:rsidR="00EB0649">
        <w:t>ичного типа и уровня сложности.</w:t>
      </w:r>
    </w:p>
    <w:p w:rsidR="004C6B9D" w:rsidRPr="00AC11A5" w:rsidRDefault="004C6B9D" w:rsidP="004C6B9D">
      <w:pPr>
        <w:pStyle w:val="-0"/>
        <w:ind w:firstLine="0"/>
      </w:pPr>
      <w:r w:rsidRPr="00AC11A5">
        <w:t xml:space="preserve">4. Понимание </w:t>
      </w:r>
      <w:r w:rsidR="00EB0649">
        <w:t>текстов физического содержания.</w:t>
      </w:r>
    </w:p>
    <w:p w:rsidR="004C6B9D" w:rsidRPr="00AC11A5" w:rsidRDefault="004C6B9D" w:rsidP="004C6B9D">
      <w:pPr>
        <w:pStyle w:val="-0"/>
        <w:ind w:firstLine="0"/>
      </w:pPr>
      <w:r w:rsidRPr="00AC11A5">
        <w:t>5. Использование приобретенных знаний и умений в практической деятел</w:t>
      </w:r>
      <w:r w:rsidRPr="00AC11A5">
        <w:t>ь</w:t>
      </w:r>
      <w:r w:rsidR="00EB0649">
        <w:t>ности и повседневной жизни.</w:t>
      </w:r>
    </w:p>
    <w:p w:rsidR="00CA7CA2" w:rsidRDefault="004C6B9D" w:rsidP="00724B55">
      <w:pPr>
        <w:pStyle w:val="-0"/>
        <w:ind w:firstLine="567"/>
      </w:pPr>
      <w:r w:rsidRPr="00AC11A5">
        <w:t>В таблице 3 приведено распределение заданий по</w:t>
      </w:r>
      <w:r w:rsidR="00925FCB">
        <w:t xml:space="preserve"> проверяемым</w:t>
      </w:r>
      <w:r w:rsidRPr="00AC11A5">
        <w:t xml:space="preserve"> видам деятельности в зависимости от формы заданий.</w:t>
      </w:r>
    </w:p>
    <w:p w:rsidR="00724B55" w:rsidRDefault="00724B55" w:rsidP="00724B55">
      <w:pPr>
        <w:pStyle w:val="-0"/>
        <w:ind w:firstLine="567"/>
      </w:pPr>
    </w:p>
    <w:p w:rsidR="00107B8C" w:rsidRDefault="00AC11A5" w:rsidP="00AC11A5">
      <w:pPr>
        <w:pStyle w:val="-0"/>
        <w:jc w:val="right"/>
        <w:rPr>
          <w:i/>
        </w:rPr>
      </w:pPr>
      <w:r w:rsidRPr="00AC11A5">
        <w:rPr>
          <w:i/>
        </w:rPr>
        <w:t xml:space="preserve">Таблица 3. </w:t>
      </w:r>
    </w:p>
    <w:p w:rsidR="00107B8C" w:rsidRDefault="00AC11A5" w:rsidP="00AC11A5">
      <w:pPr>
        <w:pStyle w:val="-0"/>
        <w:jc w:val="right"/>
        <w:rPr>
          <w:i/>
        </w:rPr>
      </w:pPr>
      <w:r w:rsidRPr="00AC11A5">
        <w:rPr>
          <w:i/>
        </w:rPr>
        <w:t xml:space="preserve">Распределение заданий по видам деятельности </w:t>
      </w:r>
    </w:p>
    <w:p w:rsidR="00AC11A5" w:rsidRDefault="00AC11A5" w:rsidP="00AC11A5">
      <w:pPr>
        <w:pStyle w:val="-0"/>
        <w:ind w:firstLine="0"/>
        <w:rPr>
          <w:sz w:val="24"/>
          <w:szCs w:val="24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392"/>
        <w:gridCol w:w="2392"/>
      </w:tblGrid>
      <w:tr w:rsidR="00AC11A5" w:rsidTr="00A41907">
        <w:tc>
          <w:tcPr>
            <w:tcW w:w="4786" w:type="dxa"/>
            <w:vMerge w:val="restart"/>
            <w:vAlign w:val="center"/>
          </w:tcPr>
          <w:p w:rsidR="00AC11A5" w:rsidRPr="00724B55" w:rsidRDefault="00AC11A5" w:rsidP="00724B5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Виды деятельности</w:t>
            </w:r>
          </w:p>
        </w:tc>
        <w:tc>
          <w:tcPr>
            <w:tcW w:w="4784" w:type="dxa"/>
            <w:gridSpan w:val="2"/>
            <w:vAlign w:val="center"/>
          </w:tcPr>
          <w:p w:rsidR="00AC11A5" w:rsidRPr="00724B55" w:rsidRDefault="00AC11A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Количество заданий</w:t>
            </w:r>
          </w:p>
        </w:tc>
      </w:tr>
      <w:tr w:rsidR="00724B55" w:rsidTr="00A41907">
        <w:tc>
          <w:tcPr>
            <w:tcW w:w="4786" w:type="dxa"/>
            <w:vMerge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24B55" w:rsidRPr="00724B55" w:rsidRDefault="00724B55" w:rsidP="00724B5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Часть 1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724B5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Часть 2</w:t>
            </w: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A41907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 xml:space="preserve">1. Владение основным понятийным аппаратом школьного курса физики </w:t>
            </w:r>
          </w:p>
        </w:tc>
        <w:tc>
          <w:tcPr>
            <w:tcW w:w="2392" w:type="dxa"/>
          </w:tcPr>
          <w:p w:rsidR="00724B55" w:rsidRPr="00724B55" w:rsidRDefault="007611D0" w:rsidP="007611D0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92" w:type="dxa"/>
          </w:tcPr>
          <w:p w:rsidR="00724B55" w:rsidRPr="00724B55" w:rsidRDefault="007611D0" w:rsidP="007611D0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AC11A5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1.1. Понимание смысла понятий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1</w:t>
            </w:r>
            <w:r w:rsidR="00A41907">
              <w:rPr>
                <w:sz w:val="20"/>
                <w:szCs w:val="20"/>
              </w:rPr>
              <w:t xml:space="preserve"> </w:t>
            </w:r>
            <w:r w:rsidRPr="00724B55">
              <w:rPr>
                <w:sz w:val="20"/>
                <w:szCs w:val="20"/>
              </w:rPr>
              <w:t>–</w:t>
            </w:r>
            <w:r w:rsidR="00A41907">
              <w:rPr>
                <w:sz w:val="20"/>
                <w:szCs w:val="20"/>
              </w:rPr>
              <w:t xml:space="preserve"> </w:t>
            </w:r>
            <w:r w:rsidRPr="00724B55"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A41907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1.2. Понимание смысла физических</w:t>
            </w:r>
            <w:r w:rsidR="00A41907">
              <w:rPr>
                <w:sz w:val="20"/>
                <w:szCs w:val="20"/>
              </w:rPr>
              <w:t xml:space="preserve"> </w:t>
            </w:r>
            <w:r w:rsidRPr="00724B55">
              <w:rPr>
                <w:sz w:val="20"/>
                <w:szCs w:val="20"/>
              </w:rPr>
              <w:t xml:space="preserve">явлений 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A4190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2</w:t>
            </w:r>
            <w:r w:rsidR="00A41907">
              <w:rPr>
                <w:sz w:val="20"/>
                <w:szCs w:val="20"/>
              </w:rPr>
              <w:t xml:space="preserve"> </w:t>
            </w:r>
            <w:r w:rsidRPr="00724B55">
              <w:rPr>
                <w:sz w:val="20"/>
                <w:szCs w:val="20"/>
              </w:rPr>
              <w:t>–</w:t>
            </w:r>
            <w:r w:rsidR="00A41907">
              <w:rPr>
                <w:sz w:val="20"/>
                <w:szCs w:val="20"/>
              </w:rPr>
              <w:t xml:space="preserve"> 6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A41907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1.3. Понимание смысла физических величин</w:t>
            </w:r>
          </w:p>
        </w:tc>
        <w:tc>
          <w:tcPr>
            <w:tcW w:w="2392" w:type="dxa"/>
            <w:vAlign w:val="center"/>
          </w:tcPr>
          <w:p w:rsidR="00724B55" w:rsidRPr="00724B55" w:rsidRDefault="00A41907" w:rsidP="00A4190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724B55" w:rsidRPr="00724B5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 7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3140CD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1.4. Понимание смысла физических законов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A4190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4</w:t>
            </w:r>
            <w:r w:rsidR="00A41907">
              <w:rPr>
                <w:sz w:val="20"/>
                <w:szCs w:val="20"/>
              </w:rPr>
              <w:t xml:space="preserve"> </w:t>
            </w:r>
            <w:r w:rsidRPr="00724B55">
              <w:rPr>
                <w:sz w:val="20"/>
                <w:szCs w:val="20"/>
              </w:rPr>
              <w:t>–</w:t>
            </w:r>
            <w:r w:rsidR="00A41907">
              <w:rPr>
                <w:sz w:val="20"/>
                <w:szCs w:val="20"/>
              </w:rPr>
              <w:t xml:space="preserve"> 8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3140CD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2. Владение основами знаний о методах научного познания и экспериментальными умениями</w:t>
            </w:r>
          </w:p>
        </w:tc>
        <w:tc>
          <w:tcPr>
            <w:tcW w:w="2392" w:type="dxa"/>
            <w:vAlign w:val="center"/>
          </w:tcPr>
          <w:p w:rsidR="00724B55" w:rsidRPr="00724B55" w:rsidRDefault="00A41907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vAlign w:val="center"/>
          </w:tcPr>
          <w:p w:rsidR="00724B55" w:rsidRPr="00724B55" w:rsidRDefault="00A41907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EB0649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3. Решение задач различного типа и уровня сложн</w:t>
            </w:r>
            <w:r w:rsidRPr="00724B55">
              <w:rPr>
                <w:sz w:val="20"/>
                <w:szCs w:val="20"/>
              </w:rPr>
              <w:t>о</w:t>
            </w:r>
            <w:r w:rsidRPr="00724B55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vAlign w:val="center"/>
          </w:tcPr>
          <w:p w:rsidR="00724B55" w:rsidRPr="00724B55" w:rsidRDefault="00A41907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EB0649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4. Понимание текстов физического содержания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24B55" w:rsidTr="00A41907">
        <w:tc>
          <w:tcPr>
            <w:tcW w:w="4786" w:type="dxa"/>
          </w:tcPr>
          <w:p w:rsidR="00724B55" w:rsidRPr="00724B55" w:rsidRDefault="00724B55" w:rsidP="003140CD">
            <w:pPr>
              <w:pStyle w:val="-0"/>
              <w:ind w:firstLine="0"/>
              <w:rPr>
                <w:sz w:val="20"/>
                <w:szCs w:val="20"/>
              </w:rPr>
            </w:pPr>
            <w:r w:rsidRPr="00724B55">
              <w:rPr>
                <w:sz w:val="20"/>
                <w:szCs w:val="20"/>
              </w:rPr>
              <w:t xml:space="preserve">5. Использование приобретенных знаний и умений в практической деятельности и повседневной жизни </w:t>
            </w:r>
          </w:p>
        </w:tc>
        <w:tc>
          <w:tcPr>
            <w:tcW w:w="2392" w:type="dxa"/>
            <w:vAlign w:val="center"/>
          </w:tcPr>
          <w:p w:rsidR="00724B55" w:rsidRPr="00724B55" w:rsidRDefault="00724B55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24B55" w:rsidRPr="00724B55" w:rsidRDefault="00A41907" w:rsidP="00567743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1 </w:t>
            </w:r>
          </w:p>
        </w:tc>
      </w:tr>
    </w:tbl>
    <w:p w:rsidR="00394E51" w:rsidRPr="004F18DA" w:rsidRDefault="00394E51" w:rsidP="00E42FF0">
      <w:pPr>
        <w:pStyle w:val="-0"/>
      </w:pPr>
    </w:p>
    <w:p w:rsidR="00A41907" w:rsidRDefault="00A41907" w:rsidP="00A41907">
      <w:pPr>
        <w:pStyle w:val="-0"/>
        <w:ind w:firstLine="567"/>
      </w:pPr>
      <w:r>
        <w:t>Владение основами знаний о методах научного познания и экспериме</w:t>
      </w:r>
      <w:r>
        <w:t>н</w:t>
      </w:r>
      <w:r>
        <w:t>тальные умения проверя</w:t>
      </w:r>
      <w:r w:rsidR="00925FCB">
        <w:t>лись</w:t>
      </w:r>
      <w:r>
        <w:t xml:space="preserve"> в заданиях 1</w:t>
      </w:r>
      <w:r w:rsidR="0079660A">
        <w:t>8</w:t>
      </w:r>
      <w:r>
        <w:t xml:space="preserve">, </w:t>
      </w:r>
      <w:r w:rsidR="0079660A">
        <w:t>19</w:t>
      </w:r>
      <w:r>
        <w:t xml:space="preserve"> и 2</w:t>
      </w:r>
      <w:r w:rsidR="0079660A">
        <w:t>3</w:t>
      </w:r>
      <w:r>
        <w:t xml:space="preserve">. </w:t>
      </w:r>
      <w:r w:rsidR="0079660A">
        <w:t>За</w:t>
      </w:r>
      <w:r>
        <w:t>дани</w:t>
      </w:r>
      <w:r w:rsidR="0079660A">
        <w:t>я 18 и 19</w:t>
      </w:r>
      <w:r>
        <w:t xml:space="preserve"> контр</w:t>
      </w:r>
      <w:r>
        <w:t>о</w:t>
      </w:r>
      <w:r>
        <w:t>лир</w:t>
      </w:r>
      <w:r w:rsidR="00BF1241">
        <w:t>овали</w:t>
      </w:r>
      <w:r>
        <w:t xml:space="preserve"> следующие умения: </w:t>
      </w:r>
    </w:p>
    <w:p w:rsidR="00A41907" w:rsidRDefault="00A41907" w:rsidP="00A41907">
      <w:pPr>
        <w:pStyle w:val="-0"/>
        <w:numPr>
          <w:ilvl w:val="0"/>
          <w:numId w:val="14"/>
        </w:numPr>
        <w:ind w:left="284" w:hanging="284"/>
      </w:pPr>
      <w:r>
        <w:t>формулировать  (различать)  цели  проведения  (гипотезу,  выводы)  оп</w:t>
      </w:r>
      <w:r>
        <w:t>и</w:t>
      </w:r>
      <w:r>
        <w:t xml:space="preserve">санного опыта или наблюдения; </w:t>
      </w:r>
    </w:p>
    <w:p w:rsidR="00A41907" w:rsidRDefault="00A41907" w:rsidP="00A41907">
      <w:pPr>
        <w:pStyle w:val="-0"/>
        <w:numPr>
          <w:ilvl w:val="0"/>
          <w:numId w:val="14"/>
        </w:numPr>
        <w:ind w:left="284" w:hanging="284"/>
      </w:pPr>
      <w:r>
        <w:t>конструировать экспериментальную установку, выбирать порядок пров</w:t>
      </w:r>
      <w:r>
        <w:t>е</w:t>
      </w:r>
      <w:r>
        <w:t xml:space="preserve">дения опыта в соответствии с предложенной гипотезой; </w:t>
      </w:r>
    </w:p>
    <w:p w:rsidR="00A41907" w:rsidRDefault="00A41907" w:rsidP="00A41907">
      <w:pPr>
        <w:pStyle w:val="-0"/>
        <w:numPr>
          <w:ilvl w:val="0"/>
          <w:numId w:val="14"/>
        </w:numPr>
        <w:ind w:left="284" w:hanging="284"/>
      </w:pPr>
      <w:r>
        <w:t xml:space="preserve">использовать физические приборы и измерительные инструменты для прямых измерений физических величин; </w:t>
      </w:r>
    </w:p>
    <w:p w:rsidR="00A41907" w:rsidRDefault="00A41907" w:rsidP="00A41907">
      <w:pPr>
        <w:pStyle w:val="-0"/>
        <w:numPr>
          <w:ilvl w:val="0"/>
          <w:numId w:val="14"/>
        </w:numPr>
        <w:ind w:left="284" w:hanging="284"/>
      </w:pPr>
      <w:r>
        <w:t>проводить анализ результатов экспериментальных исследований, в том числе выраженных в виде таблицы или графика.</w:t>
      </w:r>
    </w:p>
    <w:p w:rsidR="00F95993" w:rsidRDefault="00F95993" w:rsidP="00F95993">
      <w:pPr>
        <w:pStyle w:val="-0"/>
        <w:ind w:firstLine="567"/>
      </w:pPr>
      <w:r>
        <w:t>Экспериментальное задание 2</w:t>
      </w:r>
      <w:r w:rsidR="00CB4D3B">
        <w:t>3</w:t>
      </w:r>
      <w:r>
        <w:t xml:space="preserve"> проверя</w:t>
      </w:r>
      <w:r w:rsidR="00BF1241">
        <w:t>ло</w:t>
      </w:r>
      <w:r>
        <w:t xml:space="preserve">: </w:t>
      </w:r>
    </w:p>
    <w:p w:rsidR="006A4366" w:rsidRDefault="00F95993" w:rsidP="00A41907">
      <w:pPr>
        <w:pStyle w:val="-0"/>
        <w:numPr>
          <w:ilvl w:val="0"/>
          <w:numId w:val="15"/>
        </w:numPr>
        <w:ind w:left="284" w:hanging="284"/>
      </w:pPr>
      <w:r>
        <w:t xml:space="preserve">умение проводить </w:t>
      </w:r>
      <w:r w:rsidR="00F73DA3">
        <w:t>прямые и</w:t>
      </w:r>
      <w:r>
        <w:t xml:space="preserve"> косвенные измерения физических величин;</w:t>
      </w:r>
    </w:p>
    <w:p w:rsidR="00EA29F1" w:rsidRDefault="00EA29F1" w:rsidP="00A41907">
      <w:pPr>
        <w:pStyle w:val="-0"/>
        <w:numPr>
          <w:ilvl w:val="0"/>
          <w:numId w:val="15"/>
        </w:numPr>
        <w:ind w:left="284" w:hanging="284"/>
      </w:pPr>
      <w:r>
        <w:t>умение представлять экспериментальные результаты в виде таблиц, гр</w:t>
      </w:r>
      <w:r>
        <w:t>а</w:t>
      </w:r>
      <w:r>
        <w:t>фиков или схематических рисунков и делать выводы на основании пол</w:t>
      </w:r>
      <w:r>
        <w:t>у</w:t>
      </w:r>
      <w:r>
        <w:t>ченных экспериментальных данных;</w:t>
      </w:r>
    </w:p>
    <w:p w:rsidR="00EA29F1" w:rsidRDefault="00EA29F1" w:rsidP="00A41907">
      <w:pPr>
        <w:pStyle w:val="-0"/>
        <w:numPr>
          <w:ilvl w:val="0"/>
          <w:numId w:val="15"/>
        </w:numPr>
        <w:ind w:left="284" w:hanging="284"/>
      </w:pPr>
      <w:r>
        <w:t xml:space="preserve">умение проводить экспериментальную проверку физических законов  и следствий. </w:t>
      </w:r>
    </w:p>
    <w:p w:rsidR="00EB0649" w:rsidRDefault="00EA29F1" w:rsidP="00EA29F1">
      <w:pPr>
        <w:pStyle w:val="-0"/>
        <w:ind w:firstLine="567"/>
      </w:pPr>
      <w:r>
        <w:t>Понимание текстов физического содержания проверя</w:t>
      </w:r>
      <w:r w:rsidR="00BF1241">
        <w:t>лось</w:t>
      </w:r>
      <w:r>
        <w:t xml:space="preserve"> заданиями </w:t>
      </w:r>
      <w:r w:rsidR="00A41907">
        <w:t>2</w:t>
      </w:r>
      <w:r w:rsidR="0079660A">
        <w:t>0</w:t>
      </w:r>
      <w:r w:rsidR="00A41907">
        <w:t xml:space="preserve"> </w:t>
      </w:r>
      <w:r>
        <w:t>–</w:t>
      </w:r>
      <w:r w:rsidR="00A41907">
        <w:t xml:space="preserve"> 2</w:t>
      </w:r>
      <w:r w:rsidR="0079660A">
        <w:t>2 и 19</w:t>
      </w:r>
      <w:r>
        <w:t xml:space="preserve">. В </w:t>
      </w:r>
      <w:r w:rsidR="0079660A">
        <w:t xml:space="preserve">первом случае </w:t>
      </w:r>
      <w:r>
        <w:t>для одного и того же текста формулир</w:t>
      </w:r>
      <w:r w:rsidR="00BF1241">
        <w:t>овались</w:t>
      </w:r>
      <w:r>
        <w:t xml:space="preserve"> в</w:t>
      </w:r>
      <w:r>
        <w:t>о</w:t>
      </w:r>
      <w:r>
        <w:t>прос</w:t>
      </w:r>
      <w:r w:rsidR="00EB0649">
        <w:t>ы, которые контролир</w:t>
      </w:r>
      <w:r w:rsidR="00BF1241">
        <w:t>овали</w:t>
      </w:r>
      <w:r w:rsidR="00EB0649">
        <w:t xml:space="preserve"> умения:</w:t>
      </w:r>
    </w:p>
    <w:p w:rsidR="00EA29F1" w:rsidRDefault="00EA29F1" w:rsidP="003140CD">
      <w:pPr>
        <w:pStyle w:val="-0"/>
        <w:numPr>
          <w:ilvl w:val="0"/>
          <w:numId w:val="11"/>
        </w:numPr>
        <w:ind w:left="284" w:hanging="284"/>
      </w:pPr>
      <w:r>
        <w:t xml:space="preserve">понимать смысл использованных в тексте физических терминов; </w:t>
      </w:r>
    </w:p>
    <w:p w:rsidR="00EA29F1" w:rsidRDefault="00EA29F1" w:rsidP="003140CD">
      <w:pPr>
        <w:pStyle w:val="-0"/>
        <w:numPr>
          <w:ilvl w:val="0"/>
          <w:numId w:val="11"/>
        </w:numPr>
        <w:ind w:left="284" w:hanging="284"/>
      </w:pPr>
      <w:r>
        <w:t xml:space="preserve">отвечать на прямые вопросы к содержанию текста; </w:t>
      </w:r>
    </w:p>
    <w:p w:rsidR="00EA29F1" w:rsidRDefault="00EA29F1" w:rsidP="003140CD">
      <w:pPr>
        <w:pStyle w:val="-0"/>
        <w:numPr>
          <w:ilvl w:val="0"/>
          <w:numId w:val="11"/>
        </w:numPr>
        <w:ind w:left="284" w:hanging="284"/>
      </w:pPr>
      <w:r>
        <w:t xml:space="preserve">отвечать на вопросы, требующие сопоставления информации из разных частей текста; </w:t>
      </w:r>
    </w:p>
    <w:p w:rsidR="00EA29F1" w:rsidRDefault="00EA29F1" w:rsidP="003140CD">
      <w:pPr>
        <w:pStyle w:val="-0"/>
        <w:numPr>
          <w:ilvl w:val="0"/>
          <w:numId w:val="11"/>
        </w:numPr>
        <w:ind w:left="284" w:hanging="284"/>
      </w:pPr>
      <w:r>
        <w:t>использовать информацию из текста в измененной ситуации;</w:t>
      </w:r>
    </w:p>
    <w:p w:rsidR="00EA29F1" w:rsidRDefault="00EA29F1" w:rsidP="003140CD">
      <w:pPr>
        <w:pStyle w:val="-0"/>
        <w:numPr>
          <w:ilvl w:val="0"/>
          <w:numId w:val="11"/>
        </w:numPr>
        <w:ind w:left="284" w:hanging="284"/>
      </w:pPr>
      <w:r>
        <w:t>переводить информацию из одной знаковой системы в другую.</w:t>
      </w:r>
    </w:p>
    <w:p w:rsidR="00EA29F1" w:rsidRDefault="00EA29F1" w:rsidP="00EA29F1">
      <w:pPr>
        <w:pStyle w:val="-0"/>
        <w:ind w:firstLine="567"/>
      </w:pPr>
      <w:r>
        <w:t xml:space="preserve">В задании </w:t>
      </w:r>
      <w:r w:rsidR="00A41907">
        <w:t>19</w:t>
      </w:r>
      <w:r>
        <w:t xml:space="preserve"> использ</w:t>
      </w:r>
      <w:r w:rsidR="00BF1241">
        <w:t>овалось</w:t>
      </w:r>
      <w:r>
        <w:t xml:space="preserve"> представление информации в виде спр</w:t>
      </w:r>
      <w:r>
        <w:t>а</w:t>
      </w:r>
      <w:r>
        <w:t>вочной таблицы, графика или рисунка (схемы), которые необходимо испол</w:t>
      </w:r>
      <w:r>
        <w:t>ь</w:t>
      </w:r>
      <w:r>
        <w:t>зовать при выборе верных утверждений.</w:t>
      </w:r>
    </w:p>
    <w:p w:rsidR="00EA29F1" w:rsidRDefault="00EA29F1" w:rsidP="00EA29F1">
      <w:pPr>
        <w:pStyle w:val="-0"/>
        <w:ind w:firstLine="567"/>
      </w:pPr>
      <w:r>
        <w:t xml:space="preserve">Задания, в которых необходимо решить задачи, </w:t>
      </w:r>
      <w:r w:rsidR="00BF1241">
        <w:t xml:space="preserve">были </w:t>
      </w:r>
      <w:r>
        <w:t xml:space="preserve">представлены в различных частях работы. Это три задания с выбором ответа (задания </w:t>
      </w:r>
      <w:r w:rsidR="0079660A">
        <w:t>7</w:t>
      </w:r>
      <w:r>
        <w:t xml:space="preserve">, </w:t>
      </w:r>
      <w:r w:rsidR="0079660A">
        <w:t>10</w:t>
      </w:r>
      <w:r>
        <w:t xml:space="preserve"> и 1</w:t>
      </w:r>
      <w:r w:rsidR="0079660A">
        <w:t>6</w:t>
      </w:r>
      <w:r>
        <w:t xml:space="preserve">) и </w:t>
      </w:r>
      <w:r w:rsidR="0079660A">
        <w:t>четыре</w:t>
      </w:r>
      <w:r>
        <w:t xml:space="preserve"> задания с развернутым ответом</w:t>
      </w:r>
      <w:r w:rsidR="00CC05E3">
        <w:t xml:space="preserve"> (22, 24, 25, 26)</w:t>
      </w:r>
      <w:r>
        <w:t>. Задани</w:t>
      </w:r>
      <w:r w:rsidR="0079660A">
        <w:t>я</w:t>
      </w:r>
      <w:r>
        <w:t xml:space="preserve"> </w:t>
      </w:r>
      <w:r w:rsidR="0079660A">
        <w:t xml:space="preserve">22 и </w:t>
      </w:r>
      <w:r>
        <w:t>2</w:t>
      </w:r>
      <w:r w:rsidR="0079660A">
        <w:t>4</w:t>
      </w:r>
      <w:r>
        <w:t xml:space="preserve"> – </w:t>
      </w:r>
      <w:r w:rsidR="00CC05E3">
        <w:t xml:space="preserve">это </w:t>
      </w:r>
      <w:r>
        <w:t>качественны</w:t>
      </w:r>
      <w:r w:rsidR="0079660A">
        <w:t>е</w:t>
      </w:r>
      <w:r>
        <w:t xml:space="preserve"> зада</w:t>
      </w:r>
      <w:r w:rsidR="0079660A">
        <w:t>чи</w:t>
      </w:r>
      <w:r>
        <w:t>, представляющи</w:t>
      </w:r>
      <w:r w:rsidR="0079660A">
        <w:t>е</w:t>
      </w:r>
      <w:r>
        <w:t xml:space="preserve"> собой описание явления или процесса из окружающей жизни, для которого учащимся необходимо </w:t>
      </w:r>
      <w:r w:rsidR="00BF1241">
        <w:t xml:space="preserve">было </w:t>
      </w:r>
      <w:r>
        <w:t>привести цепочку рассуждений, объясняющих протекание явления, особе</w:t>
      </w:r>
      <w:r>
        <w:t>н</w:t>
      </w:r>
      <w:r>
        <w:t xml:space="preserve">ности его свойств и т.п. </w:t>
      </w:r>
    </w:p>
    <w:p w:rsidR="009822E2" w:rsidRDefault="00BF1241" w:rsidP="00EA29F1">
      <w:pPr>
        <w:pStyle w:val="-0"/>
        <w:ind w:firstLine="567"/>
      </w:pPr>
      <w:r>
        <w:t>В з</w:t>
      </w:r>
      <w:r w:rsidR="00EA29F1">
        <w:t>адания</w:t>
      </w:r>
      <w:r>
        <w:t>х</w:t>
      </w:r>
      <w:r w:rsidR="00EA29F1">
        <w:t xml:space="preserve"> </w:t>
      </w:r>
      <w:r w:rsidR="000D1296">
        <w:t xml:space="preserve">или в предложенных для выбора ответах </w:t>
      </w:r>
      <w:r>
        <w:t>были также пред</w:t>
      </w:r>
      <w:r>
        <w:t>у</w:t>
      </w:r>
      <w:r>
        <w:t>смотрены различные</w:t>
      </w:r>
      <w:r w:rsidR="00EA29F1">
        <w:t xml:space="preserve"> способ</w:t>
      </w:r>
      <w:r>
        <w:t>ы</w:t>
      </w:r>
      <w:r w:rsidR="00EA29F1">
        <w:t xml:space="preserve"> представления информации</w:t>
      </w:r>
      <w:r w:rsidR="000D1296">
        <w:t>. Они</w:t>
      </w:r>
      <w:r w:rsidR="00EA29F1">
        <w:t xml:space="preserve"> подбира</w:t>
      </w:r>
      <w:r w:rsidR="000D1296">
        <w:t>лись</w:t>
      </w:r>
      <w:r w:rsidR="00EA29F1">
        <w:t xml:space="preserve"> таким образом, чтобы проверить умени</w:t>
      </w:r>
      <w:r w:rsidR="000D1296">
        <w:t>е</w:t>
      </w:r>
      <w:r w:rsidR="00EA29F1">
        <w:t xml:space="preserve"> учащихся читать графики зависим</w:t>
      </w:r>
      <w:r w:rsidR="00EA29F1">
        <w:t>о</w:t>
      </w:r>
      <w:r w:rsidR="00EA29F1">
        <w:t xml:space="preserve">сти </w:t>
      </w:r>
      <w:r w:rsidR="003140CD">
        <w:t xml:space="preserve">физических </w:t>
      </w:r>
      <w:r w:rsidR="00EA29F1">
        <w:t xml:space="preserve">величин, </w:t>
      </w:r>
      <w:r w:rsidR="000D1296">
        <w:t xml:space="preserve">находить необходимые </w:t>
      </w:r>
      <w:r w:rsidR="00EA29F1">
        <w:t>табличные данные или и</w:t>
      </w:r>
      <w:r w:rsidR="00EA29F1">
        <w:t>с</w:t>
      </w:r>
      <w:r w:rsidR="00EA29F1">
        <w:t>пользовать различные схемы или схематичные рисунки.</w:t>
      </w:r>
    </w:p>
    <w:p w:rsidR="0010313C" w:rsidRDefault="0010313C" w:rsidP="0010313C">
      <w:pPr>
        <w:pStyle w:val="-0"/>
        <w:ind w:firstLine="567"/>
      </w:pPr>
      <w:r>
        <w:t xml:space="preserve">В экзаменационной работе </w:t>
      </w:r>
      <w:r w:rsidR="00F0347D">
        <w:t xml:space="preserve">были </w:t>
      </w:r>
      <w:r>
        <w:t xml:space="preserve">представлены задания </w:t>
      </w:r>
      <w:r w:rsidR="00A770BF">
        <w:t>базового, пов</w:t>
      </w:r>
      <w:r w:rsidR="00A770BF">
        <w:t>ы</w:t>
      </w:r>
      <w:r w:rsidR="00A770BF">
        <w:t xml:space="preserve">шенного и высокого </w:t>
      </w:r>
      <w:r>
        <w:t>уровней сложности.</w:t>
      </w:r>
    </w:p>
    <w:p w:rsidR="0010313C" w:rsidRDefault="0010313C" w:rsidP="0010313C">
      <w:pPr>
        <w:pStyle w:val="-0"/>
        <w:ind w:firstLine="567"/>
      </w:pPr>
      <w:r>
        <w:t xml:space="preserve">Задания базового уровня </w:t>
      </w:r>
      <w:r w:rsidR="00F0347D">
        <w:t xml:space="preserve">были </w:t>
      </w:r>
      <w:r>
        <w:t xml:space="preserve">включены в часть 1 </w:t>
      </w:r>
      <w:r w:rsidRPr="00A770BF">
        <w:t>работы (</w:t>
      </w:r>
      <w:r w:rsidR="002C2D4D" w:rsidRPr="00A770BF">
        <w:t>всего 1</w:t>
      </w:r>
      <w:r w:rsidR="00D92A58">
        <w:t>7</w:t>
      </w:r>
      <w:r w:rsidR="002C2D4D" w:rsidRPr="00A770BF">
        <w:t xml:space="preserve"> </w:t>
      </w:r>
      <w:r w:rsidRPr="00A770BF">
        <w:t>з</w:t>
      </w:r>
      <w:r w:rsidRPr="00A770BF">
        <w:t>а</w:t>
      </w:r>
      <w:r w:rsidRPr="00A770BF">
        <w:t>даний).</w:t>
      </w:r>
      <w:r>
        <w:t xml:space="preserve"> Это простые задания, проверяющие усвоение наиболее важных ф</w:t>
      </w:r>
      <w:r>
        <w:t>и</w:t>
      </w:r>
      <w:r>
        <w:t>зических понятий, явлений и законов, а также умение работать с информац</w:t>
      </w:r>
      <w:r>
        <w:t>и</w:t>
      </w:r>
      <w:r>
        <w:t xml:space="preserve">ей физического содержания. </w:t>
      </w:r>
    </w:p>
    <w:p w:rsidR="00CC05E3" w:rsidRDefault="0010313C" w:rsidP="0010313C">
      <w:pPr>
        <w:pStyle w:val="-0"/>
        <w:ind w:firstLine="567"/>
      </w:pPr>
      <w:r>
        <w:t xml:space="preserve">Задания повышенного уровня </w:t>
      </w:r>
      <w:r w:rsidR="00F0347D">
        <w:t xml:space="preserve">были </w:t>
      </w:r>
      <w:r>
        <w:t xml:space="preserve">распределены между </w:t>
      </w:r>
      <w:r w:rsidR="002C2D4D">
        <w:t>обеими</w:t>
      </w:r>
      <w:r>
        <w:t xml:space="preserve"> част</w:t>
      </w:r>
      <w:r>
        <w:t>я</w:t>
      </w:r>
      <w:r>
        <w:t xml:space="preserve">ми работы: </w:t>
      </w:r>
      <w:r w:rsidR="00D92A58" w:rsidRPr="00D92A58">
        <w:t>5</w:t>
      </w:r>
      <w:r w:rsidRPr="00D92A58">
        <w:t xml:space="preserve"> задани</w:t>
      </w:r>
      <w:r w:rsidR="00347D85" w:rsidRPr="00D92A58">
        <w:t>й</w:t>
      </w:r>
      <w:r w:rsidRPr="00D92A58">
        <w:t xml:space="preserve"> </w:t>
      </w:r>
      <w:r w:rsidR="002C2D4D" w:rsidRPr="00D92A58">
        <w:t>в первой части работы</w:t>
      </w:r>
      <w:r w:rsidR="00347D85" w:rsidRPr="00D92A58">
        <w:t xml:space="preserve"> </w:t>
      </w:r>
      <w:r w:rsidR="002C2D4D" w:rsidRPr="00D92A58">
        <w:t xml:space="preserve">и </w:t>
      </w:r>
      <w:r w:rsidR="00D92A58">
        <w:t>1</w:t>
      </w:r>
      <w:r w:rsidR="00347D85" w:rsidRPr="00D92A58">
        <w:t xml:space="preserve"> </w:t>
      </w:r>
      <w:r w:rsidR="002C2D4D" w:rsidRPr="00D92A58">
        <w:t>задание</w:t>
      </w:r>
      <w:r w:rsidR="00347D85" w:rsidRPr="00D92A58">
        <w:t xml:space="preserve"> </w:t>
      </w:r>
      <w:r w:rsidR="002C2D4D" w:rsidRPr="00D92A58">
        <w:t>из второй части</w:t>
      </w:r>
      <w:r w:rsidRPr="00D92A58">
        <w:t>.</w:t>
      </w:r>
      <w:r>
        <w:t xml:space="preserve"> </w:t>
      </w:r>
    </w:p>
    <w:p w:rsidR="0010313C" w:rsidRDefault="00F0347D" w:rsidP="0010313C">
      <w:pPr>
        <w:pStyle w:val="-0"/>
        <w:ind w:firstLine="567"/>
      </w:pPr>
      <w:r>
        <w:t>С помощью этих</w:t>
      </w:r>
      <w:r w:rsidR="002C2D4D">
        <w:t xml:space="preserve"> задани</w:t>
      </w:r>
      <w:r>
        <w:t>й</w:t>
      </w:r>
      <w:r w:rsidR="0010313C">
        <w:t xml:space="preserve"> провер</w:t>
      </w:r>
      <w:r>
        <w:t>ялось</w:t>
      </w:r>
      <w:r w:rsidR="0010313C">
        <w:t xml:space="preserve"> умени</w:t>
      </w:r>
      <w:r>
        <w:t>е</w:t>
      </w:r>
      <w:r w:rsidR="0010313C">
        <w:t xml:space="preserve"> </w:t>
      </w:r>
      <w:r>
        <w:t>применять</w:t>
      </w:r>
      <w:r w:rsidR="0010313C">
        <w:t xml:space="preserve"> понятия и з</w:t>
      </w:r>
      <w:r w:rsidR="0010313C">
        <w:t>а</w:t>
      </w:r>
      <w:r w:rsidR="0010313C">
        <w:t>коны физики для анализа различных процессов и явлений, а также решать качественные и расчетные задачи по как</w:t>
      </w:r>
      <w:r w:rsidR="00CC05E3">
        <w:t>им</w:t>
      </w:r>
      <w:r w:rsidR="0010313C">
        <w:t>-либо тем</w:t>
      </w:r>
      <w:r w:rsidR="00CC05E3">
        <w:t>ам</w:t>
      </w:r>
      <w:r w:rsidR="0010313C">
        <w:t xml:space="preserve"> школьного курса ф</w:t>
      </w:r>
      <w:r w:rsidR="0010313C">
        <w:t>и</w:t>
      </w:r>
      <w:r w:rsidR="0010313C">
        <w:t>зики.</w:t>
      </w:r>
    </w:p>
    <w:p w:rsidR="0010313C" w:rsidRDefault="0010313C" w:rsidP="0010313C">
      <w:pPr>
        <w:pStyle w:val="-0"/>
        <w:ind w:firstLine="567"/>
      </w:pPr>
      <w:r>
        <w:t>Задания 2</w:t>
      </w:r>
      <w:r w:rsidR="00347D85">
        <w:t>3</w:t>
      </w:r>
      <w:r>
        <w:t>, 2</w:t>
      </w:r>
      <w:r w:rsidR="00347D85">
        <w:t>5</w:t>
      </w:r>
      <w:r>
        <w:t xml:space="preserve"> и 2</w:t>
      </w:r>
      <w:r w:rsidR="00347D85">
        <w:t>6</w:t>
      </w:r>
      <w:r>
        <w:t xml:space="preserve"> части </w:t>
      </w:r>
      <w:r w:rsidR="002C2D4D">
        <w:t>2</w:t>
      </w:r>
      <w:r>
        <w:t xml:space="preserve"> </w:t>
      </w:r>
      <w:r w:rsidR="00F0347D">
        <w:t>относились к</w:t>
      </w:r>
      <w:r>
        <w:t xml:space="preserve"> заданиям высокого уровня сложности и проверя</w:t>
      </w:r>
      <w:r w:rsidR="00F0347D">
        <w:t>ли</w:t>
      </w:r>
      <w:r>
        <w:t xml:space="preserve"> умение использовать законы физики в измененной или новой ситуации при решении задач, а также</w:t>
      </w:r>
      <w:r w:rsidR="00F0347D">
        <w:t xml:space="preserve"> умение</w:t>
      </w:r>
      <w:r>
        <w:t xml:space="preserve"> проводить экспер</w:t>
      </w:r>
      <w:r>
        <w:t>и</w:t>
      </w:r>
      <w:r>
        <w:t xml:space="preserve">ментальные исследования. Включение в часть </w:t>
      </w:r>
      <w:r w:rsidR="002C2D4D">
        <w:t>2</w:t>
      </w:r>
      <w:r>
        <w:t xml:space="preserve"> работы заданий высокого уровня сложности позволяет дифференцировать учащихся при отборе в пр</w:t>
      </w:r>
      <w:r>
        <w:t>о</w:t>
      </w:r>
      <w:r>
        <w:t>фильные классы.</w:t>
      </w:r>
    </w:p>
    <w:p w:rsidR="0010313C" w:rsidRDefault="0010313C" w:rsidP="0010313C">
      <w:pPr>
        <w:pStyle w:val="-0"/>
        <w:ind w:firstLine="567"/>
      </w:pPr>
      <w:r>
        <w:t xml:space="preserve">В таблице 4 представлено распределение заданий по уровню сложности. </w:t>
      </w:r>
    </w:p>
    <w:p w:rsidR="0010313C" w:rsidRDefault="0010313C" w:rsidP="0010313C">
      <w:pPr>
        <w:pStyle w:val="-0"/>
        <w:ind w:firstLine="567"/>
      </w:pPr>
      <w:r>
        <w:t xml:space="preserve"> </w:t>
      </w:r>
    </w:p>
    <w:p w:rsidR="00D03353" w:rsidRDefault="0010313C" w:rsidP="0010313C">
      <w:pPr>
        <w:pStyle w:val="-0"/>
        <w:ind w:firstLine="567"/>
        <w:jc w:val="right"/>
        <w:rPr>
          <w:i/>
        </w:rPr>
      </w:pPr>
      <w:r w:rsidRPr="0010313C">
        <w:rPr>
          <w:i/>
        </w:rPr>
        <w:t>Таблица 4.</w:t>
      </w:r>
    </w:p>
    <w:p w:rsidR="0010313C" w:rsidRDefault="0010313C" w:rsidP="0010313C">
      <w:pPr>
        <w:pStyle w:val="-0"/>
        <w:ind w:firstLine="567"/>
        <w:jc w:val="right"/>
        <w:rPr>
          <w:i/>
        </w:rPr>
      </w:pPr>
      <w:r w:rsidRPr="0010313C">
        <w:rPr>
          <w:i/>
        </w:rPr>
        <w:t>Распределение заданий по уровню сложности</w:t>
      </w:r>
    </w:p>
    <w:p w:rsidR="0010313C" w:rsidRPr="0010313C" w:rsidRDefault="0010313C" w:rsidP="0010313C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4217"/>
      </w:tblGrid>
      <w:tr w:rsidR="0010313C" w:rsidTr="002C2D4D">
        <w:tc>
          <w:tcPr>
            <w:tcW w:w="1668" w:type="dxa"/>
            <w:vAlign w:val="center"/>
          </w:tcPr>
          <w:p w:rsidR="0010313C" w:rsidRPr="002C2D4D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Уровень</w:t>
            </w:r>
          </w:p>
          <w:p w:rsidR="0010313C" w:rsidRPr="002C2D4D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сложности</w:t>
            </w:r>
          </w:p>
          <w:p w:rsidR="0010313C" w:rsidRPr="002C2D4D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заданий</w:t>
            </w:r>
          </w:p>
          <w:p w:rsidR="0010313C" w:rsidRPr="002C2D4D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0313C" w:rsidRPr="002C2D4D" w:rsidRDefault="0010313C" w:rsidP="0010313C">
            <w:pPr>
              <w:pStyle w:val="-0"/>
              <w:ind w:firstLine="18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Количество</w:t>
            </w:r>
          </w:p>
          <w:p w:rsidR="0010313C" w:rsidRPr="002C2D4D" w:rsidRDefault="0010313C" w:rsidP="0010313C">
            <w:pPr>
              <w:pStyle w:val="-0"/>
              <w:ind w:firstLine="18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заданий</w:t>
            </w:r>
          </w:p>
          <w:p w:rsidR="0010313C" w:rsidRPr="002C2D4D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0313C" w:rsidRPr="002C2D4D" w:rsidRDefault="0010313C" w:rsidP="0010313C">
            <w:pPr>
              <w:pStyle w:val="-0"/>
              <w:ind w:firstLine="36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Максимальный</w:t>
            </w:r>
          </w:p>
          <w:p w:rsidR="0010313C" w:rsidRPr="002C2D4D" w:rsidRDefault="0010313C" w:rsidP="0010313C">
            <w:pPr>
              <w:pStyle w:val="-0"/>
              <w:ind w:firstLine="36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первичный балл</w:t>
            </w:r>
          </w:p>
          <w:p w:rsidR="0010313C" w:rsidRPr="002C2D4D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:rsidR="0010313C" w:rsidRPr="002C2D4D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Процент максимального первичного балла за задания данного уровня сложности от макс</w:t>
            </w:r>
            <w:r w:rsidRPr="002C2D4D">
              <w:rPr>
                <w:sz w:val="20"/>
                <w:szCs w:val="20"/>
              </w:rPr>
              <w:t>и</w:t>
            </w:r>
            <w:r w:rsidRPr="002C2D4D">
              <w:rPr>
                <w:sz w:val="20"/>
                <w:szCs w:val="20"/>
              </w:rPr>
              <w:t>мального первичного балла за всю работу, равного 40</w:t>
            </w:r>
          </w:p>
        </w:tc>
      </w:tr>
      <w:tr w:rsidR="0010313C" w:rsidTr="002C2D4D">
        <w:tc>
          <w:tcPr>
            <w:tcW w:w="1668" w:type="dxa"/>
          </w:tcPr>
          <w:p w:rsidR="0010313C" w:rsidRPr="002C2D4D" w:rsidRDefault="0010313C" w:rsidP="0010313C">
            <w:pPr>
              <w:pStyle w:val="-0"/>
              <w:ind w:firstLine="0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Базовый</w:t>
            </w:r>
          </w:p>
        </w:tc>
        <w:tc>
          <w:tcPr>
            <w:tcW w:w="1842" w:type="dxa"/>
            <w:vAlign w:val="center"/>
          </w:tcPr>
          <w:p w:rsidR="0010313C" w:rsidRPr="00C1572B" w:rsidRDefault="0010313C" w:rsidP="00347D85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1</w:t>
            </w:r>
            <w:r w:rsidR="00347D85" w:rsidRPr="00C1572B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19</w:t>
            </w:r>
          </w:p>
        </w:tc>
        <w:tc>
          <w:tcPr>
            <w:tcW w:w="4217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47,5</w:t>
            </w:r>
          </w:p>
        </w:tc>
      </w:tr>
      <w:tr w:rsidR="0010313C" w:rsidTr="002C2D4D">
        <w:tc>
          <w:tcPr>
            <w:tcW w:w="1668" w:type="dxa"/>
          </w:tcPr>
          <w:p w:rsidR="0010313C" w:rsidRPr="002C2D4D" w:rsidRDefault="0010313C" w:rsidP="0010313C">
            <w:pPr>
              <w:pStyle w:val="-0"/>
              <w:ind w:firstLine="0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Повышенный</w:t>
            </w:r>
          </w:p>
        </w:tc>
        <w:tc>
          <w:tcPr>
            <w:tcW w:w="1842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11</w:t>
            </w:r>
          </w:p>
        </w:tc>
        <w:tc>
          <w:tcPr>
            <w:tcW w:w="4217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27,5</w:t>
            </w:r>
          </w:p>
        </w:tc>
      </w:tr>
      <w:tr w:rsidR="0010313C" w:rsidTr="002C2D4D">
        <w:tc>
          <w:tcPr>
            <w:tcW w:w="1668" w:type="dxa"/>
          </w:tcPr>
          <w:p w:rsidR="0010313C" w:rsidRPr="002C2D4D" w:rsidRDefault="0010313C" w:rsidP="0010313C">
            <w:pPr>
              <w:pStyle w:val="-0"/>
              <w:ind w:firstLine="0"/>
              <w:rPr>
                <w:sz w:val="20"/>
                <w:szCs w:val="20"/>
              </w:rPr>
            </w:pPr>
            <w:r w:rsidRPr="002C2D4D">
              <w:rPr>
                <w:sz w:val="20"/>
                <w:szCs w:val="20"/>
              </w:rPr>
              <w:t>Высокий</w:t>
            </w:r>
          </w:p>
        </w:tc>
        <w:tc>
          <w:tcPr>
            <w:tcW w:w="1842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10</w:t>
            </w:r>
          </w:p>
        </w:tc>
        <w:tc>
          <w:tcPr>
            <w:tcW w:w="4217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C1572B">
              <w:rPr>
                <w:sz w:val="20"/>
                <w:szCs w:val="20"/>
              </w:rPr>
              <w:t>25,0</w:t>
            </w:r>
          </w:p>
        </w:tc>
      </w:tr>
      <w:tr w:rsidR="0010313C" w:rsidTr="002C2D4D">
        <w:tc>
          <w:tcPr>
            <w:tcW w:w="1668" w:type="dxa"/>
          </w:tcPr>
          <w:p w:rsidR="0010313C" w:rsidRPr="002C2D4D" w:rsidRDefault="0010313C" w:rsidP="002C2D4D">
            <w:pPr>
              <w:pStyle w:val="-0"/>
              <w:ind w:firstLine="0"/>
              <w:jc w:val="right"/>
              <w:rPr>
                <w:b/>
                <w:sz w:val="20"/>
                <w:szCs w:val="20"/>
              </w:rPr>
            </w:pPr>
            <w:r w:rsidRPr="002C2D4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vAlign w:val="center"/>
          </w:tcPr>
          <w:p w:rsidR="0010313C" w:rsidRPr="00C1572B" w:rsidRDefault="0010313C" w:rsidP="00347D85">
            <w:pPr>
              <w:pStyle w:val="-0"/>
              <w:ind w:firstLine="0"/>
              <w:jc w:val="center"/>
              <w:rPr>
                <w:b/>
                <w:sz w:val="20"/>
                <w:szCs w:val="20"/>
              </w:rPr>
            </w:pPr>
            <w:r w:rsidRPr="00C1572B">
              <w:rPr>
                <w:b/>
                <w:sz w:val="20"/>
                <w:szCs w:val="20"/>
              </w:rPr>
              <w:t>2</w:t>
            </w:r>
            <w:r w:rsidR="00347D85" w:rsidRPr="00C1572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b/>
                <w:sz w:val="20"/>
                <w:szCs w:val="20"/>
              </w:rPr>
            </w:pPr>
            <w:r w:rsidRPr="00C1572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217" w:type="dxa"/>
            <w:vAlign w:val="center"/>
          </w:tcPr>
          <w:p w:rsidR="0010313C" w:rsidRPr="00C1572B" w:rsidRDefault="0010313C" w:rsidP="0010313C">
            <w:pPr>
              <w:pStyle w:val="-0"/>
              <w:ind w:firstLine="0"/>
              <w:jc w:val="center"/>
              <w:rPr>
                <w:b/>
                <w:sz w:val="20"/>
                <w:szCs w:val="20"/>
              </w:rPr>
            </w:pPr>
            <w:r w:rsidRPr="00C1572B">
              <w:rPr>
                <w:b/>
                <w:sz w:val="20"/>
                <w:szCs w:val="20"/>
              </w:rPr>
              <w:t>100</w:t>
            </w:r>
          </w:p>
        </w:tc>
      </w:tr>
    </w:tbl>
    <w:p w:rsidR="00EA29F1" w:rsidRPr="004F18DA" w:rsidRDefault="00EA29F1" w:rsidP="00EA29F1">
      <w:pPr>
        <w:pStyle w:val="-0"/>
        <w:ind w:firstLine="567"/>
      </w:pPr>
    </w:p>
    <w:p w:rsidR="006A4366" w:rsidRDefault="006A4366" w:rsidP="00EB0649">
      <w:pPr>
        <w:pStyle w:val="-20"/>
        <w:jc w:val="left"/>
      </w:pPr>
      <w:r w:rsidRPr="00703AD4">
        <w:t>2.2. Общая характеристика участников</w:t>
      </w:r>
      <w:r w:rsidR="009822E2" w:rsidRPr="00703AD4">
        <w:br/>
      </w:r>
      <w:r w:rsidRPr="00703AD4">
        <w:t>государственной (итоговой) аттеста</w:t>
      </w:r>
      <w:r w:rsidR="001110CF" w:rsidRPr="00703AD4">
        <w:t xml:space="preserve">ции по </w:t>
      </w:r>
      <w:r w:rsidR="0010313C" w:rsidRPr="00703AD4">
        <w:t>физ</w:t>
      </w:r>
      <w:r w:rsidR="001110CF" w:rsidRPr="00703AD4">
        <w:t>ике</w:t>
      </w:r>
    </w:p>
    <w:p w:rsidR="009822E2" w:rsidRDefault="009822E2" w:rsidP="009822E2">
      <w:pPr>
        <w:pStyle w:val="-0"/>
      </w:pPr>
    </w:p>
    <w:p w:rsidR="006A4366" w:rsidRPr="00445A0D" w:rsidRDefault="006A4366" w:rsidP="00EB0649">
      <w:pPr>
        <w:pStyle w:val="-0"/>
        <w:ind w:firstLine="567"/>
      </w:pPr>
      <w:r w:rsidRPr="004F18DA">
        <w:t>Общие сведения об участии выпускников IX классов в государственной (итогов</w:t>
      </w:r>
      <w:r w:rsidR="001110CF">
        <w:t xml:space="preserve">ой) аттестации по </w:t>
      </w:r>
      <w:r w:rsidR="0010313C">
        <w:t>физ</w:t>
      </w:r>
      <w:r w:rsidR="001110CF">
        <w:t>ике</w:t>
      </w:r>
      <w:r w:rsidR="00E60435">
        <w:t xml:space="preserve"> в 201</w:t>
      </w:r>
      <w:r w:rsidR="00347D85">
        <w:t>6</w:t>
      </w:r>
      <w:r w:rsidRPr="004F18DA">
        <w:t xml:space="preserve"> году приведены в табл</w:t>
      </w:r>
      <w:r w:rsidR="00E43AED">
        <w:t>ице</w:t>
      </w:r>
      <w:r w:rsidRPr="004F18DA">
        <w:t xml:space="preserve"> </w:t>
      </w:r>
      <w:r>
        <w:t>5</w:t>
      </w:r>
      <w:r w:rsidR="00703AD4">
        <w:t>. Для сравнения приведены также аналогичные сведения для 2014</w:t>
      </w:r>
      <w:r w:rsidR="00347D85">
        <w:t xml:space="preserve"> – 2015 </w:t>
      </w:r>
      <w:r w:rsidR="00703AD4">
        <w:t>год</w:t>
      </w:r>
      <w:r w:rsidR="00347D85">
        <w:t>ов</w:t>
      </w:r>
      <w:r w:rsidR="00703AD4">
        <w:t>.</w:t>
      </w:r>
      <w:r w:rsidRPr="004F18DA">
        <w:t xml:space="preserve"> </w:t>
      </w:r>
    </w:p>
    <w:p w:rsidR="006A4366" w:rsidRPr="00FA6F56" w:rsidRDefault="006A4366" w:rsidP="00FA6F56">
      <w:pPr>
        <w:pStyle w:val="-0"/>
        <w:jc w:val="right"/>
        <w:rPr>
          <w:i/>
          <w:sz w:val="24"/>
          <w:szCs w:val="24"/>
        </w:rPr>
      </w:pPr>
      <w:r w:rsidRPr="00FA6F56">
        <w:rPr>
          <w:i/>
          <w:sz w:val="24"/>
          <w:szCs w:val="24"/>
        </w:rPr>
        <w:t>Таблица 5</w:t>
      </w:r>
    </w:p>
    <w:p w:rsidR="009D673E" w:rsidRPr="00FA6F56" w:rsidRDefault="006A4366" w:rsidP="00FA6F56">
      <w:pPr>
        <w:pStyle w:val="-"/>
        <w:spacing w:after="0"/>
        <w:jc w:val="right"/>
        <w:rPr>
          <w:b w:val="0"/>
          <w:i/>
          <w:sz w:val="24"/>
          <w:szCs w:val="24"/>
        </w:rPr>
      </w:pPr>
      <w:r w:rsidRPr="00FA6F56">
        <w:rPr>
          <w:b w:val="0"/>
          <w:i/>
          <w:sz w:val="24"/>
          <w:szCs w:val="24"/>
        </w:rPr>
        <w:t xml:space="preserve">Сведения об участниках </w:t>
      </w:r>
    </w:p>
    <w:p w:rsidR="006A4366" w:rsidRPr="00FA6F56" w:rsidRDefault="006A4366" w:rsidP="00FA6F56">
      <w:pPr>
        <w:pStyle w:val="-"/>
        <w:spacing w:after="0"/>
        <w:jc w:val="right"/>
        <w:rPr>
          <w:b w:val="0"/>
          <w:i/>
          <w:sz w:val="24"/>
          <w:szCs w:val="24"/>
        </w:rPr>
      </w:pPr>
      <w:r w:rsidRPr="00FA6F56">
        <w:rPr>
          <w:b w:val="0"/>
          <w:i/>
          <w:sz w:val="24"/>
          <w:szCs w:val="24"/>
        </w:rPr>
        <w:t>государственной (итоговой) аттестации</w:t>
      </w:r>
      <w:r w:rsidR="009822E2" w:rsidRPr="00FA6F56">
        <w:rPr>
          <w:b w:val="0"/>
          <w:i/>
          <w:sz w:val="24"/>
          <w:szCs w:val="24"/>
        </w:rPr>
        <w:br/>
      </w:r>
      <w:r w:rsidR="001110CF" w:rsidRPr="00FA6F56">
        <w:rPr>
          <w:b w:val="0"/>
          <w:i/>
          <w:sz w:val="24"/>
          <w:szCs w:val="24"/>
        </w:rPr>
        <w:t xml:space="preserve">по </w:t>
      </w:r>
      <w:r w:rsidR="0010313C" w:rsidRPr="00FA6F56">
        <w:rPr>
          <w:b w:val="0"/>
          <w:i/>
          <w:sz w:val="24"/>
          <w:szCs w:val="24"/>
        </w:rPr>
        <w:t>физ</w:t>
      </w:r>
      <w:r w:rsidR="001110CF" w:rsidRPr="00FA6F56">
        <w:rPr>
          <w:b w:val="0"/>
          <w:i/>
          <w:sz w:val="24"/>
          <w:szCs w:val="24"/>
        </w:rPr>
        <w:t>ике</w:t>
      </w:r>
      <w:r w:rsidR="00347D85">
        <w:rPr>
          <w:b w:val="0"/>
          <w:i/>
          <w:sz w:val="24"/>
          <w:szCs w:val="24"/>
        </w:rPr>
        <w:t xml:space="preserve"> </w:t>
      </w:r>
      <w:r w:rsidR="00FA6F56">
        <w:rPr>
          <w:b w:val="0"/>
          <w:i/>
          <w:sz w:val="24"/>
          <w:szCs w:val="24"/>
        </w:rPr>
        <w:t xml:space="preserve">2014 </w:t>
      </w:r>
      <w:r w:rsidR="00347D85">
        <w:rPr>
          <w:b w:val="0"/>
          <w:i/>
          <w:sz w:val="24"/>
          <w:szCs w:val="24"/>
        </w:rPr>
        <w:t>–</w:t>
      </w:r>
      <w:r w:rsidR="00FA6F56">
        <w:rPr>
          <w:b w:val="0"/>
          <w:i/>
          <w:sz w:val="24"/>
          <w:szCs w:val="24"/>
        </w:rPr>
        <w:t xml:space="preserve"> </w:t>
      </w:r>
      <w:r w:rsidR="005500B1" w:rsidRPr="00FA6F56">
        <w:rPr>
          <w:b w:val="0"/>
          <w:i/>
          <w:sz w:val="24"/>
          <w:szCs w:val="24"/>
        </w:rPr>
        <w:t>201</w:t>
      </w:r>
      <w:r w:rsidR="00347D85">
        <w:rPr>
          <w:b w:val="0"/>
          <w:i/>
          <w:sz w:val="24"/>
          <w:szCs w:val="24"/>
        </w:rPr>
        <w:t xml:space="preserve">6 </w:t>
      </w:r>
      <w:r w:rsidRPr="00FA6F56">
        <w:rPr>
          <w:b w:val="0"/>
          <w:i/>
          <w:sz w:val="24"/>
          <w:szCs w:val="24"/>
        </w:rPr>
        <w:t xml:space="preserve"> год</w:t>
      </w:r>
      <w:r w:rsidR="00347D85">
        <w:rPr>
          <w:b w:val="0"/>
          <w:i/>
          <w:sz w:val="24"/>
          <w:szCs w:val="24"/>
        </w:rPr>
        <w:t>ов</w:t>
      </w:r>
    </w:p>
    <w:p w:rsidR="009D673E" w:rsidRPr="004662D8" w:rsidRDefault="009D673E" w:rsidP="009822E2">
      <w:pPr>
        <w:pStyle w:val="-"/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1980"/>
        <w:gridCol w:w="2340"/>
        <w:gridCol w:w="7"/>
      </w:tblGrid>
      <w:tr w:rsidR="00703AD4" w:rsidRPr="00703AD4" w:rsidTr="00477A1B">
        <w:trPr>
          <w:gridAfter w:val="1"/>
          <w:wAfter w:w="7" w:type="dxa"/>
        </w:trPr>
        <w:tc>
          <w:tcPr>
            <w:tcW w:w="2340" w:type="dxa"/>
            <w:vMerge w:val="restart"/>
            <w:vAlign w:val="center"/>
          </w:tcPr>
          <w:p w:rsidR="00703AD4" w:rsidRPr="00703AD4" w:rsidRDefault="00703AD4" w:rsidP="009822E2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2700" w:type="dxa"/>
            <w:vMerge w:val="restart"/>
            <w:vAlign w:val="center"/>
          </w:tcPr>
          <w:p w:rsidR="00703AD4" w:rsidRDefault="00703AD4" w:rsidP="009822E2">
            <w:pPr>
              <w:pStyle w:val="-2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 xml:space="preserve">Зарегистрировано </w:t>
            </w:r>
          </w:p>
          <w:p w:rsidR="00703AD4" w:rsidRPr="00703AD4" w:rsidRDefault="00703AD4" w:rsidP="009822E2">
            <w:pPr>
              <w:pStyle w:val="-2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>на экзамен, чел.</w:t>
            </w:r>
          </w:p>
        </w:tc>
        <w:tc>
          <w:tcPr>
            <w:tcW w:w="4320" w:type="dxa"/>
            <w:gridSpan w:val="2"/>
            <w:vAlign w:val="center"/>
          </w:tcPr>
          <w:p w:rsidR="00703AD4" w:rsidRPr="00703AD4" w:rsidRDefault="00703AD4" w:rsidP="009822E2">
            <w:pPr>
              <w:pStyle w:val="-2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>Явилось на экзамен</w:t>
            </w:r>
          </w:p>
        </w:tc>
      </w:tr>
      <w:tr w:rsidR="00703AD4" w:rsidRPr="004F18DA" w:rsidTr="00477A1B">
        <w:tc>
          <w:tcPr>
            <w:tcW w:w="2340" w:type="dxa"/>
            <w:vMerge/>
            <w:vAlign w:val="center"/>
          </w:tcPr>
          <w:p w:rsidR="00703AD4" w:rsidRPr="00703AD4" w:rsidRDefault="00703AD4" w:rsidP="009822E2">
            <w:pPr>
              <w:pStyle w:val="-2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703AD4" w:rsidRPr="00703AD4" w:rsidRDefault="00703AD4" w:rsidP="009822E2">
            <w:pPr>
              <w:pStyle w:val="-2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03AD4" w:rsidRPr="00703AD4" w:rsidRDefault="00703AD4" w:rsidP="00477A1B">
            <w:pPr>
              <w:pStyle w:val="-2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>чел.</w:t>
            </w:r>
          </w:p>
        </w:tc>
        <w:tc>
          <w:tcPr>
            <w:tcW w:w="2347" w:type="dxa"/>
            <w:gridSpan w:val="2"/>
            <w:vAlign w:val="center"/>
          </w:tcPr>
          <w:p w:rsidR="00703AD4" w:rsidRPr="00703AD4" w:rsidRDefault="00703AD4" w:rsidP="00477A1B">
            <w:pPr>
              <w:pStyle w:val="-2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>%</w:t>
            </w:r>
          </w:p>
        </w:tc>
      </w:tr>
      <w:tr w:rsidR="00347D85" w:rsidRPr="004F18DA" w:rsidTr="00477A1B">
        <w:tc>
          <w:tcPr>
            <w:tcW w:w="2340" w:type="dxa"/>
          </w:tcPr>
          <w:p w:rsidR="00347D85" w:rsidRDefault="00347D85" w:rsidP="00FA7A7D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700" w:type="dxa"/>
          </w:tcPr>
          <w:p w:rsidR="00347D85" w:rsidRPr="00703AD4" w:rsidRDefault="00347D85" w:rsidP="00FA7A7D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980" w:type="dxa"/>
          </w:tcPr>
          <w:p w:rsidR="00347D85" w:rsidRPr="00703AD4" w:rsidRDefault="00347D85" w:rsidP="00FA7A7D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347" w:type="dxa"/>
            <w:gridSpan w:val="2"/>
          </w:tcPr>
          <w:p w:rsidR="00347D85" w:rsidRPr="00703AD4" w:rsidRDefault="00347D85" w:rsidP="00FA7A7D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</w:tr>
      <w:tr w:rsidR="00347D85" w:rsidRPr="004F18DA" w:rsidTr="00477A1B">
        <w:tc>
          <w:tcPr>
            <w:tcW w:w="2340" w:type="dxa"/>
          </w:tcPr>
          <w:p w:rsidR="00347D85" w:rsidRPr="00703AD4" w:rsidRDefault="00347D85" w:rsidP="00FA7A7D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700" w:type="dxa"/>
          </w:tcPr>
          <w:p w:rsidR="00347D85" w:rsidRPr="00703AD4" w:rsidRDefault="00347D85" w:rsidP="00FA7A7D">
            <w:pPr>
              <w:pStyle w:val="-2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>136</w:t>
            </w:r>
          </w:p>
        </w:tc>
        <w:tc>
          <w:tcPr>
            <w:tcW w:w="1980" w:type="dxa"/>
          </w:tcPr>
          <w:p w:rsidR="00347D85" w:rsidRPr="00703AD4" w:rsidRDefault="00347D85" w:rsidP="00FA7A7D">
            <w:pPr>
              <w:pStyle w:val="-2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>88</w:t>
            </w:r>
          </w:p>
        </w:tc>
        <w:tc>
          <w:tcPr>
            <w:tcW w:w="2347" w:type="dxa"/>
            <w:gridSpan w:val="2"/>
          </w:tcPr>
          <w:p w:rsidR="00347D85" w:rsidRPr="00703AD4" w:rsidRDefault="00347D85" w:rsidP="00FA7A7D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</w:tr>
      <w:tr w:rsidR="00347D85" w:rsidRPr="004F18DA" w:rsidTr="00477A1B">
        <w:tc>
          <w:tcPr>
            <w:tcW w:w="2340" w:type="dxa"/>
          </w:tcPr>
          <w:p w:rsidR="00347D85" w:rsidRDefault="00347D85" w:rsidP="00703AD4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700" w:type="dxa"/>
          </w:tcPr>
          <w:p w:rsidR="00347D85" w:rsidRDefault="00CB4D3B" w:rsidP="009822E2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</w:t>
            </w:r>
          </w:p>
        </w:tc>
        <w:tc>
          <w:tcPr>
            <w:tcW w:w="1980" w:type="dxa"/>
          </w:tcPr>
          <w:p w:rsidR="00347D85" w:rsidRDefault="00CB4D3B" w:rsidP="009822E2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</w:t>
            </w:r>
          </w:p>
        </w:tc>
        <w:tc>
          <w:tcPr>
            <w:tcW w:w="2347" w:type="dxa"/>
            <w:gridSpan w:val="2"/>
          </w:tcPr>
          <w:p w:rsidR="00347D85" w:rsidRDefault="00CB4D3B" w:rsidP="009822E2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</w:tbl>
    <w:p w:rsidR="0010313C" w:rsidRDefault="0010313C" w:rsidP="00E625DD">
      <w:pPr>
        <w:pStyle w:val="-0"/>
        <w:ind w:firstLine="0"/>
      </w:pPr>
    </w:p>
    <w:p w:rsidR="00EE044D" w:rsidRDefault="00347D85" w:rsidP="00E21700">
      <w:pPr>
        <w:pStyle w:val="-0"/>
        <w:ind w:firstLine="567"/>
      </w:pPr>
      <w:r>
        <w:t xml:space="preserve">В отчетном учебном году изменились требования к числу экзаменов, подлежащих обязательному выбору учащихся. В связи с этим общее число учащихся, выбравших экзамен </w:t>
      </w:r>
      <w:r w:rsidR="00EE044D">
        <w:t>по физике, существенно возросло, и появ</w:t>
      </w:r>
      <w:r w:rsidR="00EE044D">
        <w:t>и</w:t>
      </w:r>
      <w:r w:rsidR="00EE044D">
        <w:t xml:space="preserve">лась возможность получить статистически </w:t>
      </w:r>
      <w:r w:rsidR="00CC05E3">
        <w:t>репрезентативные</w:t>
      </w:r>
      <w:r w:rsidR="00EE044D">
        <w:t xml:space="preserve"> данные для анализа качества подготовки выпускников основной школы по физике.</w:t>
      </w:r>
    </w:p>
    <w:p w:rsidR="00347D85" w:rsidRDefault="00CB4D3B" w:rsidP="00E21700">
      <w:pPr>
        <w:pStyle w:val="-0"/>
        <w:ind w:firstLine="567"/>
      </w:pPr>
      <w:r w:rsidRPr="00AC6072">
        <w:t>П</w:t>
      </w:r>
      <w:r w:rsidR="00FA6F56" w:rsidRPr="00AC6072">
        <w:t xml:space="preserve">роцент явки на экзамен оказался </w:t>
      </w:r>
      <w:r w:rsidRPr="00AC6072">
        <w:t>су</w:t>
      </w:r>
      <w:r w:rsidR="00AC6072" w:rsidRPr="00AC6072">
        <w:t>щественно выше</w:t>
      </w:r>
      <w:r w:rsidR="00FA6F56" w:rsidRPr="00AC6072">
        <w:t>, ч</w:t>
      </w:r>
      <w:r w:rsidR="00AC6072" w:rsidRPr="00AC6072">
        <w:t>ем</w:t>
      </w:r>
      <w:r w:rsidR="00FA6F56" w:rsidRPr="00AC6072">
        <w:t xml:space="preserve"> в прошл</w:t>
      </w:r>
      <w:r w:rsidR="00AC6072" w:rsidRPr="00AC6072">
        <w:t>ые</w:t>
      </w:r>
      <w:r w:rsidR="00FA6F56" w:rsidRPr="00AC6072">
        <w:t xml:space="preserve"> год</w:t>
      </w:r>
      <w:r w:rsidR="00AC6072" w:rsidRPr="00AC6072">
        <w:t>ы, что обусловлено изменившивмся регламентом сдачи выпускных экз</w:t>
      </w:r>
      <w:r w:rsidR="00AC6072" w:rsidRPr="00AC6072">
        <w:t>а</w:t>
      </w:r>
      <w:r w:rsidR="00AC6072" w:rsidRPr="00AC6072">
        <w:t>менов за курс основной школы</w:t>
      </w:r>
      <w:r w:rsidR="00FA6F56" w:rsidRPr="00AC6072">
        <w:t>.</w:t>
      </w:r>
    </w:p>
    <w:p w:rsidR="00AC6072" w:rsidRDefault="00AC6072" w:rsidP="00E21700">
      <w:pPr>
        <w:pStyle w:val="-0"/>
        <w:ind w:firstLine="567"/>
      </w:pPr>
      <w:r>
        <w:t xml:space="preserve">Основная масса выпускников сдавали экзамен в основной день 9 июня 2016 года, их число составило 5892 ученика (95% от общего числа сдававших экзамен). </w:t>
      </w:r>
      <w:r w:rsidR="00071888">
        <w:t>М</w:t>
      </w:r>
      <w:r>
        <w:t xml:space="preserve">етодический анализ результатов экзамена проводится </w:t>
      </w:r>
      <w:r w:rsidR="00071888">
        <w:t>в дальне</w:t>
      </w:r>
      <w:r w:rsidR="00071888">
        <w:t>й</w:t>
      </w:r>
      <w:r w:rsidR="00071888">
        <w:t xml:space="preserve">шем </w:t>
      </w:r>
      <w:r>
        <w:t>для этой группы выпускников.</w:t>
      </w:r>
    </w:p>
    <w:p w:rsidR="00507FEC" w:rsidRPr="002B0CF8" w:rsidRDefault="00FA6F56" w:rsidP="00E21700">
      <w:pPr>
        <w:pStyle w:val="-0"/>
        <w:ind w:firstLine="567"/>
      </w:pPr>
      <w:r>
        <w:t xml:space="preserve">  </w:t>
      </w:r>
      <w:r w:rsidR="0010313C" w:rsidRPr="002B0CF8">
        <w:t>В таблице 6</w:t>
      </w:r>
      <w:r w:rsidR="002B0CF8">
        <w:t xml:space="preserve"> </w:t>
      </w:r>
      <w:r w:rsidR="0010313C" w:rsidRPr="002B0CF8">
        <w:t xml:space="preserve">приведены сведения </w:t>
      </w:r>
      <w:r w:rsidR="009D673E" w:rsidRPr="002B0CF8">
        <w:t>о выпускниках IX классов, принявших участи</w:t>
      </w:r>
      <w:r w:rsidR="004456FA" w:rsidRPr="002B0CF8">
        <w:t>е</w:t>
      </w:r>
      <w:r w:rsidR="009D673E" w:rsidRPr="002B0CF8">
        <w:t xml:space="preserve"> в государственной (итоговой) аттестации по физике</w:t>
      </w:r>
      <w:r w:rsidR="002B0CF8" w:rsidRPr="002B0CF8">
        <w:t xml:space="preserve"> в основной день</w:t>
      </w:r>
      <w:r w:rsidR="009D673E" w:rsidRPr="002B0CF8">
        <w:t xml:space="preserve">, </w:t>
      </w:r>
      <w:r w:rsidR="0010313C" w:rsidRPr="002B0CF8">
        <w:t>по типам и в</w:t>
      </w:r>
      <w:r w:rsidR="002B0CF8" w:rsidRPr="002B0CF8">
        <w:t>идам образовательных учреждений, а также о некоторых резул</w:t>
      </w:r>
      <w:r w:rsidR="002B0CF8" w:rsidRPr="002B0CF8">
        <w:t>ь</w:t>
      </w:r>
      <w:r w:rsidR="002B0CF8" w:rsidRPr="002B0CF8">
        <w:t>татах сдачи экзамена.</w:t>
      </w:r>
    </w:p>
    <w:p w:rsidR="00313741" w:rsidRDefault="002B0CF8" w:rsidP="002B0CF8">
      <w:pPr>
        <w:pStyle w:val="-20"/>
        <w:ind w:firstLine="567"/>
        <w:jc w:val="both"/>
        <w:rPr>
          <w:b w:val="0"/>
        </w:rPr>
      </w:pPr>
      <w:r w:rsidRPr="002B0CF8">
        <w:rPr>
          <w:b w:val="0"/>
        </w:rPr>
        <w:t>Анализ представленной в таблице 6 информации показывает, что в т</w:t>
      </w:r>
      <w:r w:rsidRPr="002B0CF8">
        <w:rPr>
          <w:b w:val="0"/>
        </w:rPr>
        <w:t>е</w:t>
      </w:r>
      <w:r w:rsidRPr="002B0CF8">
        <w:rPr>
          <w:b w:val="0"/>
        </w:rPr>
        <w:t xml:space="preserve">кущем году </w:t>
      </w:r>
      <w:r>
        <w:rPr>
          <w:b w:val="0"/>
        </w:rPr>
        <w:t xml:space="preserve">сдавали экзамен по физике обучающиеся </w:t>
      </w:r>
      <w:r w:rsidR="00313741">
        <w:rPr>
          <w:b w:val="0"/>
        </w:rPr>
        <w:t>из</w:t>
      </w:r>
      <w:r>
        <w:rPr>
          <w:b w:val="0"/>
        </w:rPr>
        <w:t xml:space="preserve"> 577 </w:t>
      </w:r>
      <w:r w:rsidR="00313741">
        <w:rPr>
          <w:b w:val="0"/>
        </w:rPr>
        <w:t>образовательных учреждений города. Из них</w:t>
      </w:r>
      <w:r>
        <w:rPr>
          <w:b w:val="0"/>
        </w:rPr>
        <w:t xml:space="preserve"> </w:t>
      </w:r>
      <w:r w:rsidR="00313741">
        <w:rPr>
          <w:b w:val="0"/>
        </w:rPr>
        <w:t>примерно</w:t>
      </w:r>
      <w:r>
        <w:rPr>
          <w:b w:val="0"/>
        </w:rPr>
        <w:t xml:space="preserve"> </w:t>
      </w:r>
      <w:r w:rsidR="00313741">
        <w:rPr>
          <w:b w:val="0"/>
        </w:rPr>
        <w:t>42</w:t>
      </w:r>
      <w:r>
        <w:rPr>
          <w:b w:val="0"/>
        </w:rPr>
        <w:t xml:space="preserve">% </w:t>
      </w:r>
      <w:r w:rsidR="00313741">
        <w:rPr>
          <w:b w:val="0"/>
        </w:rPr>
        <w:t>обучались в средних общеобраз</w:t>
      </w:r>
      <w:r w:rsidR="00313741">
        <w:rPr>
          <w:b w:val="0"/>
        </w:rPr>
        <w:t>о</w:t>
      </w:r>
      <w:r w:rsidR="00313741">
        <w:rPr>
          <w:b w:val="0"/>
        </w:rPr>
        <w:t xml:space="preserve">вательных школах, 19% </w:t>
      </w:r>
      <w:r w:rsidR="00455639">
        <w:rPr>
          <w:b w:val="0"/>
        </w:rPr>
        <w:t>–</w:t>
      </w:r>
      <w:r w:rsidR="00313741">
        <w:rPr>
          <w:b w:val="0"/>
        </w:rPr>
        <w:t xml:space="preserve"> обучались в лицеях, 18% </w:t>
      </w:r>
      <w:r w:rsidR="00455639">
        <w:rPr>
          <w:b w:val="0"/>
        </w:rPr>
        <w:t>–</w:t>
      </w:r>
      <w:r w:rsidR="00313741">
        <w:rPr>
          <w:b w:val="0"/>
        </w:rPr>
        <w:t xml:space="preserve"> в средних общеобраз</w:t>
      </w:r>
      <w:r w:rsidR="00313741">
        <w:rPr>
          <w:b w:val="0"/>
        </w:rPr>
        <w:t>о</w:t>
      </w:r>
      <w:r w:rsidR="00313741">
        <w:rPr>
          <w:b w:val="0"/>
        </w:rPr>
        <w:t xml:space="preserve">вательных школах с углубленным изучением отдельных предметов, 17% </w:t>
      </w:r>
      <w:r w:rsidR="00455639">
        <w:rPr>
          <w:b w:val="0"/>
        </w:rPr>
        <w:t>–</w:t>
      </w:r>
      <w:r w:rsidR="00313741">
        <w:rPr>
          <w:b w:val="0"/>
        </w:rPr>
        <w:t xml:space="preserve"> в гимназиях</w:t>
      </w:r>
      <w:r w:rsidR="00DA2B61">
        <w:rPr>
          <w:b w:val="0"/>
        </w:rPr>
        <w:t>.</w:t>
      </w:r>
      <w:r w:rsidR="00313741">
        <w:rPr>
          <w:b w:val="0"/>
        </w:rPr>
        <w:t xml:space="preserve"> </w:t>
      </w:r>
      <w:r w:rsidR="00DA2B61">
        <w:rPr>
          <w:b w:val="0"/>
        </w:rPr>
        <w:t>Н</w:t>
      </w:r>
      <w:r w:rsidR="00313741">
        <w:rPr>
          <w:b w:val="0"/>
        </w:rPr>
        <w:t>а остальные виды ОУ приходится около 4%</w:t>
      </w:r>
      <w:r w:rsidR="00455639">
        <w:rPr>
          <w:b w:val="0"/>
        </w:rPr>
        <w:t xml:space="preserve"> выпускников, сд</w:t>
      </w:r>
      <w:r w:rsidR="00455639">
        <w:rPr>
          <w:b w:val="0"/>
        </w:rPr>
        <w:t>а</w:t>
      </w:r>
      <w:r w:rsidR="00455639">
        <w:rPr>
          <w:b w:val="0"/>
        </w:rPr>
        <w:t>вавших экзамен по физике. Таким образом, полученные сведения позволяют составить адекватное представление о состоянии физического образования в основной школе в Санкт-Петербурге в наиболее распространенных видах ОУ.</w:t>
      </w:r>
      <w:r w:rsidR="00313741">
        <w:rPr>
          <w:b w:val="0"/>
        </w:rPr>
        <w:t xml:space="preserve"> </w:t>
      </w:r>
    </w:p>
    <w:p w:rsidR="006C4F39" w:rsidRDefault="006C4F39" w:rsidP="002B0CF8">
      <w:pPr>
        <w:pStyle w:val="-20"/>
        <w:ind w:firstLine="567"/>
        <w:jc w:val="both"/>
        <w:rPr>
          <w:b w:val="0"/>
        </w:rPr>
      </w:pPr>
      <w:r>
        <w:rPr>
          <w:b w:val="0"/>
        </w:rPr>
        <w:t>Следует отметить, что в этом году 5 выпускников набрали максимально возможный тестовый балл, из них 2 выпускника средних общеобразовател</w:t>
      </w:r>
      <w:r>
        <w:rPr>
          <w:b w:val="0"/>
        </w:rPr>
        <w:t>ь</w:t>
      </w:r>
      <w:r>
        <w:rPr>
          <w:b w:val="0"/>
        </w:rPr>
        <w:t>ных школ и 3 – выпускники лицеев.</w:t>
      </w:r>
    </w:p>
    <w:p w:rsidR="00455639" w:rsidRDefault="00455639" w:rsidP="002B0CF8">
      <w:pPr>
        <w:pStyle w:val="-20"/>
        <w:ind w:firstLine="567"/>
        <w:jc w:val="both"/>
        <w:rPr>
          <w:b w:val="0"/>
        </w:rPr>
        <w:sectPr w:rsidR="00455639" w:rsidSect="00313741">
          <w:headerReference w:type="even" r:id="rId11"/>
          <w:headerReference w:type="default" r:id="rId12"/>
          <w:footnotePr>
            <w:numRestart w:val="eachSect"/>
          </w:footnotePr>
          <w:pgSz w:w="11906" w:h="16838" w:code="9"/>
          <w:pgMar w:top="1418" w:right="1134" w:bottom="1701" w:left="1418" w:header="709" w:footer="709" w:gutter="0"/>
          <w:cols w:space="708"/>
          <w:docGrid w:linePitch="360"/>
        </w:sectPr>
      </w:pPr>
    </w:p>
    <w:p w:rsidR="002B0CF8" w:rsidRPr="00E21700" w:rsidRDefault="002B0CF8" w:rsidP="002B0CF8">
      <w:pPr>
        <w:pStyle w:val="-20"/>
        <w:ind w:firstLine="567"/>
        <w:jc w:val="both"/>
        <w:rPr>
          <w:b w:val="0"/>
        </w:rPr>
      </w:pPr>
    </w:p>
    <w:p w:rsidR="00E625DD" w:rsidRPr="00B676B1" w:rsidRDefault="00E625DD" w:rsidP="00E21700">
      <w:pPr>
        <w:pStyle w:val="-0"/>
        <w:ind w:firstLine="567"/>
        <w:rPr>
          <w:highlight w:val="yellow"/>
        </w:rPr>
      </w:pPr>
    </w:p>
    <w:p w:rsidR="006A4366" w:rsidRPr="00B412EF" w:rsidRDefault="006A4366" w:rsidP="00E21700">
      <w:pPr>
        <w:pStyle w:val="-0"/>
        <w:jc w:val="right"/>
        <w:rPr>
          <w:i/>
          <w:sz w:val="24"/>
          <w:szCs w:val="24"/>
        </w:rPr>
      </w:pPr>
      <w:r w:rsidRPr="00B412EF">
        <w:rPr>
          <w:i/>
          <w:sz w:val="24"/>
          <w:szCs w:val="24"/>
        </w:rPr>
        <w:t>Таблица 6</w:t>
      </w:r>
      <w:r w:rsidR="007501A6" w:rsidRPr="00B412EF">
        <w:rPr>
          <w:i/>
          <w:sz w:val="24"/>
          <w:szCs w:val="24"/>
        </w:rPr>
        <w:t>.</w:t>
      </w:r>
    </w:p>
    <w:p w:rsidR="00B412EF" w:rsidRDefault="00B412EF" w:rsidP="00B412EF">
      <w:pPr>
        <w:pStyle w:val="-"/>
        <w:spacing w:after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Некотороые с</w:t>
      </w:r>
      <w:r w:rsidR="006A4366" w:rsidRPr="00B412EF">
        <w:rPr>
          <w:b w:val="0"/>
          <w:i/>
          <w:sz w:val="24"/>
          <w:szCs w:val="24"/>
        </w:rPr>
        <w:t>ведения о</w:t>
      </w:r>
      <w:r w:rsidR="00B141AE" w:rsidRPr="00B412EF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выпускниках основной школы, </w:t>
      </w:r>
    </w:p>
    <w:p w:rsidR="00B412EF" w:rsidRPr="00B412EF" w:rsidRDefault="00B412EF" w:rsidP="00B412EF">
      <w:pPr>
        <w:pStyle w:val="-"/>
        <w:spacing w:after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сдававших </w:t>
      </w:r>
      <w:r w:rsidR="004456FA" w:rsidRPr="00B412EF">
        <w:rPr>
          <w:b w:val="0"/>
          <w:i/>
          <w:sz w:val="24"/>
          <w:szCs w:val="24"/>
        </w:rPr>
        <w:t xml:space="preserve"> экзамен</w:t>
      </w:r>
      <w:r w:rsidR="006A4366" w:rsidRPr="00B412EF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по физике в 2016 году.</w:t>
      </w:r>
    </w:p>
    <w:p w:rsidR="009D673E" w:rsidRPr="00B676B1" w:rsidRDefault="009D673E" w:rsidP="00362023">
      <w:pPr>
        <w:pStyle w:val="-"/>
        <w:rPr>
          <w:highlight w:val="yellow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119"/>
        <w:gridCol w:w="1276"/>
        <w:gridCol w:w="1417"/>
        <w:gridCol w:w="992"/>
        <w:gridCol w:w="1134"/>
        <w:gridCol w:w="1134"/>
        <w:gridCol w:w="1134"/>
      </w:tblGrid>
      <w:tr w:rsidR="0069425C" w:rsidRPr="00B676B1" w:rsidTr="0069425C">
        <w:trPr>
          <w:trHeight w:val="1080"/>
        </w:trPr>
        <w:tc>
          <w:tcPr>
            <w:tcW w:w="534" w:type="dxa"/>
            <w:vAlign w:val="center"/>
          </w:tcPr>
          <w:p w:rsidR="0069425C" w:rsidRPr="00017A17" w:rsidRDefault="0069425C" w:rsidP="0050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3" w:type="dxa"/>
            <w:vAlign w:val="center"/>
          </w:tcPr>
          <w:p w:rsidR="0069425C" w:rsidRPr="00017A17" w:rsidRDefault="0069425C" w:rsidP="003A3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ОУ</w:t>
            </w:r>
          </w:p>
        </w:tc>
        <w:tc>
          <w:tcPr>
            <w:tcW w:w="3119" w:type="dxa"/>
            <w:vAlign w:val="center"/>
          </w:tcPr>
          <w:p w:rsidR="0069425C" w:rsidRPr="00017A17" w:rsidRDefault="0069425C" w:rsidP="003A3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ОУ</w:t>
            </w:r>
          </w:p>
        </w:tc>
        <w:tc>
          <w:tcPr>
            <w:tcW w:w="1276" w:type="dxa"/>
            <w:vAlign w:val="center"/>
          </w:tcPr>
          <w:p w:rsidR="0069425C" w:rsidRPr="00017A17" w:rsidRDefault="0069425C" w:rsidP="00ED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69425C" w:rsidRPr="00B676B1" w:rsidRDefault="0069425C" w:rsidP="00ED2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417" w:type="dxa"/>
            <w:vAlign w:val="center"/>
          </w:tcPr>
          <w:p w:rsidR="0069425C" w:rsidRPr="00017A17" w:rsidRDefault="0069425C" w:rsidP="0001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69425C" w:rsidRPr="00017A17" w:rsidRDefault="0069425C" w:rsidP="0001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участников </w:t>
            </w:r>
          </w:p>
          <w:p w:rsidR="0069425C" w:rsidRPr="00B676B1" w:rsidRDefault="0069425C" w:rsidP="0001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экзамена</w:t>
            </w:r>
          </w:p>
        </w:tc>
        <w:tc>
          <w:tcPr>
            <w:tcW w:w="992" w:type="dxa"/>
            <w:vAlign w:val="center"/>
          </w:tcPr>
          <w:p w:rsidR="0069425C" w:rsidRDefault="0069425C" w:rsidP="0001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</w:t>
            </w:r>
          </w:p>
          <w:p w:rsidR="0069425C" w:rsidRPr="00017A17" w:rsidRDefault="0069425C" w:rsidP="0001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134" w:type="dxa"/>
            <w:vAlign w:val="center"/>
          </w:tcPr>
          <w:p w:rsidR="0069425C" w:rsidRDefault="0069425C" w:rsidP="0001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тестовый балл</w:t>
            </w:r>
          </w:p>
        </w:tc>
        <w:tc>
          <w:tcPr>
            <w:tcW w:w="1134" w:type="dxa"/>
            <w:vAlign w:val="center"/>
          </w:tcPr>
          <w:p w:rsidR="0069425C" w:rsidRDefault="0069425C" w:rsidP="00694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Выше </w:t>
            </w:r>
          </w:p>
          <w:p w:rsidR="0069425C" w:rsidRDefault="0069425C" w:rsidP="00694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порога</w:t>
            </w:r>
          </w:p>
        </w:tc>
        <w:tc>
          <w:tcPr>
            <w:tcW w:w="1134" w:type="dxa"/>
          </w:tcPr>
          <w:p w:rsidR="0069425C" w:rsidRDefault="0069425C" w:rsidP="00694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мальный балл</w:t>
            </w:r>
          </w:p>
          <w:p w:rsidR="0069425C" w:rsidRDefault="0069425C" w:rsidP="00694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(40)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34" w:type="dxa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</w:tcPr>
          <w:p w:rsidR="0069425C" w:rsidRPr="0069425C" w:rsidRDefault="00667FE4" w:rsidP="00667F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134" w:type="dxa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Общеобразовательная школа-интернат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Средняя общеобразовательная школа-интернат с углубленным изучением отдельных предметов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Общеобразовательная школа-интернат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Гимназия-интернат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Специальное (коррекционное) учр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ждение для обучающихся, воспита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ников с ограниченными возможн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стями здоровья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Специальная (коррекционная) школа-интернат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Оздоровительное образовательное учреждение санаторного типа для д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тей, нуждающихся в длительном л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чении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Санаторная школа-интернат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507FEC" w:rsidRDefault="0069425C" w:rsidP="00507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7FEC">
              <w:rPr>
                <w:rFonts w:ascii="Times New Roman" w:hAnsi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  <w:highlight w:val="yellow"/>
              </w:rPr>
            </w:pPr>
            <w:r w:rsidRPr="00017A17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C82ECB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Вечернее (сменное) общеобразов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тельное учреждение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Центр образования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Кадетская школа и кадетская школа-интернат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Кадетская школа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Образовательное учреждение, нах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дящееся в ведении Министерства об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роны Российской Федерации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Суворовское военное училище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Образовательное учреждение, нах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дящееся в ведении Министерства об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роны Российской Федерации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Нахимовское военно-морское училище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Образовательное учреждение, нах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дящееся в ведении Министерства об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роны Российской Федерации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Кадетский (морской кадетский) корпус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1134" w:type="dxa"/>
          </w:tcPr>
          <w:p w:rsidR="0069425C" w:rsidRPr="0069425C" w:rsidRDefault="00667F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017A17">
            <w:pPr>
              <w:pStyle w:val="-20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134" w:type="dxa"/>
          </w:tcPr>
          <w:p w:rsidR="0069425C" w:rsidRPr="0069425C" w:rsidRDefault="00667FE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933F08">
            <w:pPr>
              <w:pStyle w:val="-20"/>
              <w:jc w:val="both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933F08">
            <w:pPr>
              <w:pStyle w:val="-20"/>
              <w:jc w:val="both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933F08">
            <w:pPr>
              <w:pStyle w:val="-20"/>
              <w:jc w:val="both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933F08">
            <w:pPr>
              <w:pStyle w:val="-20"/>
              <w:jc w:val="both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Общеобразовательное учрежд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ние/организация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933F08">
            <w:pPr>
              <w:pStyle w:val="-20"/>
              <w:jc w:val="both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Образовательное учреждение начал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ного профессионального образования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Профессиональный лицей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933F08">
            <w:pPr>
              <w:pStyle w:val="-20"/>
              <w:jc w:val="both"/>
              <w:rPr>
                <w:b w:val="0"/>
                <w:sz w:val="20"/>
                <w:szCs w:val="20"/>
              </w:rPr>
            </w:pPr>
            <w:r w:rsidRPr="00017A17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Образовательное учреждение средн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го профессионального образования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Техникум 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  <w:tr w:rsidR="0069425C" w:rsidRPr="00B676B1" w:rsidTr="0069425C">
        <w:tc>
          <w:tcPr>
            <w:tcW w:w="534" w:type="dxa"/>
          </w:tcPr>
          <w:p w:rsidR="0069425C" w:rsidRPr="00017A17" w:rsidRDefault="0069425C" w:rsidP="003A3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A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3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Образовательное учреждение средн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го профессионального образования</w:t>
            </w:r>
          </w:p>
        </w:tc>
        <w:tc>
          <w:tcPr>
            <w:tcW w:w="3119" w:type="dxa"/>
          </w:tcPr>
          <w:p w:rsidR="0069425C" w:rsidRPr="00017A17" w:rsidRDefault="0069425C" w:rsidP="00017A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7A17">
              <w:rPr>
                <w:rFonts w:ascii="Times New Roman" w:hAnsi="Times New Roman"/>
                <w:color w:val="000000"/>
                <w:sz w:val="20"/>
                <w:szCs w:val="20"/>
              </w:rPr>
              <w:t>Колледж</w:t>
            </w:r>
          </w:p>
        </w:tc>
        <w:tc>
          <w:tcPr>
            <w:tcW w:w="1276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1134" w:type="dxa"/>
            <w:vAlign w:val="bottom"/>
          </w:tcPr>
          <w:p w:rsidR="0069425C" w:rsidRPr="0069425C" w:rsidRDefault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bottom"/>
          </w:tcPr>
          <w:p w:rsidR="0069425C" w:rsidRPr="0069425C" w:rsidRDefault="0069425C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425C">
              <w:rPr>
                <w:rFonts w:ascii="Times New Roman" w:hAnsi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134" w:type="dxa"/>
          </w:tcPr>
          <w:p w:rsidR="0069425C" w:rsidRPr="0069425C" w:rsidRDefault="00667FE4" w:rsidP="006942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</w:p>
        </w:tc>
      </w:tr>
    </w:tbl>
    <w:p w:rsidR="004A5C6A" w:rsidRDefault="004A5C6A" w:rsidP="004A5C6A">
      <w:pPr>
        <w:pStyle w:val="-0"/>
        <w:jc w:val="right"/>
        <w:rPr>
          <w:i/>
        </w:rPr>
      </w:pPr>
    </w:p>
    <w:p w:rsidR="0069425C" w:rsidRDefault="0069425C" w:rsidP="00E21700">
      <w:pPr>
        <w:pStyle w:val="-0"/>
        <w:jc w:val="right"/>
        <w:rPr>
          <w:i/>
          <w:sz w:val="24"/>
          <w:szCs w:val="24"/>
          <w:highlight w:val="yellow"/>
        </w:rPr>
        <w:sectPr w:rsidR="0069425C" w:rsidSect="00455639">
          <w:footnotePr>
            <w:numRestart w:val="eachSect"/>
          </w:footnotePr>
          <w:pgSz w:w="16838" w:h="11906" w:orient="landscape" w:code="9"/>
          <w:pgMar w:top="1418" w:right="1418" w:bottom="1134" w:left="1701" w:header="709" w:footer="709" w:gutter="0"/>
          <w:cols w:space="708"/>
          <w:docGrid w:linePitch="360"/>
        </w:sectPr>
      </w:pPr>
    </w:p>
    <w:p w:rsidR="006A4366" w:rsidRPr="004F18DA" w:rsidRDefault="006A4366" w:rsidP="004A5C6A">
      <w:pPr>
        <w:pStyle w:val="-20"/>
        <w:jc w:val="left"/>
      </w:pPr>
      <w:r>
        <w:t xml:space="preserve">2.3. </w:t>
      </w:r>
      <w:r w:rsidRPr="004F18DA">
        <w:t>Основные результаты</w:t>
      </w:r>
      <w:r w:rsidR="001A0871">
        <w:br/>
      </w:r>
      <w:r w:rsidRPr="004F18DA">
        <w:t>государственн</w:t>
      </w:r>
      <w:r w:rsidR="001110CF">
        <w:t xml:space="preserve">ой (итоговой) аттестации по </w:t>
      </w:r>
      <w:r w:rsidR="009D673E">
        <w:t>физ</w:t>
      </w:r>
      <w:r w:rsidR="001110CF">
        <w:t>ике</w:t>
      </w:r>
    </w:p>
    <w:p w:rsidR="001A0871" w:rsidRDefault="001A0871" w:rsidP="001A0871">
      <w:pPr>
        <w:pStyle w:val="-0"/>
      </w:pPr>
    </w:p>
    <w:p w:rsidR="00A02426" w:rsidRDefault="006A4366" w:rsidP="001A0871">
      <w:pPr>
        <w:pStyle w:val="-0"/>
      </w:pPr>
      <w:r w:rsidRPr="004F18DA">
        <w:t>Для оценивания результатов выполнения работ учащимися применя</w:t>
      </w:r>
      <w:r w:rsidR="00A02426">
        <w:t xml:space="preserve">лся такой количественный показатель, как </w:t>
      </w:r>
      <w:r w:rsidR="002D20DA">
        <w:rPr>
          <w:i/>
        </w:rPr>
        <w:t>первичный</w:t>
      </w:r>
      <w:r w:rsidR="00A02426" w:rsidRPr="00A02426">
        <w:rPr>
          <w:i/>
        </w:rPr>
        <w:t xml:space="preserve"> балл</w:t>
      </w:r>
      <w:r w:rsidR="00A02426">
        <w:t xml:space="preserve">. </w:t>
      </w:r>
      <w:r w:rsidR="00A02426">
        <w:rPr>
          <w:i/>
        </w:rPr>
        <w:t>Т</w:t>
      </w:r>
      <w:r w:rsidRPr="004F18DA">
        <w:rPr>
          <w:i/>
        </w:rPr>
        <w:t>радиционная о</w:t>
      </w:r>
      <w:r w:rsidRPr="004F18DA">
        <w:rPr>
          <w:i/>
        </w:rPr>
        <w:t>т</w:t>
      </w:r>
      <w:r w:rsidRPr="004F18DA">
        <w:rPr>
          <w:i/>
        </w:rPr>
        <w:t>метка</w:t>
      </w:r>
      <w:r w:rsidRPr="004F18DA">
        <w:t xml:space="preserve"> </w:t>
      </w:r>
      <w:r>
        <w:t>(</w:t>
      </w:r>
      <w:r w:rsidRPr="004F18DA">
        <w:t>«2», «3», «4» и «5»</w:t>
      </w:r>
      <w:r>
        <w:t>)</w:t>
      </w:r>
      <w:r w:rsidR="00F823CA">
        <w:t xml:space="preserve"> </w:t>
      </w:r>
      <w:r w:rsidR="00A02426">
        <w:t>носила рекомендательный характер.</w:t>
      </w:r>
      <w:r w:rsidR="002D20DA">
        <w:t xml:space="preserve"> Максимал</w:t>
      </w:r>
      <w:r w:rsidR="002D20DA">
        <w:t>ь</w:t>
      </w:r>
      <w:r w:rsidR="002D20DA">
        <w:t xml:space="preserve">ный первичный балл – 40, </w:t>
      </w:r>
      <w:r w:rsidR="002D20DA" w:rsidRPr="00CC05E3">
        <w:t>был набран</w:t>
      </w:r>
      <w:r w:rsidR="00667FE4" w:rsidRPr="00CC05E3">
        <w:t xml:space="preserve">, как это </w:t>
      </w:r>
      <w:r w:rsidR="00DA2B61" w:rsidRPr="00CC05E3">
        <w:t xml:space="preserve">уже </w:t>
      </w:r>
      <w:r w:rsidR="00667FE4" w:rsidRPr="00CC05E3">
        <w:t>было сказано, 5</w:t>
      </w:r>
      <w:r w:rsidR="002D20DA" w:rsidRPr="00CC05E3">
        <w:t xml:space="preserve"> участн</w:t>
      </w:r>
      <w:r w:rsidR="002D20DA" w:rsidRPr="00CC05E3">
        <w:t>и</w:t>
      </w:r>
      <w:r w:rsidR="002D20DA" w:rsidRPr="00CC05E3">
        <w:t>к</w:t>
      </w:r>
      <w:r w:rsidR="00667FE4" w:rsidRPr="00CC05E3">
        <w:t>ами</w:t>
      </w:r>
      <w:r w:rsidR="002D20DA" w:rsidRPr="00CC05E3">
        <w:t xml:space="preserve"> государственной (итоговой) аттестации по физике.</w:t>
      </w:r>
      <w:r w:rsidR="00BC06FD" w:rsidRPr="00CC05E3">
        <w:t xml:space="preserve"> Минимальный (п</w:t>
      </w:r>
      <w:r w:rsidR="00BC06FD" w:rsidRPr="00CC05E3">
        <w:t>о</w:t>
      </w:r>
      <w:r w:rsidR="00BC06FD" w:rsidRPr="00CC05E3">
        <w:t xml:space="preserve">роговый) балл – 9, он </w:t>
      </w:r>
      <w:r w:rsidR="00477A1B" w:rsidRPr="00CC05E3">
        <w:t xml:space="preserve">не </w:t>
      </w:r>
      <w:r w:rsidR="00384125" w:rsidRPr="00CC05E3">
        <w:t xml:space="preserve">был </w:t>
      </w:r>
      <w:r w:rsidR="00477A1B" w:rsidRPr="00CC05E3">
        <w:t xml:space="preserve">преодолен </w:t>
      </w:r>
      <w:r w:rsidR="00667FE4" w:rsidRPr="00CC05E3">
        <w:t>231</w:t>
      </w:r>
      <w:r w:rsidR="00477A1B" w:rsidRPr="00CC05E3">
        <w:t xml:space="preserve"> учащимся (</w:t>
      </w:r>
      <w:r w:rsidR="00667FE4" w:rsidRPr="00CC05E3">
        <w:t>4</w:t>
      </w:r>
      <w:r w:rsidR="00477A1B" w:rsidRPr="00CC05E3">
        <w:t>% от общего чис</w:t>
      </w:r>
      <w:r w:rsidR="00667FE4" w:rsidRPr="00CC05E3">
        <w:t>ла участников)</w:t>
      </w:r>
      <w:r w:rsidR="00BC06FD" w:rsidRPr="00CC05E3">
        <w:t>.</w:t>
      </w:r>
    </w:p>
    <w:p w:rsidR="00BC06FD" w:rsidRDefault="00BC06FD" w:rsidP="001A0871">
      <w:pPr>
        <w:pStyle w:val="-0"/>
      </w:pPr>
      <w:r>
        <w:t xml:space="preserve">В таблице 7 приведена </w:t>
      </w:r>
      <w:r w:rsidR="00384125">
        <w:t>шкала</w:t>
      </w:r>
      <w:r>
        <w:t xml:space="preserve"> перевода первичного балла в традицио</w:t>
      </w:r>
      <w:r>
        <w:t>н</w:t>
      </w:r>
      <w:r>
        <w:t xml:space="preserve">ную отметку. </w:t>
      </w:r>
    </w:p>
    <w:p w:rsidR="006A4366" w:rsidRPr="00477A1B" w:rsidRDefault="006A4366" w:rsidP="001A0871">
      <w:pPr>
        <w:pStyle w:val="-0"/>
        <w:jc w:val="right"/>
        <w:rPr>
          <w:i/>
          <w:sz w:val="24"/>
          <w:szCs w:val="24"/>
        </w:rPr>
      </w:pPr>
      <w:r w:rsidRPr="00477A1B">
        <w:rPr>
          <w:i/>
          <w:sz w:val="24"/>
          <w:szCs w:val="24"/>
        </w:rPr>
        <w:t>Таблица 7</w:t>
      </w:r>
    </w:p>
    <w:p w:rsidR="00BC06FD" w:rsidRPr="00477A1B" w:rsidRDefault="00BC06FD" w:rsidP="001A0871">
      <w:pPr>
        <w:pStyle w:val="-0"/>
        <w:jc w:val="right"/>
        <w:rPr>
          <w:i/>
          <w:sz w:val="24"/>
          <w:szCs w:val="24"/>
        </w:rPr>
      </w:pPr>
      <w:r w:rsidRPr="00477A1B">
        <w:rPr>
          <w:i/>
          <w:sz w:val="24"/>
          <w:szCs w:val="24"/>
        </w:rPr>
        <w:t>Перевод первичного балла в традиционную отметку</w:t>
      </w:r>
    </w:p>
    <w:p w:rsidR="006A4366" w:rsidRPr="007501A6" w:rsidRDefault="006A4366" w:rsidP="001A0871">
      <w:pPr>
        <w:pStyle w:val="-"/>
        <w:rPr>
          <w:highlight w:val="yellow"/>
        </w:rPr>
      </w:pPr>
    </w:p>
    <w:tbl>
      <w:tblPr>
        <w:tblStyle w:val="afc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2518"/>
        <w:gridCol w:w="1763"/>
        <w:gridCol w:w="1763"/>
        <w:gridCol w:w="1763"/>
        <w:gridCol w:w="1763"/>
      </w:tblGrid>
      <w:tr w:rsidR="00E23413" w:rsidTr="00477A1B">
        <w:tc>
          <w:tcPr>
            <w:tcW w:w="2518" w:type="dxa"/>
          </w:tcPr>
          <w:p w:rsidR="00E23413" w:rsidRPr="00BC06FD" w:rsidRDefault="00E23413" w:rsidP="00BC06FD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 первичных баллов</w:t>
            </w:r>
          </w:p>
        </w:tc>
        <w:tc>
          <w:tcPr>
            <w:tcW w:w="1763" w:type="dxa"/>
            <w:vAlign w:val="center"/>
          </w:tcPr>
          <w:p w:rsidR="00E23413" w:rsidRPr="00BC06FD" w:rsidRDefault="00E23413" w:rsidP="00477A1B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8</w:t>
            </w:r>
          </w:p>
        </w:tc>
        <w:tc>
          <w:tcPr>
            <w:tcW w:w="1763" w:type="dxa"/>
            <w:vAlign w:val="center"/>
          </w:tcPr>
          <w:p w:rsidR="00E23413" w:rsidRPr="00BC06FD" w:rsidRDefault="00E23413" w:rsidP="00477A1B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18</w:t>
            </w:r>
          </w:p>
        </w:tc>
        <w:tc>
          <w:tcPr>
            <w:tcW w:w="1763" w:type="dxa"/>
            <w:vAlign w:val="center"/>
          </w:tcPr>
          <w:p w:rsidR="00E23413" w:rsidRPr="00BC06FD" w:rsidRDefault="00E23413" w:rsidP="00477A1B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– 29</w:t>
            </w:r>
          </w:p>
        </w:tc>
        <w:tc>
          <w:tcPr>
            <w:tcW w:w="1763" w:type="dxa"/>
            <w:vAlign w:val="center"/>
          </w:tcPr>
          <w:p w:rsidR="00E23413" w:rsidRPr="00BC06FD" w:rsidRDefault="00E23413" w:rsidP="00477A1B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– 40</w:t>
            </w:r>
          </w:p>
        </w:tc>
      </w:tr>
      <w:tr w:rsidR="00E23413" w:rsidTr="00E23413">
        <w:tc>
          <w:tcPr>
            <w:tcW w:w="2518" w:type="dxa"/>
          </w:tcPr>
          <w:p w:rsidR="00E23413" w:rsidRPr="00BC06FD" w:rsidRDefault="00E23413" w:rsidP="00BC06FD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 w:rsidRPr="00BC06FD">
              <w:rPr>
                <w:sz w:val="24"/>
                <w:szCs w:val="24"/>
              </w:rPr>
              <w:t>Отметка</w:t>
            </w:r>
          </w:p>
        </w:tc>
        <w:tc>
          <w:tcPr>
            <w:tcW w:w="1763" w:type="dxa"/>
          </w:tcPr>
          <w:p w:rsidR="00E23413" w:rsidRPr="00BC06FD" w:rsidRDefault="00E23413" w:rsidP="00BC06FD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E23413" w:rsidRPr="00BC06FD" w:rsidRDefault="00E23413" w:rsidP="00BC06FD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</w:tcPr>
          <w:p w:rsidR="00E23413" w:rsidRPr="00BC06FD" w:rsidRDefault="00E23413" w:rsidP="00BC06FD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:rsidR="00E23413" w:rsidRPr="00BC06FD" w:rsidRDefault="00E23413" w:rsidP="00BC06FD">
            <w:pPr>
              <w:pStyle w:val="-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5632F" w:rsidRDefault="00E23413" w:rsidP="00E23413">
      <w:pPr>
        <w:pStyle w:val="-0"/>
        <w:ind w:firstLine="567"/>
      </w:pPr>
      <w:r>
        <w:t xml:space="preserve">В таблице 8 приведены </w:t>
      </w:r>
      <w:r w:rsidR="00E160B4">
        <w:t xml:space="preserve">общие </w:t>
      </w:r>
      <w:r>
        <w:t>сведения о результатах выполнения экз</w:t>
      </w:r>
      <w:r>
        <w:t>а</w:t>
      </w:r>
      <w:r>
        <w:t>менационной работы участниками ОГЭ</w:t>
      </w:r>
      <w:r w:rsidR="00E160B4">
        <w:t xml:space="preserve">: </w:t>
      </w:r>
    </w:p>
    <w:p w:rsidR="0005632F" w:rsidRDefault="00E160B4" w:rsidP="0005632F">
      <w:pPr>
        <w:pStyle w:val="-0"/>
        <w:numPr>
          <w:ilvl w:val="0"/>
          <w:numId w:val="8"/>
        </w:numPr>
        <w:ind w:left="284" w:hanging="284"/>
      </w:pPr>
      <w:r>
        <w:t xml:space="preserve">количество учащихся, получивших ту или иную отметку в числовом и процентном выражении; </w:t>
      </w:r>
    </w:p>
    <w:p w:rsidR="006A4366" w:rsidRDefault="00E160B4" w:rsidP="0005632F">
      <w:pPr>
        <w:pStyle w:val="-0"/>
        <w:numPr>
          <w:ilvl w:val="0"/>
          <w:numId w:val="8"/>
        </w:numPr>
        <w:ind w:left="284" w:hanging="284"/>
      </w:pPr>
      <w:r>
        <w:t xml:space="preserve">средний </w:t>
      </w:r>
      <w:r w:rsidR="0034713B">
        <w:t xml:space="preserve">балл (отметка). </w:t>
      </w:r>
    </w:p>
    <w:p w:rsidR="00E160B4" w:rsidRPr="00946099" w:rsidRDefault="00384125" w:rsidP="00E23413">
      <w:pPr>
        <w:pStyle w:val="-0"/>
        <w:ind w:firstLine="567"/>
      </w:pPr>
      <w:r w:rsidRPr="00946099">
        <w:t>Для сравнения мы приводим аналогичные сведения по результатам 2014</w:t>
      </w:r>
      <w:r w:rsidR="00946099" w:rsidRPr="00946099">
        <w:t xml:space="preserve"> и 2015</w:t>
      </w:r>
      <w:r w:rsidRPr="00946099">
        <w:t xml:space="preserve"> год</w:t>
      </w:r>
      <w:r w:rsidR="00946099" w:rsidRPr="00946099">
        <w:t>ов</w:t>
      </w:r>
      <w:r w:rsidRPr="00946099">
        <w:t>.</w:t>
      </w:r>
    </w:p>
    <w:p w:rsidR="00BC06FD" w:rsidRPr="002669FF" w:rsidRDefault="00E23413" w:rsidP="00E23413">
      <w:pPr>
        <w:pStyle w:val="-0"/>
        <w:ind w:firstLine="0"/>
        <w:jc w:val="right"/>
        <w:rPr>
          <w:i/>
        </w:rPr>
      </w:pPr>
      <w:r w:rsidRPr="002669FF">
        <w:rPr>
          <w:i/>
        </w:rPr>
        <w:t>Таблица 8</w:t>
      </w:r>
    </w:p>
    <w:p w:rsidR="00E23413" w:rsidRPr="002669FF" w:rsidRDefault="00E23413" w:rsidP="00E23413">
      <w:pPr>
        <w:pStyle w:val="-0"/>
        <w:ind w:firstLine="0"/>
        <w:jc w:val="right"/>
        <w:rPr>
          <w:i/>
        </w:rPr>
      </w:pPr>
      <w:r w:rsidRPr="002669FF">
        <w:rPr>
          <w:i/>
        </w:rPr>
        <w:t>Результаты выполнения экзаменационной работы</w:t>
      </w:r>
    </w:p>
    <w:p w:rsidR="00E23413" w:rsidRPr="002669FF" w:rsidRDefault="00E23413" w:rsidP="00E23413">
      <w:pPr>
        <w:pStyle w:val="-0"/>
        <w:ind w:firstLine="0"/>
        <w:jc w:val="right"/>
      </w:pPr>
      <w:r w:rsidRPr="002669FF">
        <w:rPr>
          <w:i/>
        </w:rPr>
        <w:t xml:space="preserve">по физике выпускниками основной школы </w:t>
      </w:r>
    </w:p>
    <w:p w:rsidR="006A4366" w:rsidRPr="00B676B1" w:rsidRDefault="006A4366" w:rsidP="00603BCD">
      <w:pPr>
        <w:pStyle w:val="-20"/>
        <w:rPr>
          <w:highlight w:val="yellow"/>
        </w:rPr>
      </w:pPr>
    </w:p>
    <w:tbl>
      <w:tblPr>
        <w:tblStyle w:val="afc"/>
        <w:tblW w:w="9571" w:type="dxa"/>
        <w:tblLayout w:type="fixed"/>
        <w:tblLook w:val="04A0" w:firstRow="1" w:lastRow="0" w:firstColumn="1" w:lastColumn="0" w:noHBand="0" w:noVBand="1"/>
      </w:tblPr>
      <w:tblGrid>
        <w:gridCol w:w="1098"/>
        <w:gridCol w:w="921"/>
        <w:gridCol w:w="922"/>
        <w:gridCol w:w="922"/>
        <w:gridCol w:w="922"/>
        <w:gridCol w:w="921"/>
        <w:gridCol w:w="922"/>
        <w:gridCol w:w="922"/>
        <w:gridCol w:w="923"/>
        <w:gridCol w:w="1098"/>
      </w:tblGrid>
      <w:tr w:rsidR="003A32F6" w:rsidRPr="00B676B1" w:rsidTr="00F72E57">
        <w:tc>
          <w:tcPr>
            <w:tcW w:w="1098" w:type="dxa"/>
            <w:vAlign w:val="center"/>
          </w:tcPr>
          <w:p w:rsidR="003A32F6" w:rsidRPr="002669FF" w:rsidRDefault="003A32F6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 xml:space="preserve">Отметка </w:t>
            </w:r>
          </w:p>
        </w:tc>
        <w:tc>
          <w:tcPr>
            <w:tcW w:w="1843" w:type="dxa"/>
            <w:gridSpan w:val="2"/>
          </w:tcPr>
          <w:p w:rsidR="003A32F6" w:rsidRPr="002669FF" w:rsidRDefault="003A32F6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gridSpan w:val="2"/>
          </w:tcPr>
          <w:p w:rsidR="003A32F6" w:rsidRPr="002669FF" w:rsidRDefault="003A32F6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</w:tcPr>
          <w:p w:rsidR="003A32F6" w:rsidRPr="002669FF" w:rsidRDefault="003A32F6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gridSpan w:val="2"/>
          </w:tcPr>
          <w:p w:rsidR="003A32F6" w:rsidRPr="002669FF" w:rsidRDefault="003A32F6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</w:t>
            </w:r>
          </w:p>
        </w:tc>
        <w:tc>
          <w:tcPr>
            <w:tcW w:w="1098" w:type="dxa"/>
            <w:vMerge w:val="restart"/>
            <w:vAlign w:val="center"/>
          </w:tcPr>
          <w:p w:rsidR="003A32F6" w:rsidRPr="002669FF" w:rsidRDefault="003A32F6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Средний балл</w:t>
            </w:r>
          </w:p>
        </w:tc>
      </w:tr>
      <w:tr w:rsidR="00F72E57" w:rsidRPr="00B676B1" w:rsidTr="00F72E57">
        <w:tc>
          <w:tcPr>
            <w:tcW w:w="1098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Интервал перви</w:t>
            </w:r>
            <w:r w:rsidRPr="002669FF">
              <w:rPr>
                <w:sz w:val="20"/>
                <w:szCs w:val="20"/>
              </w:rPr>
              <w:t>ч</w:t>
            </w:r>
            <w:r w:rsidRPr="002669FF">
              <w:rPr>
                <w:sz w:val="20"/>
                <w:szCs w:val="20"/>
              </w:rPr>
              <w:t>ного ба</w:t>
            </w:r>
            <w:r w:rsidRPr="002669FF">
              <w:rPr>
                <w:sz w:val="20"/>
                <w:szCs w:val="20"/>
              </w:rPr>
              <w:t>л</w:t>
            </w:r>
            <w:r w:rsidRPr="002669FF">
              <w:rPr>
                <w:sz w:val="20"/>
                <w:szCs w:val="20"/>
              </w:rPr>
              <w:t>ла</w:t>
            </w:r>
          </w:p>
        </w:tc>
        <w:tc>
          <w:tcPr>
            <w:tcW w:w="1843" w:type="dxa"/>
            <w:gridSpan w:val="2"/>
            <w:vAlign w:val="center"/>
          </w:tcPr>
          <w:p w:rsidR="00F72E57" w:rsidRPr="002669FF" w:rsidRDefault="00F72E57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30 – 40</w:t>
            </w:r>
          </w:p>
        </w:tc>
        <w:tc>
          <w:tcPr>
            <w:tcW w:w="1844" w:type="dxa"/>
            <w:gridSpan w:val="2"/>
            <w:vAlign w:val="center"/>
          </w:tcPr>
          <w:p w:rsidR="00F72E57" w:rsidRPr="002669FF" w:rsidRDefault="00F72E57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19 – 29</w:t>
            </w:r>
          </w:p>
        </w:tc>
        <w:tc>
          <w:tcPr>
            <w:tcW w:w="1843" w:type="dxa"/>
            <w:gridSpan w:val="2"/>
            <w:vAlign w:val="center"/>
          </w:tcPr>
          <w:p w:rsidR="00F72E57" w:rsidRPr="002669FF" w:rsidRDefault="00F72E57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9 – 18</w:t>
            </w:r>
          </w:p>
        </w:tc>
        <w:tc>
          <w:tcPr>
            <w:tcW w:w="1845" w:type="dxa"/>
            <w:gridSpan w:val="2"/>
            <w:vAlign w:val="center"/>
          </w:tcPr>
          <w:p w:rsidR="00F72E57" w:rsidRPr="002669FF" w:rsidRDefault="00F72E57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0 – 8</w:t>
            </w:r>
          </w:p>
        </w:tc>
        <w:tc>
          <w:tcPr>
            <w:tcW w:w="1098" w:type="dxa"/>
            <w:vMerge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2E57" w:rsidRPr="00B676B1" w:rsidTr="00F72E57">
        <w:tc>
          <w:tcPr>
            <w:tcW w:w="1098" w:type="dxa"/>
          </w:tcPr>
          <w:p w:rsidR="00F72E57" w:rsidRPr="002669FF" w:rsidRDefault="00F72E57" w:rsidP="00603BCD">
            <w:pPr>
              <w:pStyle w:val="-0"/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Число учас</w:t>
            </w:r>
            <w:r w:rsidRPr="002669FF">
              <w:rPr>
                <w:sz w:val="20"/>
                <w:szCs w:val="20"/>
              </w:rPr>
              <w:t>т</w:t>
            </w:r>
            <w:r w:rsidRPr="002669FF">
              <w:rPr>
                <w:sz w:val="20"/>
                <w:szCs w:val="20"/>
              </w:rPr>
              <w:t>ников</w:t>
            </w:r>
          </w:p>
        </w:tc>
        <w:tc>
          <w:tcPr>
            <w:tcW w:w="922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%</w:t>
            </w:r>
          </w:p>
        </w:tc>
        <w:tc>
          <w:tcPr>
            <w:tcW w:w="922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Число учас</w:t>
            </w:r>
            <w:r w:rsidRPr="002669FF">
              <w:rPr>
                <w:sz w:val="20"/>
                <w:szCs w:val="20"/>
              </w:rPr>
              <w:t>т</w:t>
            </w:r>
            <w:r w:rsidRPr="002669FF">
              <w:rPr>
                <w:sz w:val="20"/>
                <w:szCs w:val="20"/>
              </w:rPr>
              <w:t>ников</w:t>
            </w:r>
          </w:p>
        </w:tc>
        <w:tc>
          <w:tcPr>
            <w:tcW w:w="922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%</w:t>
            </w:r>
          </w:p>
        </w:tc>
        <w:tc>
          <w:tcPr>
            <w:tcW w:w="921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Число учас</w:t>
            </w:r>
            <w:r w:rsidRPr="002669FF">
              <w:rPr>
                <w:sz w:val="20"/>
                <w:szCs w:val="20"/>
              </w:rPr>
              <w:t>т</w:t>
            </w:r>
            <w:r w:rsidRPr="002669FF">
              <w:rPr>
                <w:sz w:val="20"/>
                <w:szCs w:val="20"/>
              </w:rPr>
              <w:t>ников</w:t>
            </w:r>
          </w:p>
        </w:tc>
        <w:tc>
          <w:tcPr>
            <w:tcW w:w="922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%</w:t>
            </w:r>
          </w:p>
        </w:tc>
        <w:tc>
          <w:tcPr>
            <w:tcW w:w="922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Число учас</w:t>
            </w:r>
            <w:r w:rsidRPr="002669FF">
              <w:rPr>
                <w:sz w:val="20"/>
                <w:szCs w:val="20"/>
              </w:rPr>
              <w:t>т</w:t>
            </w:r>
            <w:r w:rsidRPr="002669FF">
              <w:rPr>
                <w:sz w:val="20"/>
                <w:szCs w:val="20"/>
              </w:rPr>
              <w:t>ников</w:t>
            </w:r>
          </w:p>
        </w:tc>
        <w:tc>
          <w:tcPr>
            <w:tcW w:w="923" w:type="dxa"/>
            <w:vAlign w:val="center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%</w:t>
            </w:r>
          </w:p>
        </w:tc>
        <w:tc>
          <w:tcPr>
            <w:tcW w:w="1098" w:type="dxa"/>
            <w:vMerge/>
          </w:tcPr>
          <w:p w:rsidR="00F72E57" w:rsidRPr="002669FF" w:rsidRDefault="00F72E57" w:rsidP="00603BCD">
            <w:pPr>
              <w:pStyle w:val="-0"/>
              <w:ind w:firstLine="0"/>
              <w:rPr>
                <w:sz w:val="20"/>
                <w:szCs w:val="20"/>
              </w:rPr>
            </w:pPr>
          </w:p>
        </w:tc>
      </w:tr>
      <w:tr w:rsidR="00F72E57" w:rsidRPr="00B676B1" w:rsidTr="00F72E57">
        <w:tc>
          <w:tcPr>
            <w:tcW w:w="1098" w:type="dxa"/>
          </w:tcPr>
          <w:p w:rsidR="00F72E57" w:rsidRPr="002669FF" w:rsidRDefault="00F72E57" w:rsidP="00603BCD">
            <w:pPr>
              <w:pStyle w:val="-0"/>
              <w:ind w:firstLine="0"/>
              <w:rPr>
                <w:b/>
                <w:sz w:val="20"/>
                <w:szCs w:val="20"/>
              </w:rPr>
            </w:pPr>
            <w:r w:rsidRPr="002669FF">
              <w:rPr>
                <w:b/>
                <w:sz w:val="20"/>
                <w:szCs w:val="20"/>
              </w:rPr>
              <w:t>2014 год</w:t>
            </w:r>
          </w:p>
        </w:tc>
        <w:tc>
          <w:tcPr>
            <w:tcW w:w="921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30</w:t>
            </w:r>
          </w:p>
        </w:tc>
        <w:tc>
          <w:tcPr>
            <w:tcW w:w="922" w:type="dxa"/>
          </w:tcPr>
          <w:p w:rsidR="00F72E57" w:rsidRPr="002669FF" w:rsidRDefault="00F72E57" w:rsidP="00B6337B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27%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56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51%</w:t>
            </w:r>
          </w:p>
        </w:tc>
        <w:tc>
          <w:tcPr>
            <w:tcW w:w="921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24</w:t>
            </w:r>
          </w:p>
        </w:tc>
        <w:tc>
          <w:tcPr>
            <w:tcW w:w="922" w:type="dxa"/>
          </w:tcPr>
          <w:p w:rsidR="00F72E57" w:rsidRPr="002669FF" w:rsidRDefault="00F72E57" w:rsidP="00B6337B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22%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0</w:t>
            </w:r>
            <w:r w:rsidR="003810C0">
              <w:rPr>
                <w:sz w:val="20"/>
                <w:szCs w:val="20"/>
              </w:rPr>
              <w:t>%</w:t>
            </w:r>
          </w:p>
        </w:tc>
        <w:tc>
          <w:tcPr>
            <w:tcW w:w="1098" w:type="dxa"/>
          </w:tcPr>
          <w:p w:rsidR="00F72E57" w:rsidRPr="002669FF" w:rsidRDefault="00F72E57" w:rsidP="0036143A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4,0</w:t>
            </w:r>
          </w:p>
        </w:tc>
      </w:tr>
      <w:tr w:rsidR="00F72E57" w:rsidTr="00F72E57">
        <w:tc>
          <w:tcPr>
            <w:tcW w:w="1098" w:type="dxa"/>
          </w:tcPr>
          <w:p w:rsidR="00F72E57" w:rsidRPr="002669FF" w:rsidRDefault="00F72E57" w:rsidP="00B6337B">
            <w:pPr>
              <w:pStyle w:val="-0"/>
              <w:ind w:firstLine="0"/>
              <w:rPr>
                <w:sz w:val="20"/>
                <w:szCs w:val="20"/>
              </w:rPr>
            </w:pPr>
            <w:r w:rsidRPr="002669FF">
              <w:rPr>
                <w:b/>
                <w:sz w:val="20"/>
                <w:szCs w:val="20"/>
              </w:rPr>
              <w:t>2015 год</w:t>
            </w:r>
          </w:p>
        </w:tc>
        <w:tc>
          <w:tcPr>
            <w:tcW w:w="921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19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22%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50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57%</w:t>
            </w:r>
          </w:p>
        </w:tc>
        <w:tc>
          <w:tcPr>
            <w:tcW w:w="921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18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20%</w:t>
            </w:r>
          </w:p>
        </w:tc>
        <w:tc>
          <w:tcPr>
            <w:tcW w:w="922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1</w:t>
            </w:r>
            <w:r w:rsidR="003810C0">
              <w:rPr>
                <w:sz w:val="20"/>
                <w:szCs w:val="20"/>
              </w:rPr>
              <w:t>%</w:t>
            </w:r>
          </w:p>
        </w:tc>
        <w:tc>
          <w:tcPr>
            <w:tcW w:w="1098" w:type="dxa"/>
          </w:tcPr>
          <w:p w:rsidR="00F72E57" w:rsidRPr="002669FF" w:rsidRDefault="00F72E57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4,0</w:t>
            </w:r>
          </w:p>
        </w:tc>
      </w:tr>
      <w:tr w:rsidR="00946099" w:rsidTr="00946099">
        <w:tc>
          <w:tcPr>
            <w:tcW w:w="1098" w:type="dxa"/>
          </w:tcPr>
          <w:p w:rsidR="00946099" w:rsidRPr="002669FF" w:rsidRDefault="00946099" w:rsidP="00603BCD">
            <w:pPr>
              <w:pStyle w:val="-0"/>
              <w:ind w:firstLine="0"/>
              <w:rPr>
                <w:b/>
                <w:sz w:val="20"/>
                <w:szCs w:val="20"/>
              </w:rPr>
            </w:pPr>
            <w:r w:rsidRPr="002669FF">
              <w:rPr>
                <w:b/>
                <w:sz w:val="20"/>
                <w:szCs w:val="20"/>
              </w:rPr>
              <w:t>2016 год</w:t>
            </w:r>
          </w:p>
        </w:tc>
        <w:tc>
          <w:tcPr>
            <w:tcW w:w="921" w:type="dxa"/>
            <w:vAlign w:val="center"/>
          </w:tcPr>
          <w:p w:rsidR="00946099" w:rsidRPr="002669FF" w:rsidRDefault="002669FF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766</w:t>
            </w:r>
          </w:p>
        </w:tc>
        <w:tc>
          <w:tcPr>
            <w:tcW w:w="922" w:type="dxa"/>
            <w:vAlign w:val="center"/>
          </w:tcPr>
          <w:p w:rsidR="00946099" w:rsidRPr="002669FF" w:rsidRDefault="002669FF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13%</w:t>
            </w:r>
          </w:p>
        </w:tc>
        <w:tc>
          <w:tcPr>
            <w:tcW w:w="922" w:type="dxa"/>
            <w:vAlign w:val="center"/>
          </w:tcPr>
          <w:p w:rsidR="00946099" w:rsidRPr="002669FF" w:rsidRDefault="002669FF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2452</w:t>
            </w:r>
          </w:p>
        </w:tc>
        <w:tc>
          <w:tcPr>
            <w:tcW w:w="922" w:type="dxa"/>
            <w:vAlign w:val="center"/>
          </w:tcPr>
          <w:p w:rsidR="00946099" w:rsidRPr="002669FF" w:rsidRDefault="002669FF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42%</w:t>
            </w:r>
          </w:p>
        </w:tc>
        <w:tc>
          <w:tcPr>
            <w:tcW w:w="921" w:type="dxa"/>
            <w:vAlign w:val="center"/>
          </w:tcPr>
          <w:p w:rsidR="00946099" w:rsidRPr="002669FF" w:rsidRDefault="002669FF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2443</w:t>
            </w:r>
          </w:p>
        </w:tc>
        <w:tc>
          <w:tcPr>
            <w:tcW w:w="922" w:type="dxa"/>
            <w:vAlign w:val="center"/>
          </w:tcPr>
          <w:p w:rsidR="00946099" w:rsidRPr="002669FF" w:rsidRDefault="002669FF" w:rsidP="00F72E5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42%</w:t>
            </w:r>
          </w:p>
        </w:tc>
        <w:tc>
          <w:tcPr>
            <w:tcW w:w="922" w:type="dxa"/>
            <w:vAlign w:val="center"/>
          </w:tcPr>
          <w:p w:rsidR="00946099" w:rsidRPr="002669FF" w:rsidRDefault="00946099" w:rsidP="00D946B2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231</w:t>
            </w:r>
          </w:p>
        </w:tc>
        <w:tc>
          <w:tcPr>
            <w:tcW w:w="923" w:type="dxa"/>
            <w:vAlign w:val="center"/>
          </w:tcPr>
          <w:p w:rsidR="00946099" w:rsidRPr="002669FF" w:rsidRDefault="00946099" w:rsidP="00D946B2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4%</w:t>
            </w:r>
          </w:p>
        </w:tc>
        <w:tc>
          <w:tcPr>
            <w:tcW w:w="1098" w:type="dxa"/>
          </w:tcPr>
          <w:p w:rsidR="00946099" w:rsidRPr="002669FF" w:rsidRDefault="002669FF" w:rsidP="003A32F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669FF">
              <w:rPr>
                <w:sz w:val="20"/>
                <w:szCs w:val="20"/>
              </w:rPr>
              <w:t>3,6</w:t>
            </w:r>
          </w:p>
        </w:tc>
      </w:tr>
    </w:tbl>
    <w:p w:rsidR="0034713B" w:rsidRDefault="0034713B" w:rsidP="0034713B">
      <w:pPr>
        <w:pStyle w:val="-0"/>
        <w:ind w:firstLine="567"/>
      </w:pPr>
    </w:p>
    <w:p w:rsidR="003810C0" w:rsidRDefault="0005632F" w:rsidP="0005632F">
      <w:pPr>
        <w:pStyle w:val="-0"/>
        <w:ind w:firstLine="567"/>
      </w:pPr>
      <w:r w:rsidRPr="003810C0">
        <w:t>Анализ р</w:t>
      </w:r>
      <w:r w:rsidR="0034713B" w:rsidRPr="003810C0">
        <w:t>езультат</w:t>
      </w:r>
      <w:r w:rsidRPr="003810C0">
        <w:t>ов</w:t>
      </w:r>
      <w:r w:rsidR="0034713B" w:rsidRPr="003810C0">
        <w:t xml:space="preserve">, </w:t>
      </w:r>
      <w:r w:rsidRPr="003810C0">
        <w:t xml:space="preserve">представленных в таблице 8, показывает, </w:t>
      </w:r>
      <w:r w:rsidR="003810C0">
        <w:t>что сущ</w:t>
      </w:r>
      <w:r w:rsidR="003810C0">
        <w:t>е</w:t>
      </w:r>
      <w:r w:rsidR="003810C0">
        <w:t>ственно увеличилось число учащихся, не преодолевших порог в 9 тестовых баллов и получивших отметку «2». Однако этот факт нетрудно объяснить тем, что в предыдущие годы экзамен по физике выбирали, как правило, уч</w:t>
      </w:r>
      <w:r w:rsidR="003810C0">
        <w:t>а</w:t>
      </w:r>
      <w:r w:rsidR="003810C0">
        <w:t xml:space="preserve">щиеся, мотивированные к изучению предмета, уверенные в своих знаниях и имеющие высокие отметки в школе. Таких учащихся было около 100 человек и статистическая достоверность результатов прошлих лет была сомнительна. </w:t>
      </w:r>
    </w:p>
    <w:p w:rsidR="00DE0F0C" w:rsidRDefault="00DE0F0C" w:rsidP="0005632F">
      <w:pPr>
        <w:pStyle w:val="-0"/>
        <w:ind w:firstLine="567"/>
      </w:pPr>
      <w:r>
        <w:t>Отметки «4» и «5» в этом году получили 55% выпускников (в предш</w:t>
      </w:r>
      <w:r>
        <w:t>е</w:t>
      </w:r>
      <w:r>
        <w:t xml:space="preserve">ствующие годы этот результат показали  </w:t>
      </w:r>
      <w:r w:rsidR="00C44E7A" w:rsidRPr="003810C0">
        <w:t>78% учащихся</w:t>
      </w:r>
      <w:r>
        <w:t>). Этот факт</w:t>
      </w:r>
      <w:r w:rsidR="00F15045">
        <w:t>,</w:t>
      </w:r>
      <w:r>
        <w:t xml:space="preserve"> также вполне ожидаемый</w:t>
      </w:r>
      <w:r w:rsidR="00F15045">
        <w:t>,</w:t>
      </w:r>
      <w:r>
        <w:t xml:space="preserve"> не должен рассматриваться как свидетельство снижения качества образования в 2015 </w:t>
      </w:r>
      <w:r w:rsidR="00F15045">
        <w:t>–</w:t>
      </w:r>
      <w:r>
        <w:t xml:space="preserve"> 16</w:t>
      </w:r>
      <w:r w:rsidR="00F15045">
        <w:t xml:space="preserve"> </w:t>
      </w:r>
      <w:r>
        <w:t xml:space="preserve">учебном году. </w:t>
      </w:r>
    </w:p>
    <w:p w:rsidR="0005632F" w:rsidRDefault="00DE0F0C" w:rsidP="0005632F">
      <w:pPr>
        <w:pStyle w:val="-0"/>
        <w:ind w:firstLine="567"/>
      </w:pPr>
      <w:r>
        <w:t xml:space="preserve">Очевидно, что и </w:t>
      </w:r>
      <w:r w:rsidR="00C44E7A" w:rsidRPr="003810C0">
        <w:t>средний балл по всему массиву учащихся равен</w:t>
      </w:r>
      <w:r>
        <w:t xml:space="preserve"> в этом году «3,6», то есть ниже, чем в предыдущие годы </w:t>
      </w:r>
      <w:r w:rsidRPr="00DE0F0C">
        <w:t>–</w:t>
      </w:r>
      <w:r>
        <w:t xml:space="preserve"> </w:t>
      </w:r>
      <w:r w:rsidR="00C44E7A" w:rsidRPr="003810C0">
        <w:t>«4».</w:t>
      </w:r>
      <w:r>
        <w:t xml:space="preserve"> По нашим наблюд</w:t>
      </w:r>
      <w:r>
        <w:t>е</w:t>
      </w:r>
      <w:r>
        <w:t xml:space="preserve">ниям </w:t>
      </w:r>
      <w:r w:rsidR="009507FE">
        <w:t>результат, продемонстрированный обучающимися на экзамене, объе</w:t>
      </w:r>
      <w:r w:rsidR="009507FE">
        <w:t>к</w:t>
      </w:r>
      <w:r w:rsidR="009507FE">
        <w:t>тивно отражает ситуацию с качеством физического образования и может сч</w:t>
      </w:r>
      <w:r w:rsidR="00DA2B61">
        <w:t>и</w:t>
      </w:r>
      <w:r w:rsidR="009507FE">
        <w:t>таться вполне удовлетворительным.</w:t>
      </w:r>
      <w:r w:rsidR="00F85153">
        <w:t xml:space="preserve"> </w:t>
      </w:r>
    </w:p>
    <w:p w:rsidR="00B3292E" w:rsidRDefault="00B3292E" w:rsidP="004A5C6A">
      <w:pPr>
        <w:pStyle w:val="-0"/>
        <w:ind w:firstLine="0"/>
        <w:jc w:val="left"/>
        <w:rPr>
          <w:b/>
        </w:rPr>
      </w:pPr>
    </w:p>
    <w:p w:rsidR="00603BCD" w:rsidRPr="00E160B4" w:rsidRDefault="00E160B4" w:rsidP="004A5C6A">
      <w:pPr>
        <w:pStyle w:val="-0"/>
        <w:ind w:firstLine="0"/>
        <w:jc w:val="left"/>
        <w:rPr>
          <w:b/>
        </w:rPr>
      </w:pPr>
      <w:r w:rsidRPr="00B3292E">
        <w:rPr>
          <w:b/>
        </w:rPr>
        <w:t>2.4. Анализ результатов выполнения заданий</w:t>
      </w:r>
      <w:r w:rsidRPr="00B3292E">
        <w:rPr>
          <w:b/>
        </w:rPr>
        <w:br/>
        <w:t xml:space="preserve">государственной (итоговой) аттестации по </w:t>
      </w:r>
      <w:r w:rsidR="005568A3" w:rsidRPr="00B3292E">
        <w:rPr>
          <w:b/>
        </w:rPr>
        <w:t>физ</w:t>
      </w:r>
      <w:r w:rsidRPr="00B3292E">
        <w:rPr>
          <w:b/>
        </w:rPr>
        <w:t>ике</w:t>
      </w:r>
    </w:p>
    <w:p w:rsidR="00B3292E" w:rsidRDefault="00B3292E" w:rsidP="005568A3">
      <w:pPr>
        <w:pStyle w:val="-3"/>
        <w:jc w:val="left"/>
      </w:pPr>
    </w:p>
    <w:p w:rsidR="006A4366" w:rsidRDefault="006A4366" w:rsidP="005568A3">
      <w:pPr>
        <w:pStyle w:val="-3"/>
        <w:jc w:val="left"/>
      </w:pPr>
      <w:r w:rsidRPr="008B3824">
        <w:t xml:space="preserve">2.4.1. </w:t>
      </w:r>
      <w:r w:rsidR="005A0865">
        <w:t>Анализ выполнения з</w:t>
      </w:r>
      <w:r w:rsidRPr="008B3824">
        <w:t>адани</w:t>
      </w:r>
      <w:r w:rsidR="005A0865">
        <w:t>й</w:t>
      </w:r>
      <w:r w:rsidRPr="008B3824">
        <w:t xml:space="preserve"> части </w:t>
      </w:r>
      <w:r w:rsidRPr="008B3824">
        <w:rPr>
          <w:lang w:val="en-US"/>
        </w:rPr>
        <w:t>I</w:t>
      </w:r>
      <w:r w:rsidRPr="008B3824">
        <w:t xml:space="preserve"> экзаменационной работы</w:t>
      </w:r>
      <w:r w:rsidR="00D51907">
        <w:t>. Общие сведения</w:t>
      </w:r>
    </w:p>
    <w:p w:rsidR="00836AF0" w:rsidRPr="00836AF0" w:rsidRDefault="00B3292E" w:rsidP="00B3292E">
      <w:pPr>
        <w:pStyle w:val="-0"/>
        <w:ind w:firstLine="567"/>
      </w:pPr>
      <w:r w:rsidRPr="00836AF0">
        <w:t>Часть 1 содерж</w:t>
      </w:r>
      <w:r w:rsidR="00D75369">
        <w:t>ала</w:t>
      </w:r>
      <w:r w:rsidRPr="00836AF0">
        <w:t xml:space="preserve"> 22 задания с кратким ответом, из которых</w:t>
      </w:r>
      <w:r w:rsidR="00836AF0" w:rsidRPr="00836AF0">
        <w:t>:</w:t>
      </w:r>
    </w:p>
    <w:p w:rsidR="00836AF0" w:rsidRPr="00836AF0" w:rsidRDefault="00B3292E" w:rsidP="00836AF0">
      <w:pPr>
        <w:pStyle w:val="-0"/>
        <w:numPr>
          <w:ilvl w:val="0"/>
          <w:numId w:val="21"/>
        </w:numPr>
        <w:ind w:left="567" w:hanging="283"/>
      </w:pPr>
      <w:r w:rsidRPr="00836AF0">
        <w:t>1</w:t>
      </w:r>
      <w:r w:rsidR="00397BE7" w:rsidRPr="00836AF0">
        <w:t>6</w:t>
      </w:r>
      <w:r w:rsidRPr="00836AF0">
        <w:t xml:space="preserve"> заданий (</w:t>
      </w:r>
      <w:r w:rsidR="00397BE7" w:rsidRPr="00836AF0">
        <w:t xml:space="preserve">2 </w:t>
      </w:r>
      <w:r w:rsidRPr="00836AF0">
        <w:t>–</w:t>
      </w:r>
      <w:r w:rsidR="00397BE7" w:rsidRPr="00836AF0">
        <w:t xml:space="preserve"> 5, 8, 11 – 14, 17, 18, 20</w:t>
      </w:r>
      <w:r w:rsidRPr="00836AF0">
        <w:t xml:space="preserve"> и 21) с ответом в виде одной ци</w:t>
      </w:r>
      <w:r w:rsidRPr="00836AF0">
        <w:t>ф</w:t>
      </w:r>
      <w:r w:rsidRPr="00836AF0">
        <w:t>ры</w:t>
      </w:r>
      <w:r w:rsidR="00836AF0" w:rsidRPr="00836AF0">
        <w:t>;</w:t>
      </w:r>
      <w:r w:rsidR="00C766F7">
        <w:t xml:space="preserve"> максимальный балл</w:t>
      </w:r>
      <w:r w:rsidR="00D40305">
        <w:t xml:space="preserve"> за</w:t>
      </w:r>
      <w:r w:rsidR="00C766F7">
        <w:t xml:space="preserve"> выполнени</w:t>
      </w:r>
      <w:r w:rsidR="00D40305">
        <w:t>е</w:t>
      </w:r>
      <w:r w:rsidR="00C766F7">
        <w:t xml:space="preserve"> 1;</w:t>
      </w:r>
    </w:p>
    <w:p w:rsidR="00836AF0" w:rsidRPr="00836AF0" w:rsidRDefault="00397BE7" w:rsidP="00836AF0">
      <w:pPr>
        <w:pStyle w:val="-0"/>
        <w:numPr>
          <w:ilvl w:val="0"/>
          <w:numId w:val="21"/>
        </w:numPr>
        <w:ind w:left="567" w:hanging="283"/>
      </w:pPr>
      <w:r w:rsidRPr="00836AF0">
        <w:t>3</w:t>
      </w:r>
      <w:r w:rsidR="00B3292E" w:rsidRPr="00836AF0">
        <w:t xml:space="preserve"> задания (</w:t>
      </w:r>
      <w:r w:rsidRPr="00836AF0">
        <w:t>7, 10, 16</w:t>
      </w:r>
      <w:r w:rsidR="00B3292E" w:rsidRPr="00836AF0">
        <w:t>), к которым треб</w:t>
      </w:r>
      <w:r w:rsidR="00D75369">
        <w:t>овалось</w:t>
      </w:r>
      <w:r w:rsidR="00B3292E" w:rsidRPr="00836AF0">
        <w:t xml:space="preserve"> привести краткий ответ в виде </w:t>
      </w:r>
      <w:r w:rsidR="00836AF0" w:rsidRPr="00836AF0">
        <w:t>числа;</w:t>
      </w:r>
      <w:r w:rsidR="00C766F7">
        <w:t xml:space="preserve"> максимальный балл </w:t>
      </w:r>
      <w:r w:rsidR="00D40305">
        <w:t xml:space="preserve">за </w:t>
      </w:r>
      <w:r w:rsidR="00C766F7">
        <w:t>выполнени</w:t>
      </w:r>
      <w:r w:rsidR="00D40305">
        <w:t>е</w:t>
      </w:r>
      <w:r w:rsidR="00C766F7">
        <w:t xml:space="preserve"> 1;</w:t>
      </w:r>
    </w:p>
    <w:p w:rsidR="00836AF0" w:rsidRPr="00836AF0" w:rsidRDefault="00836AF0" w:rsidP="00836AF0">
      <w:pPr>
        <w:pStyle w:val="-0"/>
        <w:numPr>
          <w:ilvl w:val="0"/>
          <w:numId w:val="21"/>
        </w:numPr>
        <w:ind w:left="567" w:hanging="283"/>
      </w:pPr>
      <w:r w:rsidRPr="00836AF0">
        <w:t>2 задания (1 и 15)</w:t>
      </w:r>
      <w:r w:rsidR="00B3292E" w:rsidRPr="00836AF0">
        <w:t xml:space="preserve"> </w:t>
      </w:r>
      <w:r w:rsidRPr="00836AF0">
        <w:t>представл</w:t>
      </w:r>
      <w:r w:rsidR="00D75369">
        <w:t>яли</w:t>
      </w:r>
      <w:r w:rsidRPr="00836AF0">
        <w:t xml:space="preserve"> собой задания на установление соотве</w:t>
      </w:r>
      <w:r w:rsidRPr="00836AF0">
        <w:t>т</w:t>
      </w:r>
      <w:r w:rsidRPr="00836AF0">
        <w:t>ствия позиций, представленных в двух множествах;</w:t>
      </w:r>
      <w:r w:rsidR="00C766F7">
        <w:t xml:space="preserve"> </w:t>
      </w:r>
      <w:r w:rsidR="00D40305">
        <w:t>за выполнение мо</w:t>
      </w:r>
      <w:r w:rsidR="00D40305">
        <w:t>г</w:t>
      </w:r>
      <w:r w:rsidR="00D75369">
        <w:t>ли</w:t>
      </w:r>
      <w:r w:rsidR="00D40305">
        <w:t xml:space="preserve"> быть выставлены 0, 1 или 2 балла</w:t>
      </w:r>
      <w:r w:rsidR="00D75369">
        <w:t xml:space="preserve"> в соответствии с установленными критериями</w:t>
      </w:r>
      <w:r w:rsidR="00D40305">
        <w:t xml:space="preserve">; </w:t>
      </w:r>
    </w:p>
    <w:p w:rsidR="00836AF0" w:rsidRPr="00836AF0" w:rsidRDefault="00836AF0" w:rsidP="00836AF0">
      <w:pPr>
        <w:pStyle w:val="-0"/>
        <w:numPr>
          <w:ilvl w:val="0"/>
          <w:numId w:val="21"/>
        </w:numPr>
        <w:ind w:left="567" w:hanging="283"/>
      </w:pPr>
      <w:r w:rsidRPr="00836AF0">
        <w:t>3 задания (6, 9, 19) предполага</w:t>
      </w:r>
      <w:r w:rsidR="00D75369">
        <w:t>ли</w:t>
      </w:r>
      <w:r w:rsidRPr="00836AF0">
        <w:t xml:space="preserve"> выбор двух правильных утверждений из предложенного перечня (множественный выбор);</w:t>
      </w:r>
      <w:r w:rsidR="00D40305" w:rsidRPr="00D40305">
        <w:t xml:space="preserve"> </w:t>
      </w:r>
      <w:r w:rsidR="00D40305">
        <w:t>за выполнение мо</w:t>
      </w:r>
      <w:r w:rsidR="00D40305">
        <w:t>г</w:t>
      </w:r>
      <w:r w:rsidR="00D75369">
        <w:t>ли</w:t>
      </w:r>
      <w:r w:rsidR="00D40305">
        <w:t xml:space="preserve"> быть выставлены 0, 1 или 2 балла</w:t>
      </w:r>
      <w:r w:rsidR="00D75369" w:rsidRPr="00D75369">
        <w:t xml:space="preserve"> </w:t>
      </w:r>
      <w:r w:rsidR="00D75369">
        <w:t>в соответствии с установленными критериями;</w:t>
      </w:r>
    </w:p>
    <w:p w:rsidR="00836AF0" w:rsidRPr="00836AF0" w:rsidRDefault="00B3292E" w:rsidP="00836AF0">
      <w:pPr>
        <w:pStyle w:val="-0"/>
        <w:numPr>
          <w:ilvl w:val="0"/>
          <w:numId w:val="21"/>
        </w:numPr>
        <w:ind w:left="567" w:hanging="283"/>
      </w:pPr>
      <w:r w:rsidRPr="00836AF0">
        <w:t>1 задание (2</w:t>
      </w:r>
      <w:r w:rsidR="00836AF0" w:rsidRPr="00836AF0">
        <w:t>2</w:t>
      </w:r>
      <w:r w:rsidRPr="00836AF0">
        <w:t>) с развернутым ответом</w:t>
      </w:r>
      <w:r w:rsidR="00D40305">
        <w:t>, максимальный балл за выполн</w:t>
      </w:r>
      <w:r w:rsidR="00D40305">
        <w:t>е</w:t>
      </w:r>
      <w:r w:rsidR="00D40305">
        <w:t>ние 2</w:t>
      </w:r>
      <w:r w:rsidRPr="00836AF0">
        <w:t xml:space="preserve">. </w:t>
      </w:r>
    </w:p>
    <w:p w:rsidR="005568A3" w:rsidRPr="00836AF0" w:rsidRDefault="00510FB0" w:rsidP="00836AF0">
      <w:pPr>
        <w:pStyle w:val="-0"/>
        <w:ind w:firstLine="567"/>
      </w:pPr>
      <w:r w:rsidRPr="00836AF0">
        <w:t xml:space="preserve">При этом задания </w:t>
      </w:r>
      <w:r w:rsidR="00B3292E" w:rsidRPr="00836AF0">
        <w:t>2</w:t>
      </w:r>
      <w:r w:rsidR="00836AF0" w:rsidRPr="00836AF0">
        <w:t>0</w:t>
      </w:r>
      <w:r w:rsidRPr="00836AF0">
        <w:t xml:space="preserve">, </w:t>
      </w:r>
      <w:r w:rsidR="00B3292E" w:rsidRPr="00836AF0">
        <w:t>2</w:t>
      </w:r>
      <w:r w:rsidR="00836AF0" w:rsidRPr="00836AF0">
        <w:t>1</w:t>
      </w:r>
      <w:r w:rsidRPr="00836AF0">
        <w:t xml:space="preserve"> и </w:t>
      </w:r>
      <w:r w:rsidR="00B3292E" w:rsidRPr="00836AF0">
        <w:t>2</w:t>
      </w:r>
      <w:r w:rsidR="00836AF0" w:rsidRPr="00836AF0">
        <w:t>2</w:t>
      </w:r>
      <w:r w:rsidRPr="00836AF0">
        <w:t xml:space="preserve"> </w:t>
      </w:r>
      <w:r w:rsidR="00D75369">
        <w:t xml:space="preserve">были </w:t>
      </w:r>
      <w:r w:rsidRPr="00836AF0">
        <w:t>связаны общим контекстом и пров</w:t>
      </w:r>
      <w:r w:rsidRPr="00836AF0">
        <w:t>е</w:t>
      </w:r>
      <w:r w:rsidRPr="00836AF0">
        <w:t>ря</w:t>
      </w:r>
      <w:r w:rsidR="00D75369">
        <w:t>ли</w:t>
      </w:r>
      <w:r w:rsidRPr="00836AF0">
        <w:t xml:space="preserve"> умение учащихся работать с тектом физического содержания.</w:t>
      </w:r>
    </w:p>
    <w:p w:rsidR="00510FB0" w:rsidRDefault="00510FB0" w:rsidP="005568A3">
      <w:pPr>
        <w:pStyle w:val="-0"/>
        <w:ind w:firstLine="567"/>
      </w:pPr>
      <w:r w:rsidRPr="00836AF0">
        <w:t>1</w:t>
      </w:r>
      <w:r w:rsidR="00B3292E" w:rsidRPr="00836AF0">
        <w:t>7</w:t>
      </w:r>
      <w:r w:rsidRPr="00836AF0">
        <w:t xml:space="preserve"> заданий части </w:t>
      </w:r>
      <w:r w:rsidRPr="00836AF0">
        <w:rPr>
          <w:lang w:val="en-US"/>
        </w:rPr>
        <w:t>I</w:t>
      </w:r>
      <w:r w:rsidRPr="00836AF0">
        <w:t xml:space="preserve"> явля</w:t>
      </w:r>
      <w:r w:rsidR="00D75369">
        <w:t>лись</w:t>
      </w:r>
      <w:r w:rsidRPr="00836AF0">
        <w:t xml:space="preserve"> заданиями базового уровня сложности (нормативный интервал выполнения от 60% до 90%), и </w:t>
      </w:r>
      <w:r w:rsidR="00836AF0" w:rsidRPr="00836AF0">
        <w:t>5</w:t>
      </w:r>
      <w:r w:rsidRPr="00836AF0">
        <w:t xml:space="preserve"> задани</w:t>
      </w:r>
      <w:r w:rsidR="00B3292E" w:rsidRPr="00836AF0">
        <w:t>й</w:t>
      </w:r>
      <w:r w:rsidRPr="00836AF0">
        <w:t xml:space="preserve"> – пов</w:t>
      </w:r>
      <w:r w:rsidRPr="00836AF0">
        <w:t>ы</w:t>
      </w:r>
      <w:r w:rsidRPr="00836AF0">
        <w:t xml:space="preserve">шенного уровня сложности (нормативный интервал выполнения от 40% до </w:t>
      </w:r>
      <w:r w:rsidR="00991BE3">
        <w:t>6</w:t>
      </w:r>
      <w:r w:rsidRPr="00836AF0">
        <w:t>0%).</w:t>
      </w:r>
    </w:p>
    <w:p w:rsidR="00510FB0" w:rsidRPr="00510FB0" w:rsidRDefault="00510FB0" w:rsidP="005568A3">
      <w:pPr>
        <w:pStyle w:val="-0"/>
        <w:ind w:firstLine="567"/>
      </w:pPr>
      <w:r>
        <w:t xml:space="preserve">В заданиях части </w:t>
      </w:r>
      <w:r w:rsidRPr="008B3824">
        <w:rPr>
          <w:lang w:val="en-US"/>
        </w:rPr>
        <w:t>I</w:t>
      </w:r>
      <w:r>
        <w:t xml:space="preserve"> </w:t>
      </w:r>
      <w:r w:rsidR="00D75369">
        <w:t xml:space="preserve">были </w:t>
      </w:r>
      <w:r>
        <w:t>представлены все темы курса физики основной школы</w:t>
      </w:r>
      <w:r w:rsidR="00D75369">
        <w:t>, см. таблицу 9</w:t>
      </w:r>
      <w:r>
        <w:t>.</w:t>
      </w:r>
    </w:p>
    <w:p w:rsidR="006A4366" w:rsidRPr="00B3292E" w:rsidRDefault="006A4366" w:rsidP="00603BCD">
      <w:pPr>
        <w:pStyle w:val="-0"/>
        <w:jc w:val="right"/>
        <w:rPr>
          <w:i/>
          <w:sz w:val="24"/>
          <w:szCs w:val="24"/>
        </w:rPr>
      </w:pPr>
      <w:r w:rsidRPr="00B3292E">
        <w:rPr>
          <w:i/>
          <w:sz w:val="24"/>
          <w:szCs w:val="24"/>
        </w:rPr>
        <w:t xml:space="preserve">Таблица </w:t>
      </w:r>
      <w:r w:rsidR="00510FB0" w:rsidRPr="00B3292E">
        <w:rPr>
          <w:i/>
          <w:sz w:val="24"/>
          <w:szCs w:val="24"/>
        </w:rPr>
        <w:t>9</w:t>
      </w:r>
    </w:p>
    <w:p w:rsidR="006A4366" w:rsidRDefault="006A4366" w:rsidP="00510FB0">
      <w:pPr>
        <w:pStyle w:val="-"/>
        <w:jc w:val="right"/>
        <w:rPr>
          <w:b w:val="0"/>
          <w:i/>
          <w:sz w:val="24"/>
          <w:szCs w:val="24"/>
        </w:rPr>
      </w:pPr>
      <w:r w:rsidRPr="00B3292E">
        <w:rPr>
          <w:b w:val="0"/>
          <w:i/>
          <w:sz w:val="24"/>
          <w:szCs w:val="24"/>
        </w:rPr>
        <w:t xml:space="preserve">Содержание заданий части </w:t>
      </w:r>
      <w:r w:rsidRPr="00B3292E">
        <w:rPr>
          <w:b w:val="0"/>
          <w:i/>
          <w:sz w:val="24"/>
          <w:szCs w:val="24"/>
          <w:lang w:val="en-US"/>
        </w:rPr>
        <w:t>I</w:t>
      </w:r>
      <w:r w:rsidR="00E3360A" w:rsidRPr="00B3292E">
        <w:rPr>
          <w:b w:val="0"/>
          <w:i/>
          <w:sz w:val="24"/>
          <w:szCs w:val="24"/>
        </w:rPr>
        <w:t xml:space="preserve"> экзаменационной работы</w:t>
      </w:r>
      <w:r w:rsidR="00EA244D" w:rsidRPr="00B3292E">
        <w:rPr>
          <w:b w:val="0"/>
          <w:i/>
          <w:sz w:val="24"/>
          <w:szCs w:val="24"/>
        </w:rPr>
        <w:br/>
      </w:r>
      <w:r w:rsidRPr="00B3292E">
        <w:rPr>
          <w:b w:val="0"/>
          <w:i/>
          <w:sz w:val="24"/>
          <w:szCs w:val="24"/>
        </w:rPr>
        <w:t>и результаты их вып</w:t>
      </w:r>
      <w:r w:rsidR="00176237" w:rsidRPr="00B3292E">
        <w:rPr>
          <w:b w:val="0"/>
          <w:i/>
          <w:sz w:val="24"/>
          <w:szCs w:val="24"/>
        </w:rPr>
        <w:t>олнения в 201</w:t>
      </w:r>
      <w:r w:rsidR="00B3292E">
        <w:rPr>
          <w:b w:val="0"/>
          <w:i/>
          <w:sz w:val="24"/>
          <w:szCs w:val="24"/>
        </w:rPr>
        <w:t>5</w:t>
      </w:r>
      <w:r w:rsidRPr="00B3292E">
        <w:rPr>
          <w:b w:val="0"/>
          <w:i/>
          <w:sz w:val="24"/>
          <w:szCs w:val="24"/>
        </w:rPr>
        <w:t xml:space="preserve"> году</w:t>
      </w:r>
    </w:p>
    <w:p w:rsidR="00B3292E" w:rsidRPr="00B3292E" w:rsidRDefault="00B3292E" w:rsidP="00510FB0">
      <w:pPr>
        <w:pStyle w:val="-"/>
        <w:jc w:val="right"/>
        <w:rPr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014"/>
        <w:gridCol w:w="1847"/>
        <w:gridCol w:w="1134"/>
        <w:gridCol w:w="1240"/>
      </w:tblGrid>
      <w:tr w:rsidR="00D3350A" w:rsidRPr="00010E7D" w:rsidTr="00D3350A">
        <w:trPr>
          <w:trHeight w:val="1030"/>
        </w:trPr>
        <w:tc>
          <w:tcPr>
            <w:tcW w:w="1227" w:type="dxa"/>
            <w:vAlign w:val="center"/>
          </w:tcPr>
          <w:p w:rsidR="00D3350A" w:rsidRPr="00010E7D" w:rsidRDefault="00D3350A" w:rsidP="00AD3048">
            <w:pPr>
              <w:pStyle w:val="-2"/>
              <w:ind w:left="-57" w:right="-57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 xml:space="preserve">Номер </w:t>
            </w:r>
            <w:r w:rsidRPr="00010E7D">
              <w:rPr>
                <w:sz w:val="20"/>
                <w:szCs w:val="20"/>
              </w:rPr>
              <w:br/>
              <w:t>задания</w:t>
            </w:r>
          </w:p>
        </w:tc>
        <w:tc>
          <w:tcPr>
            <w:tcW w:w="4014" w:type="dxa"/>
            <w:vAlign w:val="center"/>
          </w:tcPr>
          <w:p w:rsidR="00D3350A" w:rsidRPr="00010E7D" w:rsidRDefault="00D3350A" w:rsidP="00AD3048">
            <w:pPr>
              <w:pStyle w:val="-2"/>
              <w:ind w:left="-57" w:right="-57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1847" w:type="dxa"/>
            <w:vAlign w:val="center"/>
          </w:tcPr>
          <w:p w:rsidR="00D3350A" w:rsidRDefault="00D3350A" w:rsidP="00D3350A">
            <w:pPr>
              <w:pStyle w:val="-2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</w:p>
          <w:p w:rsidR="00D3350A" w:rsidRPr="00010E7D" w:rsidRDefault="00D3350A" w:rsidP="00D3350A">
            <w:pPr>
              <w:pStyle w:val="-2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1134" w:type="dxa"/>
            <w:vAlign w:val="center"/>
          </w:tcPr>
          <w:p w:rsidR="00D3350A" w:rsidRPr="00010E7D" w:rsidRDefault="00D3350A" w:rsidP="00D3350A">
            <w:pPr>
              <w:pStyle w:val="-2"/>
              <w:ind w:right="-57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Уровень</w:t>
            </w:r>
          </w:p>
          <w:p w:rsidR="00D3350A" w:rsidRPr="00010E7D" w:rsidRDefault="00D3350A" w:rsidP="00D3350A">
            <w:pPr>
              <w:pStyle w:val="-2"/>
              <w:ind w:right="-57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сложности</w:t>
            </w:r>
          </w:p>
          <w:p w:rsidR="00D3350A" w:rsidRPr="00010E7D" w:rsidRDefault="00D3350A" w:rsidP="00D3350A">
            <w:pPr>
              <w:pStyle w:val="-2"/>
              <w:ind w:left="-57" w:right="-57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задания</w:t>
            </w:r>
          </w:p>
        </w:tc>
        <w:tc>
          <w:tcPr>
            <w:tcW w:w="1240" w:type="dxa"/>
          </w:tcPr>
          <w:p w:rsidR="00D3350A" w:rsidRDefault="00D3350A" w:rsidP="00AD3048">
            <w:pPr>
              <w:pStyle w:val="-2"/>
              <w:ind w:left="-57" w:right="-57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 xml:space="preserve">Процент </w:t>
            </w:r>
          </w:p>
          <w:p w:rsidR="00D3350A" w:rsidRPr="00010E7D" w:rsidRDefault="00D3350A" w:rsidP="009313A1">
            <w:pPr>
              <w:pStyle w:val="-2"/>
              <w:ind w:left="-57" w:right="-57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правильных ответов</w:t>
            </w:r>
            <w:r w:rsidR="00C766F7">
              <w:rPr>
                <w:sz w:val="20"/>
                <w:szCs w:val="20"/>
              </w:rPr>
              <w:t>*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D3350A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</w:t>
            </w:r>
          </w:p>
        </w:tc>
        <w:tc>
          <w:tcPr>
            <w:tcW w:w="4014" w:type="dxa"/>
          </w:tcPr>
          <w:p w:rsidR="00D3350A" w:rsidRPr="00010E7D" w:rsidRDefault="00D3350A" w:rsidP="00343799">
            <w:pPr>
              <w:pStyle w:val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Механика (понятийный аппарат)</w:t>
            </w:r>
          </w:p>
        </w:tc>
        <w:tc>
          <w:tcPr>
            <w:tcW w:w="1847" w:type="dxa"/>
          </w:tcPr>
          <w:p w:rsidR="00D3350A" w:rsidRDefault="00D3350A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</w:t>
            </w:r>
          </w:p>
          <w:p w:rsidR="00D3350A" w:rsidRPr="00010E7D" w:rsidRDefault="00D3350A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соответствия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910FAD" w:rsidP="00FA7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72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D3350A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2</w:t>
            </w:r>
          </w:p>
        </w:tc>
        <w:tc>
          <w:tcPr>
            <w:tcW w:w="4014" w:type="dxa"/>
          </w:tcPr>
          <w:p w:rsidR="00D3350A" w:rsidRPr="00010E7D" w:rsidRDefault="00D3350A" w:rsidP="00343799">
            <w:pPr>
              <w:pStyle w:val="-2"/>
              <w:ind w:left="34" w:right="-57"/>
              <w:jc w:val="both"/>
              <w:rPr>
                <w:spacing w:val="-4"/>
                <w:sz w:val="20"/>
                <w:szCs w:val="20"/>
              </w:rPr>
            </w:pPr>
            <w:r w:rsidRPr="00010E7D">
              <w:rPr>
                <w:spacing w:val="-4"/>
                <w:sz w:val="20"/>
                <w:szCs w:val="20"/>
              </w:rPr>
              <w:t>Законы Ньютона. Силы в природе</w:t>
            </w:r>
          </w:p>
        </w:tc>
        <w:tc>
          <w:tcPr>
            <w:tcW w:w="1847" w:type="dxa"/>
          </w:tcPr>
          <w:p w:rsidR="00D3350A" w:rsidRPr="00010E7D" w:rsidRDefault="00FA7A7D" w:rsidP="00F62D24">
            <w:pPr>
              <w:pStyle w:val="-2"/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ind w:left="-57" w:right="-57"/>
              <w:rPr>
                <w:spacing w:val="-4"/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D3350A" w:rsidP="0091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6</w:t>
            </w:r>
            <w:r w:rsidR="00910FAD" w:rsidRPr="00D75369">
              <w:rPr>
                <w:rFonts w:ascii="Times New Roman" w:hAnsi="Times New Roman"/>
                <w:sz w:val="20"/>
                <w:szCs w:val="20"/>
              </w:rPr>
              <w:t>6</w:t>
            </w:r>
            <w:r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D3350A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3</w:t>
            </w:r>
          </w:p>
        </w:tc>
        <w:tc>
          <w:tcPr>
            <w:tcW w:w="4014" w:type="dxa"/>
          </w:tcPr>
          <w:p w:rsidR="00D3350A" w:rsidRPr="00010E7D" w:rsidRDefault="00D3350A" w:rsidP="00FA7A7D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Закон</w:t>
            </w:r>
            <w:r w:rsidR="00FA7A7D">
              <w:rPr>
                <w:sz w:val="20"/>
                <w:szCs w:val="20"/>
              </w:rPr>
              <w:t>ы</w:t>
            </w:r>
            <w:r w:rsidRPr="00010E7D">
              <w:rPr>
                <w:sz w:val="20"/>
                <w:szCs w:val="20"/>
              </w:rPr>
              <w:t xml:space="preserve"> сохранения </w:t>
            </w:r>
            <w:r w:rsidR="00FA7A7D">
              <w:rPr>
                <w:sz w:val="20"/>
                <w:szCs w:val="20"/>
              </w:rPr>
              <w:t>в механике</w:t>
            </w:r>
          </w:p>
        </w:tc>
        <w:tc>
          <w:tcPr>
            <w:tcW w:w="1847" w:type="dxa"/>
          </w:tcPr>
          <w:p w:rsidR="00D3350A" w:rsidRPr="00010E7D" w:rsidRDefault="00FA7A7D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910FAD" w:rsidP="00FA7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47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D3350A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4</w:t>
            </w:r>
          </w:p>
        </w:tc>
        <w:tc>
          <w:tcPr>
            <w:tcW w:w="4014" w:type="dxa"/>
          </w:tcPr>
          <w:p w:rsidR="00D3350A" w:rsidRPr="00010E7D" w:rsidRDefault="00FA7A7D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Свободное падение. Ускорение свободного падения</w:t>
            </w:r>
          </w:p>
        </w:tc>
        <w:tc>
          <w:tcPr>
            <w:tcW w:w="1847" w:type="dxa"/>
          </w:tcPr>
          <w:p w:rsidR="00D3350A" w:rsidRPr="00010E7D" w:rsidRDefault="00FA7A7D" w:rsidP="007861B1">
            <w:pPr>
              <w:pStyle w:val="-2"/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ind w:left="-57" w:right="-57"/>
              <w:rPr>
                <w:spacing w:val="-4"/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910FAD" w:rsidP="00FA7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54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D3350A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5</w:t>
            </w:r>
          </w:p>
        </w:tc>
        <w:tc>
          <w:tcPr>
            <w:tcW w:w="4014" w:type="dxa"/>
          </w:tcPr>
          <w:p w:rsidR="00D3350A" w:rsidRPr="00010E7D" w:rsidRDefault="00D3350A" w:rsidP="00343799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 xml:space="preserve">Давление. Закон Паскаля. Закон Архимеда. </w:t>
            </w:r>
          </w:p>
          <w:p w:rsidR="00D3350A" w:rsidRPr="00010E7D" w:rsidRDefault="00D3350A" w:rsidP="00343799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Плотность вещества</w:t>
            </w:r>
          </w:p>
        </w:tc>
        <w:tc>
          <w:tcPr>
            <w:tcW w:w="184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910FAD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38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FA7A7D" w:rsidRPr="00010E7D" w:rsidTr="00D3350A">
        <w:tc>
          <w:tcPr>
            <w:tcW w:w="1227" w:type="dxa"/>
          </w:tcPr>
          <w:p w:rsidR="00FA7A7D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6</w:t>
            </w:r>
          </w:p>
        </w:tc>
        <w:tc>
          <w:tcPr>
            <w:tcW w:w="4014" w:type="dxa"/>
          </w:tcPr>
          <w:p w:rsidR="00FA7A7D" w:rsidRPr="00010E7D" w:rsidRDefault="00FA7A7D" w:rsidP="00343799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Механика</w:t>
            </w:r>
          </w:p>
        </w:tc>
        <w:tc>
          <w:tcPr>
            <w:tcW w:w="1847" w:type="dxa"/>
          </w:tcPr>
          <w:p w:rsidR="00FA7A7D" w:rsidRDefault="00FA7A7D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Множественный выбор</w:t>
            </w:r>
          </w:p>
        </w:tc>
        <w:tc>
          <w:tcPr>
            <w:tcW w:w="1134" w:type="dxa"/>
          </w:tcPr>
          <w:p w:rsidR="00FA7A7D" w:rsidRPr="004642AE" w:rsidRDefault="00C1572B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FA7A7D" w:rsidRPr="00D75369" w:rsidRDefault="00910FAD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7</w:t>
            </w:r>
          </w:p>
        </w:tc>
        <w:tc>
          <w:tcPr>
            <w:tcW w:w="4014" w:type="dxa"/>
          </w:tcPr>
          <w:p w:rsidR="00D3350A" w:rsidRPr="00010E7D" w:rsidRDefault="00D3350A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Механические явления (расчетная задача)</w:t>
            </w:r>
          </w:p>
        </w:tc>
        <w:tc>
          <w:tcPr>
            <w:tcW w:w="184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ответ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П</w:t>
            </w:r>
          </w:p>
        </w:tc>
        <w:tc>
          <w:tcPr>
            <w:tcW w:w="1240" w:type="dxa"/>
          </w:tcPr>
          <w:p w:rsidR="00D3350A" w:rsidRPr="00D75369" w:rsidRDefault="00910FAD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59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8</w:t>
            </w:r>
          </w:p>
        </w:tc>
        <w:tc>
          <w:tcPr>
            <w:tcW w:w="4014" w:type="dxa"/>
          </w:tcPr>
          <w:p w:rsidR="00D3350A" w:rsidRPr="00010E7D" w:rsidRDefault="00D3350A" w:rsidP="00343799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Тепловые явления</w:t>
            </w:r>
            <w:r w:rsidR="00FA7A7D">
              <w:rPr>
                <w:sz w:val="20"/>
                <w:szCs w:val="20"/>
              </w:rPr>
              <w:t xml:space="preserve"> (понятийный аппарат, физический смысл величин)</w:t>
            </w:r>
          </w:p>
        </w:tc>
        <w:tc>
          <w:tcPr>
            <w:tcW w:w="184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76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9</w:t>
            </w:r>
          </w:p>
        </w:tc>
        <w:tc>
          <w:tcPr>
            <w:tcW w:w="4014" w:type="dxa"/>
          </w:tcPr>
          <w:p w:rsidR="00D3350A" w:rsidRPr="00010E7D" w:rsidRDefault="00D3350A" w:rsidP="00343799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Тепловые явления</w:t>
            </w:r>
          </w:p>
        </w:tc>
        <w:tc>
          <w:tcPr>
            <w:tcW w:w="184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Множественный выбор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63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10</w:t>
            </w:r>
          </w:p>
        </w:tc>
        <w:tc>
          <w:tcPr>
            <w:tcW w:w="4014" w:type="dxa"/>
          </w:tcPr>
          <w:p w:rsidR="00D3350A" w:rsidRPr="00010E7D" w:rsidRDefault="00D3350A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Тепловые явления (расчетная задача)</w:t>
            </w:r>
          </w:p>
        </w:tc>
        <w:tc>
          <w:tcPr>
            <w:tcW w:w="184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ответ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П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49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11</w:t>
            </w:r>
          </w:p>
        </w:tc>
        <w:tc>
          <w:tcPr>
            <w:tcW w:w="4014" w:type="dxa"/>
          </w:tcPr>
          <w:p w:rsidR="00D3350A" w:rsidRPr="00010E7D" w:rsidRDefault="00D3350A" w:rsidP="00FA7A7D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 xml:space="preserve">Электризация тел. </w:t>
            </w:r>
            <w:r w:rsidR="00FA7A7D">
              <w:rPr>
                <w:sz w:val="20"/>
                <w:szCs w:val="20"/>
              </w:rPr>
              <w:t>Закон сохранения эле</w:t>
            </w:r>
            <w:r w:rsidR="00FA7A7D">
              <w:rPr>
                <w:sz w:val="20"/>
                <w:szCs w:val="20"/>
              </w:rPr>
              <w:t>к</w:t>
            </w:r>
            <w:r w:rsidR="00FA7A7D">
              <w:rPr>
                <w:sz w:val="20"/>
                <w:szCs w:val="20"/>
              </w:rPr>
              <w:t>трического заряда</w:t>
            </w:r>
          </w:p>
        </w:tc>
        <w:tc>
          <w:tcPr>
            <w:tcW w:w="1847" w:type="dxa"/>
          </w:tcPr>
          <w:p w:rsidR="00D3350A" w:rsidRPr="00010E7D" w:rsidRDefault="00FA7A7D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D3350A" w:rsidP="0057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5</w:t>
            </w:r>
            <w:r w:rsidR="005712F4" w:rsidRPr="00D75369">
              <w:rPr>
                <w:rFonts w:ascii="Times New Roman" w:hAnsi="Times New Roman"/>
                <w:sz w:val="20"/>
                <w:szCs w:val="20"/>
              </w:rPr>
              <w:t>5</w:t>
            </w:r>
            <w:r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12</w:t>
            </w:r>
          </w:p>
        </w:tc>
        <w:tc>
          <w:tcPr>
            <w:tcW w:w="4014" w:type="dxa"/>
          </w:tcPr>
          <w:p w:rsidR="00D3350A" w:rsidRPr="00010E7D" w:rsidRDefault="00D3350A" w:rsidP="00343799">
            <w:pPr>
              <w:pStyle w:val="-2"/>
              <w:ind w:left="34" w:right="-57"/>
              <w:jc w:val="both"/>
              <w:rPr>
                <w:spacing w:val="-4"/>
                <w:sz w:val="20"/>
                <w:szCs w:val="20"/>
              </w:rPr>
            </w:pPr>
            <w:r w:rsidRPr="00010E7D">
              <w:rPr>
                <w:spacing w:val="-4"/>
                <w:sz w:val="20"/>
                <w:szCs w:val="20"/>
              </w:rPr>
              <w:t>Постоянный ток</w:t>
            </w:r>
          </w:p>
        </w:tc>
        <w:tc>
          <w:tcPr>
            <w:tcW w:w="1847" w:type="dxa"/>
          </w:tcPr>
          <w:p w:rsidR="00D3350A" w:rsidRPr="00010E7D" w:rsidRDefault="00FA7A7D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70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13</w:t>
            </w:r>
          </w:p>
        </w:tc>
        <w:tc>
          <w:tcPr>
            <w:tcW w:w="4014" w:type="dxa"/>
          </w:tcPr>
          <w:p w:rsidR="00D3350A" w:rsidRPr="00010E7D" w:rsidRDefault="00D3350A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Магнитное поле. Электромагнитная инду</w:t>
            </w:r>
            <w:r w:rsidRPr="00010E7D">
              <w:rPr>
                <w:sz w:val="20"/>
                <w:szCs w:val="20"/>
              </w:rPr>
              <w:t>к</w:t>
            </w:r>
            <w:r w:rsidRPr="00010E7D">
              <w:rPr>
                <w:sz w:val="20"/>
                <w:szCs w:val="20"/>
              </w:rPr>
              <w:t>ция</w:t>
            </w:r>
          </w:p>
        </w:tc>
        <w:tc>
          <w:tcPr>
            <w:tcW w:w="1847" w:type="dxa"/>
          </w:tcPr>
          <w:p w:rsidR="00D3350A" w:rsidRPr="00010E7D" w:rsidRDefault="00FA7A7D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60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14</w:t>
            </w:r>
          </w:p>
        </w:tc>
        <w:tc>
          <w:tcPr>
            <w:tcW w:w="4014" w:type="dxa"/>
          </w:tcPr>
          <w:p w:rsidR="00D3350A" w:rsidRPr="00010E7D" w:rsidRDefault="00D3350A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Электромагнитные колебания и волны. Элементы оптики</w:t>
            </w:r>
          </w:p>
        </w:tc>
        <w:tc>
          <w:tcPr>
            <w:tcW w:w="1847" w:type="dxa"/>
          </w:tcPr>
          <w:p w:rsidR="00D3350A" w:rsidRPr="00010E7D" w:rsidRDefault="00FA7A7D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38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FA7A7D" w:rsidRPr="00010E7D" w:rsidTr="00D3350A">
        <w:tc>
          <w:tcPr>
            <w:tcW w:w="1227" w:type="dxa"/>
          </w:tcPr>
          <w:p w:rsidR="00FA7A7D" w:rsidRPr="00010E7D" w:rsidRDefault="00FA7A7D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15</w:t>
            </w:r>
          </w:p>
        </w:tc>
        <w:tc>
          <w:tcPr>
            <w:tcW w:w="4014" w:type="dxa"/>
          </w:tcPr>
          <w:p w:rsidR="00FA7A7D" w:rsidRPr="00010E7D" w:rsidRDefault="00FA7A7D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Постоянный электрический ток. Послед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вательное и параллельное соединение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водников</w:t>
            </w:r>
          </w:p>
        </w:tc>
        <w:tc>
          <w:tcPr>
            <w:tcW w:w="1847" w:type="dxa"/>
          </w:tcPr>
          <w:p w:rsidR="00AC25AB" w:rsidRDefault="00AC25AB" w:rsidP="00AC25AB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</w:t>
            </w:r>
          </w:p>
          <w:p w:rsidR="00FA7A7D" w:rsidRDefault="00AC25AB" w:rsidP="00AC25AB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соответствия</w:t>
            </w:r>
          </w:p>
        </w:tc>
        <w:tc>
          <w:tcPr>
            <w:tcW w:w="1134" w:type="dxa"/>
          </w:tcPr>
          <w:p w:rsidR="00FA7A7D" w:rsidRPr="004642AE" w:rsidRDefault="00C1572B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П</w:t>
            </w:r>
          </w:p>
        </w:tc>
        <w:tc>
          <w:tcPr>
            <w:tcW w:w="1240" w:type="dxa"/>
          </w:tcPr>
          <w:p w:rsidR="00FA7A7D" w:rsidRPr="00D3350A" w:rsidRDefault="005712F4" w:rsidP="00FA7A7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12F4">
              <w:rPr>
                <w:rFonts w:ascii="Times New Roman" w:hAnsi="Times New Roman"/>
                <w:sz w:val="20"/>
                <w:szCs w:val="20"/>
              </w:rPr>
              <w:t>17</w:t>
            </w:r>
            <w:r w:rsidR="00C766F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AC25AB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16</w:t>
            </w:r>
          </w:p>
        </w:tc>
        <w:tc>
          <w:tcPr>
            <w:tcW w:w="4014" w:type="dxa"/>
          </w:tcPr>
          <w:p w:rsidR="00D3350A" w:rsidRPr="00010E7D" w:rsidRDefault="00D3350A" w:rsidP="00686551">
            <w:pPr>
              <w:pStyle w:val="-2"/>
              <w:ind w:left="34" w:right="-57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Электромагнитные явления (расчетная з</w:t>
            </w:r>
            <w:r w:rsidRPr="00010E7D">
              <w:rPr>
                <w:sz w:val="20"/>
                <w:szCs w:val="20"/>
              </w:rPr>
              <w:t>а</w:t>
            </w:r>
            <w:r w:rsidRPr="00010E7D">
              <w:rPr>
                <w:sz w:val="20"/>
                <w:szCs w:val="20"/>
              </w:rPr>
              <w:t>дача)</w:t>
            </w:r>
          </w:p>
        </w:tc>
        <w:tc>
          <w:tcPr>
            <w:tcW w:w="1847" w:type="dxa"/>
          </w:tcPr>
          <w:p w:rsidR="00D3350A" w:rsidRPr="00010E7D" w:rsidRDefault="00AC25AB" w:rsidP="00F37A99">
            <w:pPr>
              <w:pStyle w:val="-2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ответ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ind w:left="-57" w:right="-57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П</w:t>
            </w:r>
          </w:p>
        </w:tc>
        <w:tc>
          <w:tcPr>
            <w:tcW w:w="1240" w:type="dxa"/>
          </w:tcPr>
          <w:p w:rsidR="00D3350A" w:rsidRPr="005712F4" w:rsidRDefault="005712F4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D3350A" w:rsidRPr="005712F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AC25AB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17</w:t>
            </w:r>
          </w:p>
        </w:tc>
        <w:tc>
          <w:tcPr>
            <w:tcW w:w="4014" w:type="dxa"/>
          </w:tcPr>
          <w:p w:rsidR="00D3350A" w:rsidRPr="00010E7D" w:rsidRDefault="00D3350A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Радиоактивность. Ядерные реакции</w:t>
            </w:r>
          </w:p>
        </w:tc>
        <w:tc>
          <w:tcPr>
            <w:tcW w:w="1847" w:type="dxa"/>
          </w:tcPr>
          <w:p w:rsidR="00D3350A" w:rsidRPr="00010E7D" w:rsidRDefault="00AC25AB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D3350A" w:rsidP="00206B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7</w:t>
            </w:r>
            <w:r w:rsidR="00206B93" w:rsidRPr="00D75369">
              <w:rPr>
                <w:rFonts w:ascii="Times New Roman" w:hAnsi="Times New Roman"/>
                <w:sz w:val="20"/>
                <w:szCs w:val="20"/>
              </w:rPr>
              <w:t>2</w:t>
            </w:r>
            <w:r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AC25AB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18</w:t>
            </w:r>
          </w:p>
        </w:tc>
        <w:tc>
          <w:tcPr>
            <w:tcW w:w="4014" w:type="dxa"/>
          </w:tcPr>
          <w:p w:rsidR="00D3350A" w:rsidRPr="00010E7D" w:rsidRDefault="00D3350A" w:rsidP="00686551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Владение основами знаний о методах научного познания</w:t>
            </w:r>
            <w:r w:rsidR="00AC25AB">
              <w:rPr>
                <w:sz w:val="20"/>
                <w:szCs w:val="20"/>
              </w:rPr>
              <w:t xml:space="preserve"> (на примере тепловых явлений)</w:t>
            </w:r>
          </w:p>
        </w:tc>
        <w:tc>
          <w:tcPr>
            <w:tcW w:w="1847" w:type="dxa"/>
          </w:tcPr>
          <w:p w:rsidR="00D3350A" w:rsidRPr="00010E7D" w:rsidRDefault="00AC25AB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50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AC25AB" w:rsidP="00A73EB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19</w:t>
            </w:r>
          </w:p>
        </w:tc>
        <w:tc>
          <w:tcPr>
            <w:tcW w:w="4014" w:type="dxa"/>
          </w:tcPr>
          <w:p w:rsidR="00D3350A" w:rsidRPr="00010E7D" w:rsidRDefault="00AC25AB" w:rsidP="00010E7D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Владение основами знаний о методах научного познания</w:t>
            </w:r>
            <w:r>
              <w:rPr>
                <w:sz w:val="20"/>
                <w:szCs w:val="20"/>
              </w:rPr>
              <w:t xml:space="preserve"> (на примере электр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магнитных явлений). </w:t>
            </w:r>
            <w:r w:rsidRPr="00010E7D">
              <w:rPr>
                <w:sz w:val="20"/>
                <w:szCs w:val="20"/>
              </w:rPr>
              <w:t>Понимание  и  анализ информации,  представленной в виде та</w:t>
            </w:r>
            <w:r w:rsidRPr="00010E7D">
              <w:rPr>
                <w:sz w:val="20"/>
                <w:szCs w:val="20"/>
              </w:rPr>
              <w:t>б</w:t>
            </w:r>
            <w:r w:rsidRPr="00010E7D">
              <w:rPr>
                <w:sz w:val="20"/>
                <w:szCs w:val="20"/>
              </w:rPr>
              <w:t>лицы, графика или рисунка (схемы)</w:t>
            </w:r>
          </w:p>
        </w:tc>
        <w:tc>
          <w:tcPr>
            <w:tcW w:w="1847" w:type="dxa"/>
          </w:tcPr>
          <w:p w:rsidR="00D3350A" w:rsidRPr="00010E7D" w:rsidRDefault="00AC25AB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Множественный выбор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5712F4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69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AC25AB" w:rsidP="00A73EB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20</w:t>
            </w:r>
          </w:p>
        </w:tc>
        <w:tc>
          <w:tcPr>
            <w:tcW w:w="4014" w:type="dxa"/>
          </w:tcPr>
          <w:p w:rsidR="00D3350A" w:rsidRPr="00010E7D" w:rsidRDefault="00AC25AB" w:rsidP="00AC25AB">
            <w:pPr>
              <w:pStyle w:val="-2"/>
              <w:ind w:left="34" w:right="-57"/>
              <w:jc w:val="both"/>
              <w:rPr>
                <w:sz w:val="20"/>
                <w:szCs w:val="20"/>
              </w:rPr>
            </w:pPr>
            <w:r w:rsidRPr="00010E7D">
              <w:rPr>
                <w:spacing w:val="-4"/>
                <w:sz w:val="20"/>
                <w:szCs w:val="20"/>
              </w:rPr>
              <w:t>Извлечение информации из текста физическ</w:t>
            </w:r>
            <w:r w:rsidRPr="00010E7D">
              <w:rPr>
                <w:spacing w:val="-4"/>
                <w:sz w:val="20"/>
                <w:szCs w:val="20"/>
              </w:rPr>
              <w:t>о</w:t>
            </w:r>
            <w:r w:rsidRPr="00010E7D">
              <w:rPr>
                <w:spacing w:val="-4"/>
                <w:sz w:val="20"/>
                <w:szCs w:val="20"/>
              </w:rPr>
              <w:t>го содержания</w:t>
            </w:r>
          </w:p>
        </w:tc>
        <w:tc>
          <w:tcPr>
            <w:tcW w:w="1847" w:type="dxa"/>
          </w:tcPr>
          <w:p w:rsidR="00D3350A" w:rsidRPr="00010E7D" w:rsidRDefault="00AC25AB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206B93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76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AC25AB" w:rsidP="00A73EB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21</w:t>
            </w:r>
          </w:p>
        </w:tc>
        <w:tc>
          <w:tcPr>
            <w:tcW w:w="4014" w:type="dxa"/>
          </w:tcPr>
          <w:p w:rsidR="00AC25AB" w:rsidRPr="00010E7D" w:rsidRDefault="00AC25AB" w:rsidP="00AC25AB">
            <w:pPr>
              <w:pStyle w:val="-2"/>
              <w:ind w:left="34" w:right="-57"/>
              <w:jc w:val="both"/>
              <w:rPr>
                <w:spacing w:val="-4"/>
                <w:sz w:val="20"/>
                <w:szCs w:val="20"/>
              </w:rPr>
            </w:pPr>
            <w:r w:rsidRPr="00010E7D">
              <w:rPr>
                <w:spacing w:val="-4"/>
                <w:sz w:val="20"/>
                <w:szCs w:val="20"/>
              </w:rPr>
              <w:t xml:space="preserve">Сопоставление информации из разных частей </w:t>
            </w:r>
          </w:p>
          <w:p w:rsidR="00AC25AB" w:rsidRPr="00010E7D" w:rsidRDefault="00AC25AB" w:rsidP="00AC25AB">
            <w:pPr>
              <w:pStyle w:val="-2"/>
              <w:ind w:left="34" w:right="-57"/>
              <w:jc w:val="both"/>
              <w:rPr>
                <w:spacing w:val="-4"/>
                <w:sz w:val="20"/>
                <w:szCs w:val="20"/>
              </w:rPr>
            </w:pPr>
            <w:r w:rsidRPr="00010E7D">
              <w:rPr>
                <w:spacing w:val="-4"/>
                <w:sz w:val="20"/>
                <w:szCs w:val="20"/>
              </w:rPr>
              <w:t>текста. Применение информации из текста фи-</w:t>
            </w:r>
          </w:p>
          <w:p w:rsidR="00D3350A" w:rsidRPr="00010E7D" w:rsidRDefault="00AC25AB" w:rsidP="00AC25AB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pacing w:val="-4"/>
                <w:sz w:val="20"/>
                <w:szCs w:val="20"/>
              </w:rPr>
              <w:t>зического содержания</w:t>
            </w:r>
          </w:p>
        </w:tc>
        <w:tc>
          <w:tcPr>
            <w:tcW w:w="1847" w:type="dxa"/>
          </w:tcPr>
          <w:p w:rsidR="00D3350A" w:rsidRPr="00010E7D" w:rsidRDefault="00AC25AB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134" w:type="dxa"/>
          </w:tcPr>
          <w:p w:rsidR="00D3350A" w:rsidRPr="004642AE" w:rsidRDefault="00C1572B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Б</w:t>
            </w:r>
          </w:p>
        </w:tc>
        <w:tc>
          <w:tcPr>
            <w:tcW w:w="1240" w:type="dxa"/>
          </w:tcPr>
          <w:p w:rsidR="00D3350A" w:rsidRPr="00D75369" w:rsidRDefault="00206B93" w:rsidP="00FA7A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369">
              <w:rPr>
                <w:rFonts w:ascii="Times New Roman" w:hAnsi="Times New Roman"/>
                <w:sz w:val="20"/>
                <w:szCs w:val="20"/>
              </w:rPr>
              <w:t>68</w:t>
            </w:r>
            <w:r w:rsidR="00D3350A" w:rsidRPr="00D7536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3350A" w:rsidRPr="00010E7D" w:rsidTr="00D3350A">
        <w:tc>
          <w:tcPr>
            <w:tcW w:w="1227" w:type="dxa"/>
          </w:tcPr>
          <w:p w:rsidR="00D3350A" w:rsidRPr="00010E7D" w:rsidRDefault="00AC25AB" w:rsidP="00AD3048">
            <w:pPr>
              <w:pStyle w:val="-2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22</w:t>
            </w:r>
            <w:r w:rsidR="009313A1">
              <w:rPr>
                <w:sz w:val="20"/>
                <w:szCs w:val="20"/>
              </w:rPr>
              <w:t>*</w:t>
            </w:r>
            <w:r w:rsidR="00C766F7">
              <w:rPr>
                <w:sz w:val="20"/>
                <w:szCs w:val="20"/>
              </w:rPr>
              <w:t>*</w:t>
            </w:r>
          </w:p>
        </w:tc>
        <w:tc>
          <w:tcPr>
            <w:tcW w:w="4014" w:type="dxa"/>
          </w:tcPr>
          <w:p w:rsidR="00D3350A" w:rsidRPr="00010E7D" w:rsidRDefault="00AC25AB" w:rsidP="00B3292E">
            <w:pPr>
              <w:pStyle w:val="-2"/>
              <w:ind w:left="34"/>
              <w:jc w:val="both"/>
              <w:rPr>
                <w:sz w:val="20"/>
                <w:szCs w:val="20"/>
              </w:rPr>
            </w:pPr>
            <w:r w:rsidRPr="00010E7D">
              <w:rPr>
                <w:sz w:val="20"/>
                <w:szCs w:val="20"/>
              </w:rPr>
              <w:t>Применение информации из текста физ</w:t>
            </w:r>
            <w:r w:rsidRPr="00010E7D">
              <w:rPr>
                <w:sz w:val="20"/>
                <w:szCs w:val="20"/>
              </w:rPr>
              <w:t>и</w:t>
            </w:r>
            <w:r w:rsidRPr="00010E7D">
              <w:rPr>
                <w:sz w:val="20"/>
                <w:szCs w:val="20"/>
              </w:rPr>
              <w:t>ческого содержания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847" w:type="dxa"/>
          </w:tcPr>
          <w:p w:rsidR="00D3350A" w:rsidRPr="00010E7D" w:rsidRDefault="00AC25AB" w:rsidP="007861B1">
            <w:pPr>
              <w:pStyle w:val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Развернутый ответ</w:t>
            </w:r>
          </w:p>
        </w:tc>
        <w:tc>
          <w:tcPr>
            <w:tcW w:w="1134" w:type="dxa"/>
          </w:tcPr>
          <w:p w:rsidR="00D3350A" w:rsidRPr="004642AE" w:rsidRDefault="00D3350A" w:rsidP="00FA7A7D">
            <w:pPr>
              <w:pStyle w:val="-2"/>
              <w:rPr>
                <w:sz w:val="20"/>
                <w:szCs w:val="20"/>
              </w:rPr>
            </w:pPr>
            <w:r w:rsidRPr="004642AE">
              <w:rPr>
                <w:sz w:val="20"/>
                <w:szCs w:val="20"/>
              </w:rPr>
              <w:t>П</w:t>
            </w:r>
          </w:p>
        </w:tc>
        <w:tc>
          <w:tcPr>
            <w:tcW w:w="1240" w:type="dxa"/>
          </w:tcPr>
          <w:p w:rsidR="00206B93" w:rsidRPr="005712F4" w:rsidRDefault="00206B93" w:rsidP="00206B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</w:tr>
    </w:tbl>
    <w:p w:rsidR="00C766F7" w:rsidRDefault="00C766F7" w:rsidP="0064404F">
      <w:pPr>
        <w:pStyle w:val="-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*В заданиях 1, 6, 9, 15 и 19 указаны результаты по сумме всех ненулевых баллов.</w:t>
      </w:r>
    </w:p>
    <w:p w:rsidR="00186961" w:rsidRPr="005A0865" w:rsidRDefault="00AC25AB" w:rsidP="0064404F">
      <w:pPr>
        <w:pStyle w:val="-"/>
        <w:jc w:val="left"/>
        <w:rPr>
          <w:sz w:val="20"/>
          <w:szCs w:val="20"/>
        </w:rPr>
      </w:pPr>
      <w:r w:rsidRPr="009313A1">
        <w:rPr>
          <w:b w:val="0"/>
          <w:sz w:val="20"/>
          <w:szCs w:val="20"/>
        </w:rPr>
        <w:t>*</w:t>
      </w:r>
      <w:r w:rsidR="00C766F7">
        <w:rPr>
          <w:b w:val="0"/>
          <w:sz w:val="20"/>
          <w:szCs w:val="20"/>
        </w:rPr>
        <w:t>*</w:t>
      </w:r>
      <w:r w:rsidR="00186961" w:rsidRPr="009313A1">
        <w:rPr>
          <w:b w:val="0"/>
          <w:sz w:val="20"/>
          <w:szCs w:val="20"/>
        </w:rPr>
        <w:t>Задание 2</w:t>
      </w:r>
      <w:r w:rsidR="00D3350A" w:rsidRPr="009313A1">
        <w:rPr>
          <w:b w:val="0"/>
          <w:sz w:val="20"/>
          <w:szCs w:val="20"/>
        </w:rPr>
        <w:t>2</w:t>
      </w:r>
      <w:r w:rsidR="00186961" w:rsidRPr="009313A1">
        <w:rPr>
          <w:b w:val="0"/>
          <w:sz w:val="20"/>
          <w:szCs w:val="20"/>
        </w:rPr>
        <w:t xml:space="preserve"> – задание с развернутым ответом, результаты его выполнения будут рассмотрены </w:t>
      </w:r>
      <w:r w:rsidR="00D75369">
        <w:rPr>
          <w:b w:val="0"/>
          <w:sz w:val="20"/>
          <w:szCs w:val="20"/>
        </w:rPr>
        <w:t xml:space="preserve">вместе с заданиями из части </w:t>
      </w:r>
      <w:r w:rsidR="00D75369">
        <w:rPr>
          <w:b w:val="0"/>
          <w:sz w:val="20"/>
          <w:szCs w:val="20"/>
          <w:lang w:val="en-US"/>
        </w:rPr>
        <w:t>II</w:t>
      </w:r>
      <w:r w:rsidR="00186961" w:rsidRPr="009313A1">
        <w:rPr>
          <w:b w:val="0"/>
          <w:sz w:val="20"/>
          <w:szCs w:val="20"/>
        </w:rPr>
        <w:t>.</w:t>
      </w:r>
    </w:p>
    <w:p w:rsidR="00962A84" w:rsidRPr="00B91204" w:rsidRDefault="00B91204" w:rsidP="00B912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9120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Общие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итоги</w:t>
      </w:r>
      <w:r w:rsidRPr="00B9120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выполнения заданий части </w:t>
      </w:r>
      <w:r w:rsidRPr="00B91204">
        <w:rPr>
          <w:rFonts w:ascii="Times New Roman" w:eastAsia="Times New Roman" w:hAnsi="Times New Roman"/>
          <w:b/>
          <w:i/>
          <w:color w:val="000000"/>
          <w:sz w:val="28"/>
          <w:szCs w:val="28"/>
          <w:lang w:val="en-US" w:eastAsia="ru-RU"/>
        </w:rPr>
        <w:t>I</w:t>
      </w:r>
    </w:p>
    <w:p w:rsidR="006327C4" w:rsidRDefault="00660A50" w:rsidP="00384125">
      <w:pPr>
        <w:pStyle w:val="-0"/>
        <w:ind w:firstLine="567"/>
      </w:pPr>
      <w:r w:rsidRPr="00D40305">
        <w:t xml:space="preserve">Представленные в таблице 9 результаты выполнения заданий </w:t>
      </w:r>
      <w:r w:rsidR="00F906C7" w:rsidRPr="00D40305">
        <w:t xml:space="preserve">базового уровня сложности </w:t>
      </w:r>
      <w:r w:rsidRPr="00D40305">
        <w:t xml:space="preserve">с выбором ответа свидетельствуют о том, что </w:t>
      </w:r>
      <w:r w:rsidR="00D40305">
        <w:t xml:space="preserve">не все они </w:t>
      </w:r>
      <w:r w:rsidRPr="00D40305">
        <w:t xml:space="preserve">выполнены учащимися успешно. Так процент выполнения </w:t>
      </w:r>
      <w:r w:rsidR="00F906C7" w:rsidRPr="00D40305">
        <w:t xml:space="preserve">этих </w:t>
      </w:r>
      <w:r w:rsidRPr="00D40305">
        <w:t>заданий л</w:t>
      </w:r>
      <w:r w:rsidRPr="00D40305">
        <w:t>е</w:t>
      </w:r>
      <w:r w:rsidRPr="00D40305">
        <w:t xml:space="preserve">жит в интервале от </w:t>
      </w:r>
      <w:r w:rsidR="00D40305" w:rsidRPr="00D40305">
        <w:t>38</w:t>
      </w:r>
      <w:r w:rsidRPr="00D40305">
        <w:t xml:space="preserve">% до </w:t>
      </w:r>
      <w:r w:rsidR="00D40305" w:rsidRPr="00D40305">
        <w:t>76</w:t>
      </w:r>
      <w:r w:rsidR="00D40305">
        <w:t>%</w:t>
      </w:r>
      <w:r w:rsidRPr="00D40305">
        <w:t>.</w:t>
      </w:r>
    </w:p>
    <w:p w:rsidR="00D40305" w:rsidRPr="000F528C" w:rsidRDefault="00D40305" w:rsidP="00384125">
      <w:pPr>
        <w:pStyle w:val="-0"/>
        <w:ind w:firstLine="567"/>
      </w:pPr>
      <w:r>
        <w:t xml:space="preserve">На диаграмме </w:t>
      </w:r>
      <w:r w:rsidR="00991BE3" w:rsidRPr="00991BE3">
        <w:t>1</w:t>
      </w:r>
      <w:r>
        <w:t xml:space="preserve"> представлены результаты выполнения этих заданий в зависимости от темы школьного курса физики. </w:t>
      </w:r>
    </w:p>
    <w:p w:rsidR="00991BE3" w:rsidRPr="00991BE3" w:rsidRDefault="00991BE3" w:rsidP="00991BE3">
      <w:pPr>
        <w:pStyle w:val="-0"/>
        <w:ind w:firstLine="567"/>
        <w:jc w:val="right"/>
      </w:pPr>
      <w:r w:rsidRPr="00991BE3">
        <w:rPr>
          <w:i/>
        </w:rPr>
        <w:t>Диаграмма 1</w:t>
      </w:r>
    </w:p>
    <w:p w:rsidR="00D40305" w:rsidRDefault="00D40305" w:rsidP="00384125">
      <w:pPr>
        <w:pStyle w:val="-0"/>
        <w:ind w:firstLine="567"/>
      </w:pPr>
    </w:p>
    <w:p w:rsidR="00D40305" w:rsidRDefault="00D40305" w:rsidP="00991BE3">
      <w:pPr>
        <w:pStyle w:val="-0"/>
        <w:ind w:firstLine="0"/>
        <w:jc w:val="center"/>
      </w:pPr>
      <w:r>
        <w:rPr>
          <w:noProof/>
        </w:rPr>
        <w:drawing>
          <wp:inline distT="0" distB="0" distL="0" distR="0" wp14:anchorId="09F522D9" wp14:editId="5D810EAD">
            <wp:extent cx="5124450" cy="3100388"/>
            <wp:effectExtent l="0" t="0" r="19050" b="241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1102" w:rsidRDefault="00501102" w:rsidP="00384125">
      <w:pPr>
        <w:pStyle w:val="-0"/>
        <w:ind w:firstLine="567"/>
      </w:pPr>
    </w:p>
    <w:p w:rsidR="00501102" w:rsidRPr="00D40305" w:rsidRDefault="00501102" w:rsidP="00384125">
      <w:pPr>
        <w:pStyle w:val="-0"/>
        <w:ind w:firstLine="567"/>
      </w:pPr>
      <w:r>
        <w:t>Выпускники показали наиболее низкие результаты усвоения учебного материала по темам «Механические явления» и «Электромагнитные явл</w:t>
      </w:r>
      <w:r>
        <w:t>е</w:t>
      </w:r>
      <w:r>
        <w:t>ния». Эти результаты не достигают нижнего порога нормативного диапазона значений для заданий базового уровня сложности.</w:t>
      </w:r>
    </w:p>
    <w:p w:rsidR="006A4366" w:rsidRDefault="00501102" w:rsidP="00384125">
      <w:pPr>
        <w:pStyle w:val="-0"/>
        <w:ind w:firstLine="567"/>
        <w:rPr>
          <w:spacing w:val="4"/>
        </w:rPr>
      </w:pPr>
      <w:r>
        <w:rPr>
          <w:spacing w:val="4"/>
        </w:rPr>
        <w:t>З</w:t>
      </w:r>
      <w:r w:rsidR="004A1E6F" w:rsidRPr="00501102">
        <w:rPr>
          <w:spacing w:val="4"/>
        </w:rPr>
        <w:t xml:space="preserve">адания </w:t>
      </w:r>
      <w:r>
        <w:rPr>
          <w:spacing w:val="4"/>
        </w:rPr>
        <w:t xml:space="preserve">с кратким ответом </w:t>
      </w:r>
      <w:r w:rsidR="004A1E6F" w:rsidRPr="00501102">
        <w:rPr>
          <w:spacing w:val="4"/>
        </w:rPr>
        <w:t>повышенной степени сложности выполн</w:t>
      </w:r>
      <w:r w:rsidR="004A1E6F" w:rsidRPr="00501102">
        <w:rPr>
          <w:spacing w:val="4"/>
        </w:rPr>
        <w:t>е</w:t>
      </w:r>
      <w:r w:rsidR="004A1E6F" w:rsidRPr="00501102">
        <w:rPr>
          <w:spacing w:val="4"/>
        </w:rPr>
        <w:t>ны учащимися</w:t>
      </w:r>
      <w:r w:rsidR="0004717B">
        <w:rPr>
          <w:spacing w:val="4"/>
        </w:rPr>
        <w:t xml:space="preserve"> в целом</w:t>
      </w:r>
      <w:r w:rsidR="004A1E6F" w:rsidRPr="00501102">
        <w:rPr>
          <w:spacing w:val="4"/>
        </w:rPr>
        <w:t xml:space="preserve"> успешно. </w:t>
      </w:r>
      <w:r w:rsidR="0004717B">
        <w:rPr>
          <w:spacing w:val="4"/>
        </w:rPr>
        <w:t>С</w:t>
      </w:r>
      <w:r w:rsidR="00CC2A4B" w:rsidRPr="00501102">
        <w:rPr>
          <w:spacing w:val="4"/>
        </w:rPr>
        <w:t xml:space="preserve">редний </w:t>
      </w:r>
      <w:r w:rsidR="0004717B">
        <w:rPr>
          <w:spacing w:val="4"/>
        </w:rPr>
        <w:t>результат</w:t>
      </w:r>
      <w:r w:rsidR="00CC2A4B" w:rsidRPr="00501102">
        <w:rPr>
          <w:spacing w:val="4"/>
        </w:rPr>
        <w:t xml:space="preserve"> выполнения составл</w:t>
      </w:r>
      <w:r w:rsidR="00CC2A4B" w:rsidRPr="00501102">
        <w:rPr>
          <w:spacing w:val="4"/>
        </w:rPr>
        <w:t>я</w:t>
      </w:r>
      <w:r w:rsidR="00CC2A4B" w:rsidRPr="00501102">
        <w:rPr>
          <w:spacing w:val="4"/>
        </w:rPr>
        <w:t xml:space="preserve">ет </w:t>
      </w:r>
      <w:r w:rsidR="0004717B">
        <w:rPr>
          <w:spacing w:val="4"/>
        </w:rPr>
        <w:t>44</w:t>
      </w:r>
      <w:r w:rsidR="00CC2A4B" w:rsidRPr="00501102">
        <w:rPr>
          <w:spacing w:val="4"/>
        </w:rPr>
        <w:t xml:space="preserve">%, то есть </w:t>
      </w:r>
      <w:r w:rsidR="002E11D5" w:rsidRPr="00501102">
        <w:rPr>
          <w:spacing w:val="4"/>
        </w:rPr>
        <w:t>лежит</w:t>
      </w:r>
      <w:r w:rsidR="00CC2A4B" w:rsidRPr="00501102">
        <w:rPr>
          <w:spacing w:val="4"/>
        </w:rPr>
        <w:t xml:space="preserve"> </w:t>
      </w:r>
      <w:r w:rsidR="0004717B">
        <w:rPr>
          <w:spacing w:val="4"/>
        </w:rPr>
        <w:t>вблизи нижней</w:t>
      </w:r>
      <w:r w:rsidR="00CC2A4B" w:rsidRPr="00501102">
        <w:rPr>
          <w:spacing w:val="4"/>
        </w:rPr>
        <w:t xml:space="preserve"> </w:t>
      </w:r>
      <w:r w:rsidR="0004717B">
        <w:rPr>
          <w:spacing w:val="4"/>
        </w:rPr>
        <w:t xml:space="preserve">границы </w:t>
      </w:r>
      <w:r w:rsidR="00CC2A4B" w:rsidRPr="00501102">
        <w:rPr>
          <w:spacing w:val="4"/>
        </w:rPr>
        <w:t>нормативного диапазона</w:t>
      </w:r>
      <w:r w:rsidR="002E11D5" w:rsidRPr="00501102">
        <w:rPr>
          <w:spacing w:val="4"/>
        </w:rPr>
        <w:t xml:space="preserve"> (</w:t>
      </w:r>
      <w:r w:rsidR="0004717B">
        <w:rPr>
          <w:spacing w:val="4"/>
        </w:rPr>
        <w:t>4</w:t>
      </w:r>
      <w:r w:rsidR="002E11D5" w:rsidRPr="00501102">
        <w:rPr>
          <w:spacing w:val="4"/>
        </w:rPr>
        <w:t>0%</w:t>
      </w:r>
      <w:r w:rsidR="0004717B">
        <w:rPr>
          <w:spacing w:val="4"/>
        </w:rPr>
        <w:t xml:space="preserve"> – </w:t>
      </w:r>
      <w:r w:rsidR="00991BE3">
        <w:rPr>
          <w:spacing w:val="4"/>
        </w:rPr>
        <w:t>6</w:t>
      </w:r>
      <w:r w:rsidR="0004717B">
        <w:rPr>
          <w:spacing w:val="4"/>
        </w:rPr>
        <w:t>0%</w:t>
      </w:r>
      <w:r w:rsidR="002E11D5" w:rsidRPr="00501102">
        <w:rPr>
          <w:spacing w:val="4"/>
        </w:rPr>
        <w:t>) для заданий повышенной степени сложности.</w:t>
      </w:r>
    </w:p>
    <w:p w:rsidR="0004717B" w:rsidRPr="00501102" w:rsidRDefault="0004717B" w:rsidP="00384125">
      <w:pPr>
        <w:pStyle w:val="-0"/>
        <w:ind w:firstLine="567"/>
        <w:rPr>
          <w:spacing w:val="4"/>
        </w:rPr>
      </w:pPr>
      <w:r>
        <w:rPr>
          <w:spacing w:val="4"/>
        </w:rPr>
        <w:t xml:space="preserve">На диаграмме </w:t>
      </w:r>
      <w:r w:rsidR="00991BE3">
        <w:rPr>
          <w:spacing w:val="4"/>
        </w:rPr>
        <w:t>2</w:t>
      </w:r>
      <w:r>
        <w:rPr>
          <w:spacing w:val="4"/>
        </w:rPr>
        <w:t xml:space="preserve"> </w:t>
      </w:r>
      <w:r>
        <w:t>представлены результаты выполнения этих заданий в зависимости от темы школьного курса физики.</w:t>
      </w:r>
    </w:p>
    <w:p w:rsidR="00B91204" w:rsidRDefault="00B91204" w:rsidP="00991BE3">
      <w:pPr>
        <w:pStyle w:val="-0"/>
        <w:ind w:firstLine="567"/>
        <w:jc w:val="right"/>
        <w:rPr>
          <w:i/>
        </w:rPr>
      </w:pPr>
    </w:p>
    <w:p w:rsidR="00B91204" w:rsidRDefault="00B91204" w:rsidP="00991BE3">
      <w:pPr>
        <w:pStyle w:val="-0"/>
        <w:ind w:firstLine="567"/>
        <w:jc w:val="right"/>
        <w:rPr>
          <w:i/>
        </w:rPr>
      </w:pPr>
    </w:p>
    <w:p w:rsidR="00991BE3" w:rsidRPr="00991BE3" w:rsidRDefault="00991BE3" w:rsidP="00991BE3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2</w:t>
      </w:r>
    </w:p>
    <w:p w:rsidR="005F42D6" w:rsidRDefault="005F42D6" w:rsidP="00991BE3">
      <w:pPr>
        <w:pStyle w:val="-0"/>
        <w:ind w:firstLine="0"/>
        <w:jc w:val="right"/>
        <w:rPr>
          <w:spacing w:val="4"/>
          <w:highlight w:val="yellow"/>
        </w:rPr>
      </w:pPr>
    </w:p>
    <w:p w:rsidR="00501102" w:rsidRDefault="00501102" w:rsidP="005F42D6">
      <w:pPr>
        <w:pStyle w:val="-0"/>
        <w:ind w:firstLine="0"/>
        <w:rPr>
          <w:spacing w:val="4"/>
          <w:highlight w:val="yellow"/>
        </w:rPr>
      </w:pPr>
      <w:r>
        <w:rPr>
          <w:noProof/>
        </w:rPr>
        <w:drawing>
          <wp:inline distT="0" distB="0" distL="0" distR="0" wp14:anchorId="6FFF209E" wp14:editId="0ED92F87">
            <wp:extent cx="5219700" cy="3386138"/>
            <wp:effectExtent l="0" t="0" r="19050" b="241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01102" w:rsidRDefault="00501102" w:rsidP="005F42D6">
      <w:pPr>
        <w:pStyle w:val="-0"/>
        <w:ind w:firstLine="0"/>
        <w:rPr>
          <w:spacing w:val="4"/>
          <w:highlight w:val="yellow"/>
        </w:rPr>
      </w:pPr>
    </w:p>
    <w:p w:rsidR="0004717B" w:rsidRDefault="0004717B" w:rsidP="0004717B">
      <w:pPr>
        <w:pStyle w:val="-0"/>
        <w:ind w:firstLine="567"/>
        <w:rPr>
          <w:spacing w:val="4"/>
        </w:rPr>
      </w:pPr>
      <w:r w:rsidRPr="0004717B">
        <w:rPr>
          <w:spacing w:val="4"/>
        </w:rPr>
        <w:t xml:space="preserve">Как следует из диаграммы </w:t>
      </w:r>
      <w:r w:rsidR="00991BE3">
        <w:rPr>
          <w:spacing w:val="4"/>
        </w:rPr>
        <w:t>2</w:t>
      </w:r>
      <w:r w:rsidRPr="0004717B">
        <w:rPr>
          <w:spacing w:val="4"/>
        </w:rPr>
        <w:t xml:space="preserve">, </w:t>
      </w:r>
      <w:r>
        <w:rPr>
          <w:spacing w:val="4"/>
        </w:rPr>
        <w:t xml:space="preserve">наиболее низкими оказались результаты выполнения заданий </w:t>
      </w:r>
      <w:r w:rsidRPr="0004717B">
        <w:rPr>
          <w:spacing w:val="4"/>
        </w:rPr>
        <w:t>по теме «Электромагнитные явления».</w:t>
      </w:r>
      <w:r>
        <w:rPr>
          <w:spacing w:val="4"/>
        </w:rPr>
        <w:t xml:space="preserve"> Они с учетом статистической погрешности совпадают с</w:t>
      </w:r>
      <w:r w:rsidRPr="0004717B">
        <w:rPr>
          <w:spacing w:val="4"/>
        </w:rPr>
        <w:t xml:space="preserve"> нижней границ</w:t>
      </w:r>
      <w:r>
        <w:rPr>
          <w:spacing w:val="4"/>
        </w:rPr>
        <w:t>ей</w:t>
      </w:r>
      <w:r w:rsidRPr="0004717B">
        <w:rPr>
          <w:spacing w:val="4"/>
        </w:rPr>
        <w:t xml:space="preserve"> нормативного диапазона</w:t>
      </w:r>
      <w:r>
        <w:rPr>
          <w:spacing w:val="4"/>
        </w:rPr>
        <w:t>.</w:t>
      </w:r>
    </w:p>
    <w:p w:rsidR="00682798" w:rsidRDefault="006128A2" w:rsidP="0004717B">
      <w:pPr>
        <w:pStyle w:val="-0"/>
        <w:ind w:firstLine="567"/>
        <w:rPr>
          <w:spacing w:val="4"/>
        </w:rPr>
      </w:pPr>
      <w:r>
        <w:rPr>
          <w:spacing w:val="4"/>
        </w:rPr>
        <w:t>Результаты выполнения заданий</w:t>
      </w:r>
      <w:r w:rsidR="00B64693">
        <w:rPr>
          <w:spacing w:val="4"/>
        </w:rPr>
        <w:t xml:space="preserve"> 1, 6, 9, 15 и 19</w:t>
      </w:r>
      <w:r>
        <w:rPr>
          <w:spacing w:val="4"/>
        </w:rPr>
        <w:t xml:space="preserve">, которые допускали оценивание в 0, 1 или 2 балла, приведены на диаграммах </w:t>
      </w:r>
      <w:r w:rsidR="00991BE3">
        <w:rPr>
          <w:spacing w:val="4"/>
        </w:rPr>
        <w:t>3</w:t>
      </w:r>
      <w:r>
        <w:rPr>
          <w:spacing w:val="4"/>
        </w:rPr>
        <w:t xml:space="preserve"> и </w:t>
      </w:r>
      <w:r w:rsidR="00991BE3">
        <w:rPr>
          <w:spacing w:val="4"/>
        </w:rPr>
        <w:t>4</w:t>
      </w:r>
      <w:r>
        <w:rPr>
          <w:spacing w:val="4"/>
        </w:rPr>
        <w:t>. На этих диаграммах представлены результаты выполнения таких заданий в зав</w:t>
      </w:r>
      <w:r>
        <w:rPr>
          <w:spacing w:val="4"/>
        </w:rPr>
        <w:t>и</w:t>
      </w:r>
      <w:r>
        <w:rPr>
          <w:spacing w:val="4"/>
        </w:rPr>
        <w:t xml:space="preserve">симости от темы школьного курса физики и степени их сложности. </w:t>
      </w:r>
    </w:p>
    <w:p w:rsidR="00B64693" w:rsidRDefault="00B64693" w:rsidP="0004717B">
      <w:pPr>
        <w:pStyle w:val="-0"/>
        <w:ind w:firstLine="567"/>
        <w:rPr>
          <w:spacing w:val="4"/>
        </w:rPr>
      </w:pPr>
      <w:r>
        <w:rPr>
          <w:spacing w:val="4"/>
        </w:rPr>
        <w:t>На диаграмме 3 приведены результаты выполнения этих заданий по сумме ненулевых баллов (1+2), то есть выполненные частично и полн</w:t>
      </w:r>
      <w:r>
        <w:rPr>
          <w:spacing w:val="4"/>
        </w:rPr>
        <w:t>о</w:t>
      </w:r>
      <w:r>
        <w:rPr>
          <w:spacing w:val="4"/>
        </w:rPr>
        <w:t>стью.</w:t>
      </w:r>
    </w:p>
    <w:p w:rsidR="00B64693" w:rsidRPr="00991BE3" w:rsidRDefault="00B64693" w:rsidP="00B64693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3</w:t>
      </w:r>
    </w:p>
    <w:p w:rsidR="00B64693" w:rsidRDefault="00B64693" w:rsidP="00B64693">
      <w:pPr>
        <w:pStyle w:val="-0"/>
        <w:ind w:firstLine="567"/>
        <w:jc w:val="center"/>
        <w:rPr>
          <w:spacing w:val="4"/>
        </w:rPr>
      </w:pPr>
      <w:r>
        <w:rPr>
          <w:noProof/>
        </w:rPr>
        <w:drawing>
          <wp:inline distT="0" distB="0" distL="0" distR="0" wp14:anchorId="6F95F90C" wp14:editId="67803B91">
            <wp:extent cx="5219700" cy="4719638"/>
            <wp:effectExtent l="0" t="0" r="19050" b="241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64693" w:rsidRDefault="00B64693" w:rsidP="00B64693">
      <w:pPr>
        <w:pStyle w:val="-0"/>
        <w:ind w:firstLine="567"/>
        <w:rPr>
          <w:spacing w:val="4"/>
        </w:rPr>
      </w:pPr>
    </w:p>
    <w:p w:rsidR="00B64693" w:rsidRDefault="00B64693" w:rsidP="00B64693">
      <w:pPr>
        <w:pStyle w:val="-0"/>
        <w:ind w:firstLine="567"/>
        <w:rPr>
          <w:spacing w:val="4"/>
        </w:rPr>
      </w:pPr>
      <w:r>
        <w:rPr>
          <w:spacing w:val="4"/>
        </w:rPr>
        <w:t xml:space="preserve">На диаграмме 4 мы приводим сведения о результатах, оцененных в 0 или 2 балла (полностью правильно выполненные). </w:t>
      </w:r>
    </w:p>
    <w:p w:rsidR="00B64693" w:rsidRDefault="00B64693" w:rsidP="00B64693">
      <w:pPr>
        <w:pStyle w:val="-0"/>
        <w:ind w:firstLine="567"/>
        <w:jc w:val="right"/>
        <w:rPr>
          <w:spacing w:val="4"/>
        </w:rPr>
      </w:pPr>
    </w:p>
    <w:p w:rsidR="00B64693" w:rsidRPr="00991BE3" w:rsidRDefault="00B64693" w:rsidP="00B64693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4</w:t>
      </w:r>
    </w:p>
    <w:p w:rsidR="00B64693" w:rsidRDefault="00B64693" w:rsidP="00B64693">
      <w:pPr>
        <w:pStyle w:val="-0"/>
        <w:ind w:firstLine="567"/>
        <w:jc w:val="right"/>
        <w:rPr>
          <w:spacing w:val="4"/>
        </w:rPr>
      </w:pPr>
    </w:p>
    <w:p w:rsidR="006128A2" w:rsidRPr="0004717B" w:rsidRDefault="006128A2" w:rsidP="0004717B">
      <w:pPr>
        <w:pStyle w:val="-0"/>
        <w:ind w:firstLine="567"/>
        <w:rPr>
          <w:spacing w:val="4"/>
        </w:rPr>
      </w:pPr>
      <w:r>
        <w:rPr>
          <w:noProof/>
        </w:rPr>
        <w:drawing>
          <wp:inline distT="0" distB="0" distL="0" distR="0" wp14:anchorId="29E17ECF" wp14:editId="5A91E928">
            <wp:extent cx="5267325" cy="5081589"/>
            <wp:effectExtent l="0" t="0" r="9525" b="241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4717B" w:rsidRDefault="0004717B" w:rsidP="0004717B">
      <w:pPr>
        <w:pStyle w:val="-0"/>
        <w:ind w:firstLine="567"/>
        <w:rPr>
          <w:spacing w:val="4"/>
          <w:highlight w:val="yellow"/>
        </w:rPr>
      </w:pPr>
    </w:p>
    <w:p w:rsidR="00682798" w:rsidRDefault="00682798" w:rsidP="0004717B">
      <w:pPr>
        <w:pStyle w:val="-0"/>
        <w:ind w:firstLine="567"/>
        <w:rPr>
          <w:spacing w:val="4"/>
        </w:rPr>
      </w:pPr>
      <w:r w:rsidRPr="00682798">
        <w:rPr>
          <w:spacing w:val="4"/>
        </w:rPr>
        <w:t xml:space="preserve">Обращает на </w:t>
      </w:r>
      <w:r>
        <w:rPr>
          <w:spacing w:val="4"/>
        </w:rPr>
        <w:t>себя внимание следующий факт: для заданий базового уровня сложности число работ, оцененных в 0 баллов, составляет менее 10%, а для задания повышенной степени сложности – 50%.</w:t>
      </w:r>
    </w:p>
    <w:p w:rsidR="00682798" w:rsidRDefault="00682798" w:rsidP="0004717B">
      <w:pPr>
        <w:pStyle w:val="-0"/>
        <w:ind w:firstLine="567"/>
        <w:rPr>
          <w:spacing w:val="4"/>
        </w:rPr>
      </w:pPr>
      <w:r>
        <w:rPr>
          <w:spacing w:val="4"/>
        </w:rPr>
        <w:t>Соответственно процент полностью правильно выполненных заданий базового уровня сложности превышает 60%, то есть результаты находятся внутри нормативного диапазона значений. Что касается задания повыше</w:t>
      </w:r>
      <w:r>
        <w:rPr>
          <w:spacing w:val="4"/>
        </w:rPr>
        <w:t>н</w:t>
      </w:r>
      <w:r>
        <w:rPr>
          <w:spacing w:val="4"/>
        </w:rPr>
        <w:t>ной степени сложности (тема «Электромагнитные явления»), то результ</w:t>
      </w:r>
      <w:r>
        <w:rPr>
          <w:spacing w:val="4"/>
        </w:rPr>
        <w:t>а</w:t>
      </w:r>
      <w:r>
        <w:rPr>
          <w:spacing w:val="4"/>
        </w:rPr>
        <w:t>ты полностью правильно выполненн</w:t>
      </w:r>
      <w:r w:rsidR="000E2CBB">
        <w:rPr>
          <w:spacing w:val="4"/>
        </w:rPr>
        <w:t>ого задания составляют лишь 17%, что существенно ниже порога нормативного диапазона.</w:t>
      </w:r>
    </w:p>
    <w:p w:rsidR="000E2CBB" w:rsidRDefault="000E2CBB" w:rsidP="0004717B">
      <w:pPr>
        <w:pStyle w:val="-0"/>
        <w:ind w:firstLine="567"/>
        <w:rPr>
          <w:spacing w:val="4"/>
        </w:rPr>
      </w:pPr>
      <w:r>
        <w:rPr>
          <w:spacing w:val="4"/>
        </w:rPr>
        <w:t>Если же рассматривать результаты выполнения этих же заданий по сумме ненулевых баллов (1 + 2), то они могут считаться вполне удовлетв</w:t>
      </w:r>
      <w:r>
        <w:rPr>
          <w:spacing w:val="4"/>
        </w:rPr>
        <w:t>о</w:t>
      </w:r>
      <w:r>
        <w:rPr>
          <w:spacing w:val="4"/>
        </w:rPr>
        <w:t xml:space="preserve">рительными. Эти результаты приведены на диаграмме </w:t>
      </w:r>
      <w:r w:rsidR="00B64693">
        <w:rPr>
          <w:spacing w:val="4"/>
        </w:rPr>
        <w:t>3</w:t>
      </w:r>
      <w:r>
        <w:rPr>
          <w:spacing w:val="4"/>
        </w:rPr>
        <w:t>.</w:t>
      </w:r>
    </w:p>
    <w:p w:rsidR="000E2CBB" w:rsidRPr="00682798" w:rsidRDefault="000E2CBB" w:rsidP="0004717B">
      <w:pPr>
        <w:pStyle w:val="-0"/>
        <w:ind w:firstLine="567"/>
        <w:rPr>
          <w:spacing w:val="4"/>
        </w:rPr>
      </w:pPr>
      <w:r>
        <w:rPr>
          <w:spacing w:val="4"/>
        </w:rPr>
        <w:t xml:space="preserve">  </w:t>
      </w:r>
    </w:p>
    <w:p w:rsidR="00682798" w:rsidRDefault="00682798" w:rsidP="0004717B">
      <w:pPr>
        <w:pStyle w:val="-0"/>
        <w:ind w:firstLine="567"/>
        <w:rPr>
          <w:spacing w:val="4"/>
          <w:highlight w:val="yellow"/>
        </w:rPr>
      </w:pPr>
    </w:p>
    <w:p w:rsidR="00682798" w:rsidRPr="000E2CBB" w:rsidRDefault="000E2CBB" w:rsidP="0004717B">
      <w:pPr>
        <w:pStyle w:val="-0"/>
        <w:ind w:firstLine="567"/>
        <w:rPr>
          <w:spacing w:val="4"/>
        </w:rPr>
      </w:pPr>
      <w:r w:rsidRPr="000E2CBB">
        <w:rPr>
          <w:spacing w:val="4"/>
        </w:rPr>
        <w:t>При</w:t>
      </w:r>
      <w:r>
        <w:rPr>
          <w:spacing w:val="4"/>
        </w:rPr>
        <w:t xml:space="preserve"> выполнении заданий этой группы задани</w:t>
      </w:r>
      <w:r w:rsidR="001C4163">
        <w:rPr>
          <w:spacing w:val="4"/>
        </w:rPr>
        <w:t>я</w:t>
      </w:r>
      <w:r>
        <w:rPr>
          <w:spacing w:val="4"/>
        </w:rPr>
        <w:t xml:space="preserve"> </w:t>
      </w:r>
      <w:r w:rsidR="001C4163">
        <w:rPr>
          <w:spacing w:val="4"/>
        </w:rPr>
        <w:t>по теме «Тепловые я</w:t>
      </w:r>
      <w:r w:rsidR="001C4163">
        <w:rPr>
          <w:spacing w:val="4"/>
        </w:rPr>
        <w:t>в</w:t>
      </w:r>
      <w:r w:rsidR="001C4163">
        <w:rPr>
          <w:spacing w:val="4"/>
        </w:rPr>
        <w:t xml:space="preserve">ления» </w:t>
      </w:r>
      <w:r>
        <w:rPr>
          <w:spacing w:val="4"/>
        </w:rPr>
        <w:t>базово</w:t>
      </w:r>
      <w:r w:rsidR="001C4163">
        <w:rPr>
          <w:spacing w:val="4"/>
        </w:rPr>
        <w:t>го</w:t>
      </w:r>
      <w:r>
        <w:rPr>
          <w:spacing w:val="4"/>
        </w:rPr>
        <w:t xml:space="preserve"> уровн</w:t>
      </w:r>
      <w:r w:rsidR="001C4163">
        <w:rPr>
          <w:spacing w:val="4"/>
        </w:rPr>
        <w:t>я</w:t>
      </w:r>
      <w:r>
        <w:rPr>
          <w:spacing w:val="4"/>
        </w:rPr>
        <w:t xml:space="preserve"> сложности</w:t>
      </w:r>
      <w:r w:rsidR="001C4163">
        <w:rPr>
          <w:spacing w:val="4"/>
        </w:rPr>
        <w:t xml:space="preserve"> вызвали наибольшие затруднения у выпускников</w:t>
      </w:r>
    </w:p>
    <w:p w:rsidR="00EE40FF" w:rsidRDefault="001C4163" w:rsidP="00D51907">
      <w:pPr>
        <w:pStyle w:val="-0"/>
        <w:ind w:firstLine="567"/>
        <w:rPr>
          <w:spacing w:val="4"/>
        </w:rPr>
      </w:pPr>
      <w:r>
        <w:rPr>
          <w:spacing w:val="4"/>
        </w:rPr>
        <w:t xml:space="preserve">Наконец, результаты выполнения заданий по итогам работы с текстом физического содержания приведены на диаграмме </w:t>
      </w:r>
      <w:r w:rsidR="00B64693">
        <w:rPr>
          <w:spacing w:val="4"/>
        </w:rPr>
        <w:t>5</w:t>
      </w:r>
      <w:r>
        <w:rPr>
          <w:spacing w:val="4"/>
        </w:rPr>
        <w:t xml:space="preserve">. </w:t>
      </w:r>
    </w:p>
    <w:p w:rsidR="00B64693" w:rsidRPr="00991BE3" w:rsidRDefault="00B64693" w:rsidP="00B64693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5</w:t>
      </w:r>
    </w:p>
    <w:p w:rsidR="00B64693" w:rsidRDefault="00B64693" w:rsidP="00B64693">
      <w:pPr>
        <w:pStyle w:val="-0"/>
        <w:ind w:firstLine="567"/>
        <w:jc w:val="right"/>
        <w:rPr>
          <w:spacing w:val="4"/>
        </w:rPr>
      </w:pPr>
    </w:p>
    <w:p w:rsidR="00B64693" w:rsidRDefault="00B64693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  <w:r>
        <w:rPr>
          <w:noProof/>
        </w:rPr>
        <w:drawing>
          <wp:inline distT="0" distB="0" distL="0" distR="0" wp14:anchorId="498EB4AA" wp14:editId="02B5B534">
            <wp:extent cx="4572000" cy="2743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EE40FF">
      <w:pPr>
        <w:pStyle w:val="-0"/>
        <w:ind w:firstLine="567"/>
        <w:rPr>
          <w:spacing w:val="4"/>
        </w:rPr>
      </w:pPr>
      <w:r>
        <w:rPr>
          <w:spacing w:val="4"/>
        </w:rPr>
        <w:t xml:space="preserve">Эти задания выполнены успешно, </w:t>
      </w:r>
      <w:r w:rsidR="00B91204">
        <w:rPr>
          <w:spacing w:val="4"/>
        </w:rPr>
        <w:t>их результаты</w:t>
      </w:r>
      <w:r>
        <w:rPr>
          <w:spacing w:val="4"/>
        </w:rPr>
        <w:t xml:space="preserve"> находятся внутри нормативного диапазона значений для заданий базового уровня сложн</w:t>
      </w:r>
      <w:r>
        <w:rPr>
          <w:spacing w:val="4"/>
        </w:rPr>
        <w:t>о</w:t>
      </w:r>
      <w:r>
        <w:rPr>
          <w:spacing w:val="4"/>
        </w:rPr>
        <w:t xml:space="preserve">сти, что позволяет утверждать, что задания, предполагающие выбор ответа на прямой вопрос к тексту или на сопоставление информации из разных частей текста, выпускники этого года выполнили на уровне требований образовательного стандарта. </w:t>
      </w:r>
    </w:p>
    <w:p w:rsidR="00B91204" w:rsidRDefault="00B91204" w:rsidP="00EE40FF">
      <w:pPr>
        <w:pStyle w:val="-0"/>
        <w:ind w:firstLine="567"/>
        <w:rPr>
          <w:b/>
          <w:i/>
          <w:spacing w:val="-4"/>
        </w:rPr>
      </w:pPr>
    </w:p>
    <w:p w:rsidR="00EE40FF" w:rsidRPr="00EE40FF" w:rsidRDefault="00EE40FF" w:rsidP="00EE40FF">
      <w:pPr>
        <w:pStyle w:val="-0"/>
        <w:ind w:firstLine="567"/>
      </w:pPr>
      <w:r w:rsidRPr="00EE40FF">
        <w:rPr>
          <w:b/>
          <w:i/>
          <w:spacing w:val="-4"/>
        </w:rPr>
        <w:t xml:space="preserve">Общие итоги выполнения заданий части </w:t>
      </w:r>
      <w:r w:rsidRPr="00EE40FF">
        <w:rPr>
          <w:b/>
          <w:i/>
          <w:spacing w:val="4"/>
        </w:rPr>
        <w:t>II</w:t>
      </w:r>
      <w:r w:rsidRPr="00EE40FF">
        <w:t xml:space="preserve"> </w:t>
      </w:r>
    </w:p>
    <w:p w:rsidR="00B91204" w:rsidRDefault="00B91204" w:rsidP="00EE40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40FF" w:rsidRPr="00EE40FF" w:rsidRDefault="00EE40FF" w:rsidP="00EE40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E40FF">
        <w:rPr>
          <w:rFonts w:ascii="Times New Roman" w:hAnsi="Times New Roman"/>
          <w:sz w:val="28"/>
          <w:szCs w:val="28"/>
        </w:rPr>
        <w:t xml:space="preserve">В заданиях части </w:t>
      </w:r>
      <w:r w:rsidRPr="00EE40FF">
        <w:rPr>
          <w:rFonts w:ascii="Times New Roman" w:hAnsi="Times New Roman"/>
          <w:sz w:val="28"/>
          <w:szCs w:val="28"/>
          <w:lang w:val="en-US"/>
        </w:rPr>
        <w:t>II</w:t>
      </w:r>
      <w:r w:rsidRPr="00EE40FF">
        <w:rPr>
          <w:rFonts w:ascii="Times New Roman" w:hAnsi="Times New Roman"/>
          <w:sz w:val="28"/>
          <w:szCs w:val="28"/>
        </w:rPr>
        <w:t xml:space="preserve"> также представлены все темы курса физики осно</w:t>
      </w:r>
      <w:r w:rsidRPr="00EE40FF">
        <w:rPr>
          <w:rFonts w:ascii="Times New Roman" w:hAnsi="Times New Roman"/>
          <w:sz w:val="28"/>
          <w:szCs w:val="28"/>
        </w:rPr>
        <w:t>в</w:t>
      </w:r>
      <w:r w:rsidRPr="00EE40FF">
        <w:rPr>
          <w:rFonts w:ascii="Times New Roman" w:hAnsi="Times New Roman"/>
          <w:sz w:val="28"/>
          <w:szCs w:val="28"/>
        </w:rPr>
        <w:t xml:space="preserve">ной школы, кроме темы «Квантовые явления». Спектр заданий части </w:t>
      </w:r>
      <w:r w:rsidRPr="00EE40FF">
        <w:rPr>
          <w:rFonts w:ascii="Times New Roman" w:hAnsi="Times New Roman"/>
          <w:sz w:val="28"/>
          <w:szCs w:val="28"/>
          <w:lang w:val="en-US"/>
        </w:rPr>
        <w:t>II</w:t>
      </w:r>
      <w:r w:rsidRPr="00EE40FF">
        <w:rPr>
          <w:rFonts w:ascii="Times New Roman" w:hAnsi="Times New Roman"/>
          <w:sz w:val="28"/>
          <w:szCs w:val="28"/>
        </w:rPr>
        <w:t xml:space="preserve"> д</w:t>
      </w:r>
      <w:r w:rsidRPr="00EE40FF">
        <w:rPr>
          <w:rFonts w:ascii="Times New Roman" w:hAnsi="Times New Roman"/>
          <w:sz w:val="28"/>
          <w:szCs w:val="28"/>
        </w:rPr>
        <w:t>о</w:t>
      </w:r>
      <w:r w:rsidRPr="00EE40FF">
        <w:rPr>
          <w:rFonts w:ascii="Times New Roman" w:hAnsi="Times New Roman"/>
          <w:sz w:val="28"/>
          <w:szCs w:val="28"/>
        </w:rPr>
        <w:t xml:space="preserve">вольно разноорбразен. Он включает в себя одну качественную задачу (плюс качественную задачу с развернутым ответом по тексту из  части </w:t>
      </w:r>
      <w:r w:rsidRPr="00EE40FF">
        <w:rPr>
          <w:rFonts w:ascii="Times New Roman" w:hAnsi="Times New Roman"/>
          <w:sz w:val="28"/>
          <w:szCs w:val="28"/>
          <w:lang w:val="en-US"/>
        </w:rPr>
        <w:t>I</w:t>
      </w:r>
      <w:r w:rsidRPr="00EE40FF">
        <w:rPr>
          <w:rFonts w:ascii="Times New Roman" w:hAnsi="Times New Roman"/>
          <w:sz w:val="28"/>
          <w:szCs w:val="28"/>
        </w:rPr>
        <w:t>), экспер</w:t>
      </w:r>
      <w:r w:rsidRPr="00EE40FF">
        <w:rPr>
          <w:rFonts w:ascii="Times New Roman" w:hAnsi="Times New Roman"/>
          <w:sz w:val="28"/>
          <w:szCs w:val="28"/>
        </w:rPr>
        <w:t>и</w:t>
      </w:r>
      <w:r w:rsidRPr="00EE40FF">
        <w:rPr>
          <w:rFonts w:ascii="Times New Roman" w:hAnsi="Times New Roman"/>
          <w:sz w:val="28"/>
          <w:szCs w:val="28"/>
        </w:rPr>
        <w:t>ментальное задание и две расчетные задачи. При этом качественные задачи – это задания повышенного уровня сложности, а остальные – высокого.</w:t>
      </w:r>
      <w:r w:rsidRPr="00EE40F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Общие итоги выполнения заданий части </w:t>
      </w:r>
      <w:r w:rsidRPr="00EE40F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EE40F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представлены на диаграммах </w:t>
      </w:r>
      <w:r w:rsidR="00E6491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6</w:t>
      </w:r>
      <w:r w:rsidRPr="00E6491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</w:t>
      </w:r>
      <w:r w:rsidR="00E6491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7</w:t>
      </w:r>
      <w:r w:rsidRPr="00E6491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EE40FF" w:rsidRDefault="00EE40FF" w:rsidP="00EE40FF">
      <w:pPr>
        <w:pStyle w:val="-0"/>
        <w:ind w:firstLine="567"/>
      </w:pPr>
    </w:p>
    <w:p w:rsidR="00202385" w:rsidRPr="00EE40FF" w:rsidRDefault="00202385" w:rsidP="00202385">
      <w:pPr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pacing w:val="4"/>
          <w:sz w:val="28"/>
          <w:szCs w:val="28"/>
          <w:lang w:eastAsia="ru-RU"/>
        </w:rPr>
      </w:pPr>
      <w:r w:rsidRPr="00EE40FF">
        <w:rPr>
          <w:rFonts w:ascii="Times New Roman" w:eastAsia="Times New Roman" w:hAnsi="Times New Roman"/>
          <w:i/>
          <w:spacing w:val="4"/>
          <w:sz w:val="28"/>
          <w:szCs w:val="28"/>
          <w:lang w:eastAsia="ru-RU"/>
        </w:rPr>
        <w:t xml:space="preserve">Диаграмма </w:t>
      </w:r>
      <w:r w:rsidR="00E6491B">
        <w:rPr>
          <w:rFonts w:ascii="Times New Roman" w:eastAsia="Times New Roman" w:hAnsi="Times New Roman"/>
          <w:i/>
          <w:spacing w:val="4"/>
          <w:sz w:val="28"/>
          <w:szCs w:val="28"/>
          <w:lang w:eastAsia="ru-RU"/>
        </w:rPr>
        <w:t>6</w:t>
      </w: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  <w:r w:rsidRPr="00EE40FF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0AF05A4E" wp14:editId="41C51E34">
            <wp:extent cx="4572000" cy="27432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202385" w:rsidRPr="00202385" w:rsidRDefault="00202385" w:rsidP="00202385">
      <w:pPr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pacing w:val="4"/>
          <w:sz w:val="28"/>
          <w:szCs w:val="28"/>
          <w:lang w:eastAsia="ru-RU"/>
        </w:rPr>
      </w:pPr>
      <w:r w:rsidRPr="00202385">
        <w:rPr>
          <w:rFonts w:ascii="Times New Roman" w:eastAsia="Times New Roman" w:hAnsi="Times New Roman"/>
          <w:i/>
          <w:spacing w:val="4"/>
          <w:sz w:val="28"/>
          <w:szCs w:val="28"/>
          <w:lang w:eastAsia="ru-RU"/>
        </w:rPr>
        <w:t xml:space="preserve">Диаграмма </w:t>
      </w:r>
      <w:r w:rsidR="00E6491B">
        <w:rPr>
          <w:rFonts w:ascii="Times New Roman" w:eastAsia="Times New Roman" w:hAnsi="Times New Roman"/>
          <w:i/>
          <w:spacing w:val="4"/>
          <w:sz w:val="28"/>
          <w:szCs w:val="28"/>
          <w:lang w:eastAsia="ru-RU"/>
        </w:rPr>
        <w:t>7</w:t>
      </w:r>
    </w:p>
    <w:p w:rsidR="00202385" w:rsidRPr="00202385" w:rsidRDefault="00202385" w:rsidP="00202385">
      <w:pPr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pacing w:val="4"/>
          <w:sz w:val="28"/>
          <w:szCs w:val="28"/>
          <w:lang w:eastAsia="ru-RU"/>
        </w:rPr>
      </w:pPr>
    </w:p>
    <w:p w:rsidR="00202385" w:rsidRPr="00202385" w:rsidRDefault="00202385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202385" w:rsidRDefault="00202385" w:rsidP="00202385">
      <w:pPr>
        <w:spacing w:after="0" w:line="240" w:lineRule="auto"/>
        <w:ind w:firstLine="113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02385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3AE943A1" wp14:editId="21D457A0">
            <wp:extent cx="4572000" cy="274320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02385" w:rsidRDefault="00202385" w:rsidP="00202385">
      <w:pPr>
        <w:spacing w:after="0" w:line="240" w:lineRule="auto"/>
        <w:ind w:firstLine="113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202385" w:rsidRDefault="00202385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Результаты выполнения заданий части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4"/>
          <w:sz w:val="28"/>
          <w:szCs w:val="28"/>
          <w:lang w:val="en-US" w:eastAsia="ru-RU"/>
        </w:rPr>
        <w:t>II</w:t>
      </w:r>
      <w:r w:rsidR="005B730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B730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(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по совокупности верно и частично верно выполненных</w:t>
      </w:r>
      <w:r w:rsidR="005B730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оказались вполне удовлетворительными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хотя </w:t>
      </w:r>
      <w:r w:rsidR="00E6491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менее половины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выпускников, из числа получивших ненулевые ба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лы, сумели выполнить задания полностью правильно. 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Это означает, что в практике работы учителями недостаточно четко описывается эталон в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полнения того или иного задания и не применяется критериальное оцен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вание заданий.</w:t>
      </w:r>
    </w:p>
    <w:p w:rsidR="00202385" w:rsidRPr="00625619" w:rsidRDefault="00202385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</w:pPr>
      <w:r w:rsidRPr="00625619"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  <w:t>Результаты решения качественных задач</w:t>
      </w:r>
    </w:p>
    <w:p w:rsidR="001F4591" w:rsidRDefault="001F4591" w:rsidP="001F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 диаграмме </w:t>
      </w:r>
      <w:r w:rsidR="0062561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приведены результаты выполнения заданий 22 и 24.</w:t>
      </w:r>
    </w:p>
    <w:p w:rsidR="00625619" w:rsidRPr="00991BE3" w:rsidRDefault="00625619" w:rsidP="00625619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8</w:t>
      </w:r>
    </w:p>
    <w:p w:rsidR="001F4591" w:rsidRDefault="001F4591" w:rsidP="0062561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1F4591" w:rsidRDefault="001F4591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FD25BC" wp14:editId="699D95DB">
            <wp:extent cx="4572000" cy="27432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F4591" w:rsidRDefault="001F4591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1F4591" w:rsidRDefault="001F4591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Обращает на себя внимание тот факт, что задание 22 выполнено в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пускниками более успешно, чем задание 24.</w:t>
      </w:r>
    </w:p>
    <w:p w:rsidR="00202385" w:rsidRDefault="001F4591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Это связано с тем, что к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ачественные задачи (2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2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задания), предл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гаемые в экзаменационной работе, имеют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каждая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свою специфику. Остав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ясь качественными по сути, то есть требующи</w:t>
      </w:r>
      <w:r w:rsid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ми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четкого ответа на поста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ленный вопрос и его обоснования (выявление «главного» явления, ссылки на закономерности, законы принципы; аргументированные высказывания; логические изложение и выводы), эти задания отличаются друг от друга степенью самостоятельности, которую должы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проявить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выпускники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пр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</w:t>
      </w:r>
      <w:r w:rsidR="00202385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цессе их решения. </w:t>
      </w:r>
    </w:p>
    <w:p w:rsidR="00202385" w:rsidRPr="00202385" w:rsidRDefault="00202385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Так при решении задачи 2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учащиеся 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имеют возможность найти в</w:t>
      </w:r>
      <w:r w:rsidR="001F4591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те</w:t>
      </w:r>
      <w:r w:rsidR="001F4591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</w:t>
      </w:r>
      <w:r w:rsidR="001F4591"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ст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 сведения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  явлениях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закономерност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ях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т.п.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которые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следует учит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вать и использовать для обоснования своего вывода. Им необходимо, по сути, выстроить логическую цепочку рассуждения от исходных фактов, отраженных в тексте, к выводам, которые тоже, как правило, известны из текста.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 </w:t>
      </w:r>
    </w:p>
    <w:p w:rsidR="00202385" w:rsidRPr="00202385" w:rsidRDefault="00202385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При решении качественной задачи 2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подсказки в виде текста нет, и исходные и необходимые для решения задачи факты и другие сведения необходимо выявить в системе собственных знаний. И только после этого самостоятельно сформулировать вывод (ответ), обоснование которого должно опираться на физическиие закономерности, законы, принципы. Следовательно, решение задачи 2</w:t>
      </w:r>
      <w:r w:rsidR="001F459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объективно сложнее для учащихся. </w:t>
      </w:r>
    </w:p>
    <w:p w:rsidR="00202385" w:rsidRDefault="00202385" w:rsidP="00202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Это и находит свое подтверждение в результатах полностью правил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ь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 решенных задач (</w:t>
      </w:r>
      <w:r w:rsidR="00361B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44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% против </w:t>
      </w:r>
      <w:r w:rsidR="00361B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20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%). </w:t>
      </w:r>
      <w:r w:rsidR="00361B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Точно так же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процент учащихся, получивших за решение 1 балл в задании 2</w:t>
      </w:r>
      <w:r w:rsidR="00361B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оказался </w:t>
      </w:r>
      <w:r w:rsidR="00361B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выше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чем в задании 2</w:t>
      </w:r>
      <w:r w:rsidR="00361B0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</w:t>
      </w:r>
      <w:r w:rsidRPr="0020238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</w:t>
      </w:r>
    </w:p>
    <w:p w:rsidR="005B1E94" w:rsidRPr="005B1E94" w:rsidRDefault="005B1E94" w:rsidP="00361B0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</w:pPr>
      <w:r w:rsidRPr="005B1E94"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  <w:t>Результаты выполнения экспериментального задания</w:t>
      </w:r>
    </w:p>
    <w:p w:rsidR="00361B0A" w:rsidRDefault="00361B0A" w:rsidP="00361B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Весьма важной отличительной особенностью экзамена по физике за курс основной школы является наличие в нем экспериментального задания 23. Как уже сообщалось выше, </w:t>
      </w:r>
      <w:r w:rsid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ля выполнения этого задания выпускникам необходимо было:</w:t>
      </w:r>
    </w:p>
    <w:p w:rsidR="00361B0A" w:rsidRDefault="00361B0A" w:rsidP="00361B0A">
      <w:pPr>
        <w:pStyle w:val="af7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изобразить рисунок экспериментальной установки и собрать ее;</w:t>
      </w:r>
    </w:p>
    <w:p w:rsidR="00361B0A" w:rsidRDefault="00361B0A" w:rsidP="00361B0A">
      <w:pPr>
        <w:pStyle w:val="af7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провести прямые измерения ряда величин;</w:t>
      </w:r>
    </w:p>
    <w:p w:rsidR="00361B0A" w:rsidRDefault="00361B0A" w:rsidP="00361B0A">
      <w:pPr>
        <w:pStyle w:val="af7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провести расчеты искомых величин по формуле (косвенные измерения);</w:t>
      </w:r>
    </w:p>
    <w:p w:rsidR="00361B0A" w:rsidRDefault="00361B0A" w:rsidP="00361B0A">
      <w:pPr>
        <w:pStyle w:val="af7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оформить записи отчета об измерениях и вычислениях;</w:t>
      </w:r>
    </w:p>
    <w:p w:rsidR="00361B0A" w:rsidRDefault="002C1F6B" w:rsidP="00361B0A">
      <w:pPr>
        <w:pStyle w:val="af7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сформулировать и записать вывод.</w:t>
      </w:r>
    </w:p>
    <w:p w:rsidR="002C1F6B" w:rsidRDefault="002C1F6B" w:rsidP="002C1F6B">
      <w:pPr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2C1F6B" w:rsidRDefault="002C1F6B" w:rsidP="002C1F6B">
      <w:pPr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 диаграмме 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представлены результаты выполнения этого задания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5B1E94" w:rsidRPr="00991BE3" w:rsidRDefault="005B1E94" w:rsidP="005B1E94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9</w:t>
      </w:r>
    </w:p>
    <w:p w:rsidR="002C1F6B" w:rsidRPr="002C1F6B" w:rsidRDefault="002C1F6B" w:rsidP="005B1E94">
      <w:pPr>
        <w:spacing w:after="0" w:line="240" w:lineRule="auto"/>
        <w:jc w:val="right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2C1F6B" w:rsidRPr="002C1F6B" w:rsidRDefault="002C1F6B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07D83B" wp14:editId="69FEF9C4">
            <wp:extent cx="4572000" cy="2743200"/>
            <wp:effectExtent l="0" t="0" r="19050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02385" w:rsidRDefault="00202385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2C1F6B" w:rsidRDefault="002C1F6B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2C1F6B" w:rsidRDefault="002C1F6B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Более 60% выпускников по сумме ненулевых баллов справились, хотя бы частично, с выполнением данного задания.</w:t>
      </w:r>
    </w:p>
    <w:p w:rsidR="005B1E94" w:rsidRPr="005B1E94" w:rsidRDefault="005B1E94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</w:pPr>
      <w:r w:rsidRPr="005B1E94">
        <w:rPr>
          <w:rFonts w:ascii="Times New Roman" w:eastAsia="Times New Roman" w:hAnsi="Times New Roman"/>
          <w:b/>
          <w:i/>
          <w:spacing w:val="4"/>
          <w:sz w:val="28"/>
          <w:szCs w:val="28"/>
          <w:lang w:eastAsia="ru-RU"/>
        </w:rPr>
        <w:t>Результаты решения расчетных задач</w:t>
      </w:r>
    </w:p>
    <w:p w:rsidR="005B1E94" w:rsidRDefault="00BA5AF4" w:rsidP="00BA5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Сравнительный анализ выполнения заданий, в которых учащимся предлагается решать расчетные задачи, мы проводим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исходя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из следу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ю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щих соображений. Первое: несмотря на то, что эти задачи – комбинир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ванные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 них синтезируются сведения из различных тем школьного ку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са физики, в их решении используются обобщенные алгоритмы решения физических задач. Умение применять эти алгоритмы приводит к повыш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нию качества решения задачи. Второе: при записи решения задачи в о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новной школе проверя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ю</w:t>
      </w:r>
      <w:r w:rsidRPr="002C1F6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тся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:</w:t>
      </w:r>
    </w:p>
    <w:p w:rsidR="005B1E94" w:rsidRDefault="00BA5AF4" w:rsidP="005B1E94">
      <w:pPr>
        <w:pStyle w:val="af7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наличие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 w:rsidR="005B1E94"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правильность</w:t>
      </w:r>
      <w:r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и полнота </w:t>
      </w:r>
      <w:r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записи краткого условия задачи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:rsidR="005B1E94" w:rsidRDefault="00BA5AF4" w:rsidP="005B1E94">
      <w:pPr>
        <w:pStyle w:val="af7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запис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ь в явном виде</w:t>
      </w:r>
      <w:r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необходимых для решения формул</w:t>
      </w:r>
      <w:r w:rsid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  <w:r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</w:p>
    <w:p w:rsidR="00876104" w:rsidRDefault="00BA5AF4" w:rsidP="005B1E94">
      <w:pPr>
        <w:pStyle w:val="af7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проведение математических преобразований</w:t>
      </w:r>
      <w:r w:rsid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 формулами;</w:t>
      </w:r>
    </w:p>
    <w:p w:rsidR="00876104" w:rsidRDefault="00876104" w:rsidP="005B1E94">
      <w:pPr>
        <w:pStyle w:val="af7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проведение необходимых</w:t>
      </w:r>
      <w:r w:rsidR="00BA5AF4"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расчетов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:rsidR="00876104" w:rsidRDefault="00876104" w:rsidP="005B1E94">
      <w:pPr>
        <w:pStyle w:val="af7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за</w:t>
      </w:r>
      <w:r w:rsidR="00BA5AF4" w:rsidRPr="005B1E9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пись ответа с наименованием. </w:t>
      </w:r>
    </w:p>
    <w:p w:rsidR="00BA5AF4" w:rsidRPr="00876104" w:rsidRDefault="00BA5AF4" w:rsidP="008761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Эти элементы выступают в качестве </w:t>
      </w:r>
      <w:r w:rsid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основных 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критериев при оцен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вании решения задачи. Следование этим критериям, при прочих равных, способствует повышению качества решения задачи. Третье: качество р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шения задачи, несомненно, зависит от реальных знаний учащегося по ка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ж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дой из тем школьного курса, которые синтезированы в условии решаемой задачи. Поскольку знания этих тем могут различаться, то действует суб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ъ</w:t>
      </w:r>
      <w:r w:rsidRP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ективный фактор, снижающий  качество решения задачи.</w:t>
      </w:r>
    </w:p>
    <w:p w:rsidR="00BA5AF4" w:rsidRDefault="00BA5AF4" w:rsidP="00BA5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 диаграмме </w:t>
      </w:r>
      <w:r w:rsid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представлены результаты выполнения заданий 25 и 25 – расчетные физические задачи.</w:t>
      </w:r>
    </w:p>
    <w:p w:rsidR="00876104" w:rsidRPr="00991BE3" w:rsidRDefault="00876104" w:rsidP="00876104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10</w:t>
      </w:r>
    </w:p>
    <w:p w:rsidR="00BA5AF4" w:rsidRDefault="00BA5AF4" w:rsidP="0087610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BA5AF4" w:rsidRDefault="00BA5AF4" w:rsidP="00BA5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55EDE4" wp14:editId="03D25D50">
            <wp:extent cx="4572000" cy="3314700"/>
            <wp:effectExtent l="0" t="0" r="19050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A5AF4" w:rsidRDefault="00BA5AF4" w:rsidP="00BA5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BA5AF4" w:rsidRDefault="00BA5AF4" w:rsidP="00BA5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Обращают на себя внимание следующие факты:</w:t>
      </w:r>
    </w:p>
    <w:p w:rsidR="00BA5AF4" w:rsidRDefault="00BA5AF4" w:rsidP="00BA5AF4">
      <w:pPr>
        <w:pStyle w:val="af7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результаты выполнения задания 25 оказались существенно ниже резул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татов выполнения задания 26 (около 80% выпускников не сумели р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шить задачу 25 и около 60% – задачу 26);</w:t>
      </w:r>
    </w:p>
    <w:p w:rsidR="00BA5AF4" w:rsidRDefault="00BA5AF4" w:rsidP="00BA5AF4">
      <w:pPr>
        <w:pStyle w:val="af7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по совокупности всех ненулевых баллов число справившихся с решен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ем задачи 26 в 2 раза больше тех, кто справился с решением задачи 25.</w:t>
      </w:r>
    </w:p>
    <w:p w:rsidR="00597F9A" w:rsidRDefault="00597F9A" w:rsidP="00597F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Сведения, приведенные на диаграмме </w:t>
      </w:r>
      <w:r w:rsidR="0087610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позволяют сопоставить к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личества выпускников, которые получили 1, 2 и 3 балла за выполнение этих заданий.</w:t>
      </w:r>
    </w:p>
    <w:p w:rsidR="00876104" w:rsidRPr="00991BE3" w:rsidRDefault="00876104" w:rsidP="00876104">
      <w:pPr>
        <w:pStyle w:val="-0"/>
        <w:ind w:firstLine="567"/>
        <w:jc w:val="right"/>
      </w:pPr>
      <w:r w:rsidRPr="00991BE3">
        <w:rPr>
          <w:i/>
        </w:rPr>
        <w:t xml:space="preserve">Диаграмма </w:t>
      </w:r>
      <w:r>
        <w:rPr>
          <w:i/>
        </w:rPr>
        <w:t>11</w:t>
      </w:r>
    </w:p>
    <w:p w:rsidR="00876104" w:rsidRPr="00597F9A" w:rsidRDefault="00876104" w:rsidP="00876104">
      <w:pPr>
        <w:spacing w:after="0" w:line="240" w:lineRule="auto"/>
        <w:ind w:firstLine="567"/>
        <w:jc w:val="right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BA5AF4" w:rsidRDefault="00BA5AF4" w:rsidP="00BA5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BA5AF4" w:rsidRDefault="00BA5AF4" w:rsidP="00BA5A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698C92" wp14:editId="5BE886D6">
            <wp:extent cx="4572000" cy="2743200"/>
            <wp:effectExtent l="0" t="0" r="19050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A5AF4" w:rsidRDefault="00BA5AF4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2C1F6B" w:rsidRDefault="00597F9A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Во-первых, очевидно, что для любого ненулевого балла (1, 2 или 3) число выпускников, получивших его за решение 26 задачи, примерно вдвое превышает аналогичнные результаты при выполнении 25 задачи.</w:t>
      </w:r>
    </w:p>
    <w:p w:rsidR="00597F9A" w:rsidRDefault="00597F9A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Во-вторых, число выпускников, набравших при решении обеих задач 1 балл, больше числа тех, кто набрал 2 балла. </w:t>
      </w:r>
      <w:r w:rsidR="003F449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Эти факты получат возмо</w:t>
      </w:r>
      <w:r w:rsidR="003F449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ж</w:t>
      </w:r>
      <w:r w:rsidR="003F449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ное объяснение в методическом анализе нашего отчета.</w:t>
      </w:r>
    </w:p>
    <w:p w:rsidR="003F449B" w:rsidRDefault="003F449B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Здесь напомним, что для заданий высокой степени сложности верхним пределом считается уровень в 30%. Это тот результат, на который следует ориентироваться при обучении решению таких задач в школьном обуч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нии. Как видим, он достигнут по сумме (1 + 2) балла, так как 2 балла в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пускник получает за недочеты, не связанные напрямую с качеством знаний по физике. </w:t>
      </w:r>
    </w:p>
    <w:p w:rsidR="00A35C3B" w:rsidRDefault="00A35C3B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597F9A" w:rsidRPr="00202385" w:rsidRDefault="00597F9A" w:rsidP="002C1F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AA1148" w:rsidRPr="00E160B4" w:rsidRDefault="00AA1148" w:rsidP="00AA1148">
      <w:pPr>
        <w:pStyle w:val="-0"/>
        <w:ind w:firstLine="0"/>
        <w:jc w:val="left"/>
        <w:rPr>
          <w:b/>
        </w:rPr>
      </w:pPr>
      <w:r w:rsidRPr="00071888">
        <w:rPr>
          <w:b/>
        </w:rPr>
        <w:t>2.5. Методический анализ результатов выполнения заданий</w:t>
      </w:r>
      <w:r w:rsidRPr="00071888">
        <w:rPr>
          <w:b/>
        </w:rPr>
        <w:br/>
        <w:t>государственной (итоговой) аттестации по физике</w:t>
      </w: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C902B9" w:rsidRDefault="00C902B9" w:rsidP="00D51907">
      <w:pPr>
        <w:pStyle w:val="-0"/>
        <w:ind w:firstLine="567"/>
        <w:rPr>
          <w:spacing w:val="4"/>
        </w:rPr>
      </w:pPr>
    </w:p>
    <w:p w:rsidR="001C4163" w:rsidRDefault="001C4163" w:rsidP="001C4163">
      <w:pPr>
        <w:pStyle w:val="-0"/>
        <w:ind w:firstLine="0"/>
        <w:jc w:val="center"/>
        <w:rPr>
          <w:spacing w:val="4"/>
        </w:rPr>
      </w:pPr>
    </w:p>
    <w:p w:rsidR="001C4163" w:rsidRDefault="001C4163" w:rsidP="00D51907">
      <w:pPr>
        <w:pStyle w:val="-0"/>
        <w:ind w:firstLine="567"/>
        <w:rPr>
          <w:spacing w:val="4"/>
        </w:rPr>
      </w:pPr>
    </w:p>
    <w:p w:rsidR="00EE40FF" w:rsidRPr="00EE40FF" w:rsidRDefault="00EE40FF" w:rsidP="00EE40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E40FF" w:rsidRDefault="00EE40FF" w:rsidP="00D51907">
      <w:pPr>
        <w:pStyle w:val="-0"/>
        <w:ind w:firstLine="567"/>
        <w:rPr>
          <w:spacing w:val="4"/>
        </w:rPr>
      </w:pPr>
    </w:p>
    <w:p w:rsidR="00E04721" w:rsidRDefault="008E68DC" w:rsidP="00E04721">
      <w:pPr>
        <w:pStyle w:val="-0"/>
        <w:ind w:firstLine="567"/>
      </w:pPr>
      <w:r w:rsidRPr="00222565">
        <w:rPr>
          <w:spacing w:val="4"/>
        </w:rPr>
        <w:t xml:space="preserve">В основной день экзамена работы выполняли </w:t>
      </w:r>
      <w:r w:rsidR="00222565">
        <w:rPr>
          <w:spacing w:val="4"/>
        </w:rPr>
        <w:t>5892</w:t>
      </w:r>
      <w:r w:rsidRPr="00222565">
        <w:rPr>
          <w:spacing w:val="4"/>
        </w:rPr>
        <w:t xml:space="preserve"> учащихся.</w:t>
      </w:r>
      <w:r w:rsidR="00E04721">
        <w:rPr>
          <w:spacing w:val="4"/>
        </w:rPr>
        <w:t xml:space="preserve"> </w:t>
      </w:r>
      <w:r w:rsidR="00E04721">
        <w:t>В табл</w:t>
      </w:r>
      <w:r w:rsidR="00E04721">
        <w:t>и</w:t>
      </w:r>
      <w:r w:rsidR="00E04721">
        <w:t>це 10 представлены сведения о распределении выпускников по вариантам в основной день экзамена, а также указана статистическая погрешность пол</w:t>
      </w:r>
      <w:r w:rsidR="00E04721">
        <w:t>у</w:t>
      </w:r>
      <w:r w:rsidR="00E04721">
        <w:t>ченных результатов.</w:t>
      </w:r>
    </w:p>
    <w:p w:rsidR="00E04721" w:rsidRDefault="00E04721" w:rsidP="00E04721">
      <w:pPr>
        <w:pStyle w:val="-0"/>
        <w:ind w:firstLine="567"/>
        <w:jc w:val="right"/>
        <w:rPr>
          <w:i/>
        </w:rPr>
      </w:pPr>
      <w:r>
        <w:rPr>
          <w:i/>
        </w:rPr>
        <w:t>Таблица 10</w:t>
      </w:r>
    </w:p>
    <w:p w:rsidR="00E04721" w:rsidRDefault="00E04721" w:rsidP="00E04721">
      <w:pPr>
        <w:pStyle w:val="-0"/>
        <w:ind w:firstLine="567"/>
        <w:jc w:val="right"/>
        <w:rPr>
          <w:i/>
        </w:rPr>
      </w:pPr>
      <w:r>
        <w:rPr>
          <w:i/>
        </w:rPr>
        <w:t>Сведения о распределении выпускников по вариантам</w:t>
      </w:r>
    </w:p>
    <w:p w:rsidR="00E04721" w:rsidRDefault="00E04721" w:rsidP="00E04721">
      <w:pPr>
        <w:pStyle w:val="-0"/>
        <w:ind w:firstLine="567"/>
        <w:jc w:val="right"/>
        <w:rPr>
          <w:i/>
        </w:rPr>
      </w:pPr>
      <w:r>
        <w:rPr>
          <w:i/>
        </w:rPr>
        <w:t>и статистическая погрешность результатов</w:t>
      </w:r>
    </w:p>
    <w:p w:rsidR="00E04721" w:rsidRDefault="00E04721" w:rsidP="00E04721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877"/>
        <w:gridCol w:w="1369"/>
        <w:gridCol w:w="1591"/>
        <w:gridCol w:w="1591"/>
        <w:gridCol w:w="1591"/>
        <w:gridCol w:w="1551"/>
      </w:tblGrid>
      <w:tr w:rsidR="00E04721" w:rsidTr="00DC6A4D">
        <w:tc>
          <w:tcPr>
            <w:tcW w:w="1877" w:type="dxa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646822"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1369" w:type="dxa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1" w:type="dxa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1" w:type="dxa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E04721" w:rsidTr="00DC6A4D">
        <w:tc>
          <w:tcPr>
            <w:tcW w:w="1877" w:type="dxa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</w:p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выполнявших</w:t>
            </w:r>
          </w:p>
        </w:tc>
        <w:tc>
          <w:tcPr>
            <w:tcW w:w="1369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1591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</w:t>
            </w:r>
          </w:p>
        </w:tc>
        <w:tc>
          <w:tcPr>
            <w:tcW w:w="1591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1591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</w:t>
            </w:r>
          </w:p>
        </w:tc>
        <w:tc>
          <w:tcPr>
            <w:tcW w:w="1551" w:type="dxa"/>
            <w:vAlign w:val="center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</w:t>
            </w:r>
          </w:p>
        </w:tc>
      </w:tr>
      <w:tr w:rsidR="00E04721" w:rsidTr="00DC6A4D">
        <w:tc>
          <w:tcPr>
            <w:tcW w:w="1877" w:type="dxa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</w:p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выполнявших</w:t>
            </w:r>
          </w:p>
        </w:tc>
        <w:tc>
          <w:tcPr>
            <w:tcW w:w="1369" w:type="dxa"/>
            <w:vAlign w:val="center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22565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  <w:vAlign w:val="center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22565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  <w:vAlign w:val="center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22565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  <w:vAlign w:val="center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22565">
              <w:rPr>
                <w:sz w:val="20"/>
                <w:szCs w:val="20"/>
              </w:rPr>
              <w:t>%</w:t>
            </w:r>
          </w:p>
        </w:tc>
        <w:tc>
          <w:tcPr>
            <w:tcW w:w="1551" w:type="dxa"/>
            <w:vAlign w:val="center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222565">
              <w:rPr>
                <w:sz w:val="20"/>
                <w:szCs w:val="20"/>
              </w:rPr>
              <w:t>100%</w:t>
            </w:r>
          </w:p>
        </w:tc>
      </w:tr>
      <w:tr w:rsidR="00E04721" w:rsidTr="00DC6A4D">
        <w:tc>
          <w:tcPr>
            <w:tcW w:w="1877" w:type="dxa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погрешность</w:t>
            </w:r>
          </w:p>
        </w:tc>
        <w:tc>
          <w:tcPr>
            <w:tcW w:w="1369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591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591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591" w:type="dxa"/>
            <w:vAlign w:val="center"/>
          </w:tcPr>
          <w:p w:rsidR="00E04721" w:rsidRPr="00646822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551" w:type="dxa"/>
            <w:vAlign w:val="center"/>
          </w:tcPr>
          <w:p w:rsidR="00E04721" w:rsidRDefault="00E04721" w:rsidP="00DC6A4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±1%</w:t>
            </w:r>
          </w:p>
        </w:tc>
      </w:tr>
    </w:tbl>
    <w:p w:rsidR="00E04721" w:rsidRDefault="00E04721" w:rsidP="00E04721">
      <w:pPr>
        <w:pStyle w:val="-0"/>
        <w:ind w:firstLine="0"/>
      </w:pPr>
      <w:r>
        <w:t xml:space="preserve">  </w:t>
      </w:r>
    </w:p>
    <w:p w:rsidR="00A15364" w:rsidRDefault="00A15364" w:rsidP="00DA68D4">
      <w:pPr>
        <w:pStyle w:val="-0"/>
        <w:ind w:firstLine="567"/>
      </w:pPr>
      <w:r w:rsidRPr="00222565">
        <w:t>Ниже мы проведем</w:t>
      </w:r>
      <w:r w:rsidR="00DA68D4" w:rsidRPr="00222565">
        <w:t xml:space="preserve"> сравнение </w:t>
      </w:r>
      <w:r w:rsidRPr="00222565">
        <w:t xml:space="preserve">всех </w:t>
      </w:r>
      <w:r w:rsidR="00DA67BE" w:rsidRPr="00222565">
        <w:t>вариантов</w:t>
      </w:r>
      <w:r w:rsidRPr="00222565">
        <w:t xml:space="preserve"> работы</w:t>
      </w:r>
      <w:r w:rsidR="001A5FFE" w:rsidRPr="00222565">
        <w:t xml:space="preserve"> между собой </w:t>
      </w:r>
      <w:r w:rsidR="00DA67BE" w:rsidRPr="00222565">
        <w:t>на степень эквивалентности</w:t>
      </w:r>
      <w:r w:rsidR="001A5FFE" w:rsidRPr="00222565">
        <w:t xml:space="preserve">. </w:t>
      </w:r>
    </w:p>
    <w:p w:rsidR="00DA67BE" w:rsidRPr="00222565" w:rsidRDefault="00DA67BE" w:rsidP="00DA68D4">
      <w:pPr>
        <w:pStyle w:val="-0"/>
        <w:ind w:firstLine="567"/>
        <w:rPr>
          <w:spacing w:val="4"/>
        </w:rPr>
      </w:pPr>
      <w:r w:rsidRPr="00222565">
        <w:t>В таблице 1</w:t>
      </w:r>
      <w:r w:rsidR="00071888">
        <w:t>1</w:t>
      </w:r>
      <w:r w:rsidR="002D2F3A" w:rsidRPr="00222565">
        <w:t xml:space="preserve"> </w:t>
      </w:r>
      <w:r w:rsidRPr="00222565">
        <w:t xml:space="preserve">представлены результаты выполнения заданий базового и повышенного уровней сложности части </w:t>
      </w:r>
      <w:r w:rsidRPr="00222565">
        <w:rPr>
          <w:spacing w:val="4"/>
          <w:lang w:val="en-US"/>
        </w:rPr>
        <w:t>I</w:t>
      </w:r>
      <w:r w:rsidRPr="00222565">
        <w:rPr>
          <w:spacing w:val="4"/>
        </w:rPr>
        <w:t xml:space="preserve"> экзаменационной работы</w:t>
      </w:r>
      <w:r w:rsidR="00D47F7D" w:rsidRPr="00222565">
        <w:rPr>
          <w:spacing w:val="4"/>
        </w:rPr>
        <w:t xml:space="preserve"> по вар</w:t>
      </w:r>
      <w:r w:rsidR="00D47F7D" w:rsidRPr="00222565">
        <w:rPr>
          <w:spacing w:val="4"/>
        </w:rPr>
        <w:t>и</w:t>
      </w:r>
      <w:r w:rsidR="00D47F7D" w:rsidRPr="00222565">
        <w:rPr>
          <w:spacing w:val="4"/>
        </w:rPr>
        <w:t>антам.</w:t>
      </w:r>
    </w:p>
    <w:p w:rsidR="00D47F7D" w:rsidRPr="00A726AC" w:rsidRDefault="00D47F7D" w:rsidP="00D47F7D">
      <w:pPr>
        <w:pStyle w:val="-0"/>
        <w:jc w:val="right"/>
        <w:rPr>
          <w:i/>
          <w:spacing w:val="4"/>
          <w:sz w:val="24"/>
          <w:szCs w:val="24"/>
        </w:rPr>
      </w:pPr>
      <w:r w:rsidRPr="00A726AC">
        <w:rPr>
          <w:i/>
          <w:spacing w:val="4"/>
          <w:sz w:val="24"/>
          <w:szCs w:val="24"/>
        </w:rPr>
        <w:t>Таблица 1</w:t>
      </w:r>
      <w:r w:rsidR="00071888">
        <w:rPr>
          <w:i/>
          <w:spacing w:val="4"/>
          <w:sz w:val="24"/>
          <w:szCs w:val="24"/>
        </w:rPr>
        <w:t>1</w:t>
      </w:r>
    </w:p>
    <w:p w:rsidR="00D47F7D" w:rsidRPr="00A726AC" w:rsidRDefault="00D47F7D" w:rsidP="00D47F7D">
      <w:pPr>
        <w:pStyle w:val="-0"/>
        <w:jc w:val="right"/>
        <w:rPr>
          <w:i/>
          <w:sz w:val="24"/>
          <w:szCs w:val="24"/>
        </w:rPr>
      </w:pPr>
      <w:r w:rsidRPr="00A726AC">
        <w:rPr>
          <w:i/>
          <w:spacing w:val="4"/>
          <w:sz w:val="24"/>
          <w:szCs w:val="24"/>
        </w:rPr>
        <w:t>Результаты выполнения заданий</w:t>
      </w:r>
      <w:r w:rsidR="00071888">
        <w:rPr>
          <w:i/>
          <w:spacing w:val="4"/>
          <w:sz w:val="24"/>
          <w:szCs w:val="24"/>
        </w:rPr>
        <w:t xml:space="preserve"> </w:t>
      </w:r>
      <w:r w:rsidR="004C0B77" w:rsidRPr="00A726AC">
        <w:rPr>
          <w:i/>
          <w:spacing w:val="4"/>
          <w:sz w:val="24"/>
          <w:szCs w:val="24"/>
        </w:rPr>
        <w:t>с выбором ответа</w:t>
      </w:r>
      <w:r w:rsidRPr="00A726AC">
        <w:rPr>
          <w:i/>
          <w:spacing w:val="4"/>
          <w:sz w:val="24"/>
          <w:szCs w:val="24"/>
        </w:rPr>
        <w:t xml:space="preserve"> части </w:t>
      </w:r>
      <w:r w:rsidRPr="00A726AC">
        <w:rPr>
          <w:i/>
          <w:sz w:val="24"/>
          <w:szCs w:val="24"/>
          <w:lang w:val="en-US"/>
        </w:rPr>
        <w:t>I</w:t>
      </w:r>
    </w:p>
    <w:p w:rsidR="00D47F7D" w:rsidRPr="00343CA9" w:rsidRDefault="00D47F7D" w:rsidP="00D47F7D">
      <w:pPr>
        <w:pStyle w:val="-0"/>
        <w:jc w:val="right"/>
        <w:rPr>
          <w:i/>
          <w:sz w:val="24"/>
          <w:szCs w:val="24"/>
          <w:highlight w:val="yellow"/>
        </w:rPr>
      </w:pPr>
      <w:r w:rsidRPr="00A726AC">
        <w:rPr>
          <w:i/>
          <w:sz w:val="24"/>
          <w:szCs w:val="24"/>
        </w:rPr>
        <w:t>экзаменационной работы в зависимости от варианта</w:t>
      </w:r>
    </w:p>
    <w:p w:rsidR="004C0B77" w:rsidRPr="00343CA9" w:rsidRDefault="004C0B77" w:rsidP="00D47F7D">
      <w:pPr>
        <w:pStyle w:val="-0"/>
        <w:jc w:val="right"/>
        <w:rPr>
          <w:i/>
          <w:spacing w:val="4"/>
          <w:sz w:val="24"/>
          <w:szCs w:val="24"/>
          <w:highlight w:val="yellow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318"/>
        <w:gridCol w:w="1383"/>
        <w:gridCol w:w="212"/>
        <w:gridCol w:w="1489"/>
        <w:gridCol w:w="106"/>
        <w:gridCol w:w="1595"/>
        <w:gridCol w:w="1949"/>
      </w:tblGrid>
      <w:tr w:rsidR="002A7770" w:rsidRPr="00A726AC" w:rsidTr="00792B9C">
        <w:trPr>
          <w:trHeight w:val="477"/>
        </w:trPr>
        <w:tc>
          <w:tcPr>
            <w:tcW w:w="1242" w:type="dxa"/>
            <w:vMerge w:val="restart"/>
            <w:vAlign w:val="center"/>
          </w:tcPr>
          <w:p w:rsidR="002A7770" w:rsidRPr="00A726AC" w:rsidRDefault="002A7770" w:rsidP="00F906C7">
            <w:pPr>
              <w:pStyle w:val="-2"/>
              <w:ind w:left="-57" w:right="-57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 xml:space="preserve">Номер </w:t>
            </w:r>
            <w:r w:rsidRPr="00A726AC">
              <w:rPr>
                <w:sz w:val="20"/>
                <w:szCs w:val="20"/>
              </w:rPr>
              <w:br/>
              <w:t>задания</w:t>
            </w:r>
          </w:p>
        </w:tc>
        <w:tc>
          <w:tcPr>
            <w:tcW w:w="6379" w:type="dxa"/>
            <w:gridSpan w:val="7"/>
            <w:vAlign w:val="center"/>
          </w:tcPr>
          <w:p w:rsidR="002A7770" w:rsidRPr="00A726AC" w:rsidRDefault="00E04721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1949" w:type="dxa"/>
            <w:vMerge w:val="restart"/>
            <w:vAlign w:val="center"/>
          </w:tcPr>
          <w:p w:rsidR="002A7770" w:rsidRPr="00A726AC" w:rsidRDefault="002A7770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Средний процент выполнения по всему массиву учащихся</w:t>
            </w:r>
          </w:p>
        </w:tc>
      </w:tr>
      <w:tr w:rsidR="002A7770" w:rsidRPr="00A726AC" w:rsidTr="002A7770">
        <w:tc>
          <w:tcPr>
            <w:tcW w:w="1242" w:type="dxa"/>
            <w:vMerge/>
          </w:tcPr>
          <w:p w:rsidR="002A7770" w:rsidRPr="00A726AC" w:rsidRDefault="002A7770" w:rsidP="00D47F7D">
            <w:pPr>
              <w:pStyle w:val="-0"/>
              <w:ind w:firstLine="0"/>
              <w:rPr>
                <w:highlight w:val="yellow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2A7770" w:rsidRPr="00A726AC" w:rsidRDefault="002A7770" w:rsidP="00792B9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2A7770" w:rsidRPr="00A726AC" w:rsidRDefault="002A7770" w:rsidP="00792B9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2A7770" w:rsidRPr="00A726AC" w:rsidRDefault="002A7770" w:rsidP="00792B9C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2A7770" w:rsidRPr="00A726AC" w:rsidRDefault="002A7770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4</w:t>
            </w:r>
          </w:p>
        </w:tc>
        <w:tc>
          <w:tcPr>
            <w:tcW w:w="1949" w:type="dxa"/>
            <w:vMerge/>
          </w:tcPr>
          <w:p w:rsidR="002A7770" w:rsidRPr="00A726AC" w:rsidRDefault="002A7770" w:rsidP="00D47F7D">
            <w:pPr>
              <w:pStyle w:val="-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A7770" w:rsidRPr="00A726AC" w:rsidTr="00D47F7D">
        <w:tc>
          <w:tcPr>
            <w:tcW w:w="9570" w:type="dxa"/>
            <w:gridSpan w:val="9"/>
            <w:vAlign w:val="center"/>
          </w:tcPr>
          <w:p w:rsidR="002A7770" w:rsidRPr="00A726AC" w:rsidRDefault="002A7770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Задания базового уровня сложности</w:t>
            </w:r>
          </w:p>
        </w:tc>
      </w:tr>
      <w:tr w:rsidR="004C0B77" w:rsidRPr="00A726AC" w:rsidTr="004C0B77">
        <w:trPr>
          <w:trHeight w:val="295"/>
        </w:trPr>
        <w:tc>
          <w:tcPr>
            <w:tcW w:w="1242" w:type="dxa"/>
            <w:vAlign w:val="center"/>
          </w:tcPr>
          <w:p w:rsidR="004C0B77" w:rsidRPr="00A726AC" w:rsidRDefault="004C0B77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</w:p>
        </w:tc>
        <w:tc>
          <w:tcPr>
            <w:tcW w:w="1594" w:type="dxa"/>
            <w:gridSpan w:val="2"/>
            <w:vAlign w:val="center"/>
          </w:tcPr>
          <w:p w:rsidR="004C0B77" w:rsidRPr="00A726AC" w:rsidRDefault="004C0B77" w:rsidP="00417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4179D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A726AC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4C0B77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A726AC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  <w:r w:rsidR="004C0B77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C0B77" w:rsidRPr="00A726AC" w:rsidRDefault="004C0B77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949" w:type="dxa"/>
            <w:vAlign w:val="center"/>
          </w:tcPr>
          <w:p w:rsidR="004C0B77" w:rsidRPr="00A726AC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  <w:r w:rsidR="004C0B77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C0B77" w:rsidRPr="00A726AC" w:rsidTr="004C0B77">
        <w:tc>
          <w:tcPr>
            <w:tcW w:w="1242" w:type="dxa"/>
            <w:vAlign w:val="center"/>
          </w:tcPr>
          <w:p w:rsidR="004C0B77" w:rsidRPr="00A726AC" w:rsidRDefault="004C0B77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C0B77" w:rsidRPr="002E01AF" w:rsidRDefault="004C0B77" w:rsidP="002E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2E01A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C0B77" w:rsidRPr="00A726AC" w:rsidTr="004C0B77">
        <w:tc>
          <w:tcPr>
            <w:tcW w:w="1242" w:type="dxa"/>
            <w:vAlign w:val="center"/>
          </w:tcPr>
          <w:p w:rsidR="004C0B77" w:rsidRPr="00A726AC" w:rsidRDefault="004C0B77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3</w:t>
            </w:r>
          </w:p>
        </w:tc>
        <w:tc>
          <w:tcPr>
            <w:tcW w:w="1594" w:type="dxa"/>
            <w:gridSpan w:val="2"/>
            <w:vAlign w:val="center"/>
          </w:tcPr>
          <w:p w:rsidR="004C0B77" w:rsidRPr="002E01AF" w:rsidRDefault="004C0B77" w:rsidP="002E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E01A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</w:tr>
      <w:tr w:rsidR="004C0B77" w:rsidRPr="00A726AC" w:rsidTr="004C0B77">
        <w:tc>
          <w:tcPr>
            <w:tcW w:w="1242" w:type="dxa"/>
            <w:vAlign w:val="center"/>
          </w:tcPr>
          <w:p w:rsidR="004C0B77" w:rsidRPr="00A726AC" w:rsidRDefault="004C0B77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4</w:t>
            </w:r>
          </w:p>
        </w:tc>
        <w:tc>
          <w:tcPr>
            <w:tcW w:w="1594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C0B77" w:rsidRPr="00A726AC" w:rsidTr="004C0B77">
        <w:tc>
          <w:tcPr>
            <w:tcW w:w="1242" w:type="dxa"/>
            <w:vAlign w:val="center"/>
          </w:tcPr>
          <w:p w:rsidR="004C0B77" w:rsidRPr="00A726AC" w:rsidRDefault="004C0B77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C0B77" w:rsidRPr="00A726AC" w:rsidTr="004C0B77">
        <w:tc>
          <w:tcPr>
            <w:tcW w:w="1242" w:type="dxa"/>
            <w:vAlign w:val="center"/>
          </w:tcPr>
          <w:p w:rsidR="004C0B77" w:rsidRPr="00A726AC" w:rsidRDefault="004179DD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4" w:type="dxa"/>
            <w:gridSpan w:val="2"/>
            <w:vAlign w:val="center"/>
          </w:tcPr>
          <w:p w:rsidR="004C0B77" w:rsidRPr="004179DD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  <w:r w:rsidR="004C0B77"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4179DD" w:rsidRDefault="002E01AF" w:rsidP="00417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  <w:r w:rsidR="004C0B77"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4179DD" w:rsidRDefault="004179DD" w:rsidP="002E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E01A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C0B77"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C0B77" w:rsidRPr="004179DD" w:rsidRDefault="004179DD" w:rsidP="002E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2E01A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4C0B77"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C0B77" w:rsidRPr="004179DD" w:rsidRDefault="004179DD" w:rsidP="002E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2E01A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C0B77"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C0B77" w:rsidRPr="00A726AC" w:rsidTr="004C0B77">
        <w:tc>
          <w:tcPr>
            <w:tcW w:w="1242" w:type="dxa"/>
            <w:vAlign w:val="center"/>
          </w:tcPr>
          <w:p w:rsidR="004C0B77" w:rsidRPr="00A726AC" w:rsidRDefault="004C0B77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8</w:t>
            </w:r>
          </w:p>
        </w:tc>
        <w:tc>
          <w:tcPr>
            <w:tcW w:w="1594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C0B77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 w:rsidR="004C0B77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C0B77" w:rsidRPr="002E01AF" w:rsidRDefault="004C0B77" w:rsidP="002E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2E01A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C0B7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4179DD" w:rsidRDefault="004179DD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4179DD" w:rsidRDefault="004179DD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4179DD" w:rsidRDefault="004179DD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595" w:type="dxa"/>
            <w:vAlign w:val="center"/>
          </w:tcPr>
          <w:p w:rsidR="004179DD" w:rsidRPr="004179DD" w:rsidRDefault="004179DD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949" w:type="dxa"/>
            <w:vAlign w:val="center"/>
          </w:tcPr>
          <w:p w:rsidR="004179DD" w:rsidRPr="004179DD" w:rsidRDefault="004179DD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51%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2E01AF" w:rsidRDefault="002E01AF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2E01AF" w:rsidRDefault="002E01AF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2E01AF" w:rsidRDefault="002E01AF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179DD" w:rsidRPr="002E01AF" w:rsidRDefault="002E01AF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2E01AF" w:rsidRDefault="002E01AF" w:rsidP="00DC6A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595" w:type="dxa"/>
            <w:vAlign w:val="center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949" w:type="dxa"/>
            <w:vAlign w:val="center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E04721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4179DD" w:rsidRDefault="004179DD" w:rsidP="00E04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E04721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595" w:type="dxa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5" w:type="dxa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E04721" w:rsidRDefault="00E04721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179DD" w:rsidRPr="00E0472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179DD" w:rsidRPr="00A726AC" w:rsidTr="004C0B77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94" w:type="dxa"/>
            <w:gridSpan w:val="2"/>
            <w:vAlign w:val="center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595" w:type="dxa"/>
            <w:gridSpan w:val="2"/>
            <w:vAlign w:val="center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595" w:type="dxa"/>
            <w:vAlign w:val="center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949" w:type="dxa"/>
            <w:vAlign w:val="center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69%</w:t>
            </w:r>
          </w:p>
        </w:tc>
      </w:tr>
      <w:tr w:rsidR="004179DD" w:rsidRPr="00A726AC" w:rsidTr="00F906C7">
        <w:tc>
          <w:tcPr>
            <w:tcW w:w="9570" w:type="dxa"/>
            <w:gridSpan w:val="9"/>
            <w:vAlign w:val="center"/>
          </w:tcPr>
          <w:p w:rsidR="004179DD" w:rsidRPr="00A726AC" w:rsidRDefault="004179DD" w:rsidP="002E655F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Задания повышенного уровня сложности</w:t>
            </w:r>
          </w:p>
        </w:tc>
      </w:tr>
      <w:tr w:rsidR="004179DD" w:rsidRPr="00A726AC" w:rsidTr="00792B9C">
        <w:tc>
          <w:tcPr>
            <w:tcW w:w="1242" w:type="dxa"/>
            <w:vAlign w:val="center"/>
          </w:tcPr>
          <w:p w:rsidR="004179DD" w:rsidRPr="00A726AC" w:rsidRDefault="004179DD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bottom"/>
          </w:tcPr>
          <w:p w:rsidR="004179DD" w:rsidRPr="004179DD" w:rsidRDefault="004179DD" w:rsidP="004179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4179DD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4179D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4179DD" w:rsidRDefault="004179DD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  <w:r w:rsidRPr="004179DD">
              <w:rPr>
                <w:sz w:val="20"/>
                <w:szCs w:val="20"/>
              </w:rPr>
              <w:t>%</w:t>
            </w:r>
          </w:p>
        </w:tc>
      </w:tr>
      <w:tr w:rsidR="004179DD" w:rsidRPr="00A726AC" w:rsidTr="00792B9C">
        <w:tc>
          <w:tcPr>
            <w:tcW w:w="1242" w:type="dxa"/>
            <w:vAlign w:val="center"/>
          </w:tcPr>
          <w:p w:rsidR="004179DD" w:rsidRPr="00A726AC" w:rsidRDefault="004179DD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2E01AF" w:rsidRDefault="004179DD" w:rsidP="002E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E01A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2E01AF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4179DD" w:rsidRPr="002E01A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2E01AF" w:rsidRDefault="002E01AF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4179DD" w:rsidRPr="002E01AF">
              <w:rPr>
                <w:sz w:val="20"/>
                <w:szCs w:val="20"/>
              </w:rPr>
              <w:t>%</w:t>
            </w:r>
          </w:p>
        </w:tc>
      </w:tr>
      <w:tr w:rsidR="004179DD" w:rsidRPr="00A726AC" w:rsidTr="00792B9C">
        <w:tc>
          <w:tcPr>
            <w:tcW w:w="1242" w:type="dxa"/>
            <w:vAlign w:val="center"/>
          </w:tcPr>
          <w:p w:rsidR="004179DD" w:rsidRPr="00A726AC" w:rsidRDefault="004179DD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4179DD" w:rsidRPr="00A726AC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4179DD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center"/>
          </w:tcPr>
          <w:p w:rsidR="004179DD" w:rsidRPr="00A726AC" w:rsidRDefault="004179DD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A726AC">
              <w:rPr>
                <w:sz w:val="20"/>
                <w:szCs w:val="20"/>
              </w:rPr>
              <w:t>%</w:t>
            </w:r>
          </w:p>
        </w:tc>
      </w:tr>
      <w:tr w:rsidR="004179DD" w:rsidRPr="00A726AC" w:rsidTr="00792B9C">
        <w:tc>
          <w:tcPr>
            <w:tcW w:w="1242" w:type="dxa"/>
            <w:vAlign w:val="center"/>
          </w:tcPr>
          <w:p w:rsidR="004179DD" w:rsidRDefault="004179DD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bottom"/>
          </w:tcPr>
          <w:p w:rsidR="004179DD" w:rsidRPr="00A726AC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2E01AF" w:rsidP="004C0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949" w:type="dxa"/>
            <w:vAlign w:val="center"/>
          </w:tcPr>
          <w:p w:rsidR="004179DD" w:rsidRPr="00A726AC" w:rsidRDefault="002E01AF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</w:tr>
      <w:tr w:rsidR="004179DD" w:rsidRPr="00A726AC" w:rsidTr="00792B9C">
        <w:tc>
          <w:tcPr>
            <w:tcW w:w="9570" w:type="dxa"/>
            <w:gridSpan w:val="9"/>
            <w:vAlign w:val="center"/>
          </w:tcPr>
          <w:p w:rsidR="004179DD" w:rsidRPr="00A726AC" w:rsidRDefault="004179DD" w:rsidP="00D47F7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Работа с текстом физического содержания</w:t>
            </w:r>
          </w:p>
        </w:tc>
      </w:tr>
      <w:tr w:rsidR="004179DD" w:rsidRPr="00A726AC" w:rsidTr="00792B9C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4179DD" w:rsidRPr="00A726AC" w:rsidRDefault="00E04721" w:rsidP="00537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4179DD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E04721" w:rsidP="00537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  <w:r w:rsidR="004179DD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E04721" w:rsidP="00537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 w:rsidR="004179DD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4179DD" w:rsidP="00E04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E0472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bottom"/>
          </w:tcPr>
          <w:p w:rsidR="004179DD" w:rsidRPr="00A726AC" w:rsidRDefault="00E04721" w:rsidP="00537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  <w:r w:rsidR="004179DD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4179DD" w:rsidRPr="00A726AC" w:rsidTr="00792B9C">
        <w:tc>
          <w:tcPr>
            <w:tcW w:w="1242" w:type="dxa"/>
            <w:vAlign w:val="center"/>
          </w:tcPr>
          <w:p w:rsidR="004179DD" w:rsidRPr="00A726AC" w:rsidRDefault="004179DD" w:rsidP="004179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726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:rsidR="004179DD" w:rsidRPr="00A726AC" w:rsidRDefault="00E04721" w:rsidP="00537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 w:rsidR="004179DD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E04721" w:rsidP="00537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 w:rsidR="004179DD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4179DD" w:rsidP="00E04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E0472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vAlign w:val="bottom"/>
          </w:tcPr>
          <w:p w:rsidR="004179DD" w:rsidRPr="00A726AC" w:rsidRDefault="004179DD" w:rsidP="00E04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E0472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bottom"/>
          </w:tcPr>
          <w:p w:rsidR="004179DD" w:rsidRPr="00A726AC" w:rsidRDefault="00E04721" w:rsidP="005372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="004179DD" w:rsidRPr="00A726A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D47F7D" w:rsidRPr="00A726AC" w:rsidRDefault="00D47F7D" w:rsidP="00321DB0">
      <w:pPr>
        <w:pStyle w:val="-0"/>
        <w:ind w:firstLine="0"/>
        <w:rPr>
          <w:sz w:val="20"/>
          <w:szCs w:val="20"/>
          <w:highlight w:val="yellow"/>
        </w:rPr>
      </w:pPr>
    </w:p>
    <w:p w:rsidR="00C84D7F" w:rsidRDefault="00C84D7F" w:rsidP="00C84D7F">
      <w:pPr>
        <w:pStyle w:val="-0"/>
        <w:ind w:firstLine="567"/>
        <w:rPr>
          <w:i/>
        </w:rPr>
      </w:pPr>
    </w:p>
    <w:p w:rsidR="00C84D7F" w:rsidRPr="00F371C5" w:rsidRDefault="00C84D7F" w:rsidP="00C84D7F">
      <w:pPr>
        <w:pStyle w:val="-0"/>
        <w:ind w:firstLine="567"/>
        <w:rPr>
          <w:b/>
          <w:i/>
        </w:rPr>
      </w:pPr>
      <w:r w:rsidRPr="00F371C5">
        <w:rPr>
          <w:b/>
          <w:i/>
        </w:rPr>
        <w:t>2.</w:t>
      </w:r>
      <w:r w:rsidR="00F371C5" w:rsidRPr="00F371C5">
        <w:rPr>
          <w:b/>
          <w:i/>
        </w:rPr>
        <w:t>5</w:t>
      </w:r>
      <w:r w:rsidRPr="00F371C5">
        <w:rPr>
          <w:b/>
          <w:i/>
        </w:rPr>
        <w:t>.</w:t>
      </w:r>
      <w:r w:rsidR="00F371C5" w:rsidRPr="00F371C5">
        <w:rPr>
          <w:b/>
          <w:i/>
        </w:rPr>
        <w:t>1</w:t>
      </w:r>
      <w:r w:rsidRPr="00F371C5">
        <w:rPr>
          <w:b/>
          <w:i/>
        </w:rPr>
        <w:t xml:space="preserve">. Методический анализ выполнения заданий части </w:t>
      </w:r>
      <w:r w:rsidRPr="00F371C5">
        <w:rPr>
          <w:b/>
          <w:i/>
          <w:lang w:val="en-US"/>
        </w:rPr>
        <w:t>I</w:t>
      </w:r>
      <w:r w:rsidRPr="00F371C5">
        <w:rPr>
          <w:b/>
          <w:i/>
        </w:rPr>
        <w:t xml:space="preserve"> экзамен</w:t>
      </w:r>
      <w:r w:rsidRPr="00F371C5">
        <w:rPr>
          <w:b/>
          <w:i/>
        </w:rPr>
        <w:t>а</w:t>
      </w:r>
      <w:r w:rsidRPr="00F371C5">
        <w:rPr>
          <w:b/>
          <w:i/>
        </w:rPr>
        <w:t>ционной работы</w:t>
      </w:r>
    </w:p>
    <w:p w:rsidR="004310DF" w:rsidRDefault="00444673" w:rsidP="00DA68D4">
      <w:pPr>
        <w:pStyle w:val="-0"/>
        <w:ind w:firstLine="567"/>
      </w:pPr>
      <w:r>
        <w:t>Первые 7 заданий проверяют знания и умения по разделу «Механич</w:t>
      </w:r>
      <w:r>
        <w:t>е</w:t>
      </w:r>
      <w:r>
        <w:t>ские явления». Они охватывают основные темы этого раздела: кинематику, динамику, статику и законы сохранения.</w:t>
      </w:r>
    </w:p>
    <w:p w:rsidR="00343CA9" w:rsidRDefault="004310DF" w:rsidP="00DA68D4">
      <w:pPr>
        <w:pStyle w:val="-0"/>
        <w:ind w:firstLine="567"/>
        <w:rPr>
          <w:color w:val="000000"/>
        </w:rPr>
      </w:pPr>
      <w:r w:rsidRPr="00A8389D">
        <w:rPr>
          <w:b/>
          <w:i/>
        </w:rPr>
        <w:t>Задание 1</w:t>
      </w:r>
      <w:r w:rsidRPr="004642AE">
        <w:t xml:space="preserve">: процент выполения по вариантам 1 – 4 соответственно </w:t>
      </w:r>
      <w:r w:rsidRPr="004642AE">
        <w:rPr>
          <w:color w:val="000000"/>
        </w:rPr>
        <w:t>8</w:t>
      </w:r>
      <w:r w:rsidR="004642AE" w:rsidRPr="004642AE">
        <w:rPr>
          <w:color w:val="000000"/>
        </w:rPr>
        <w:t>3</w:t>
      </w:r>
      <w:r w:rsidRPr="004642AE">
        <w:rPr>
          <w:color w:val="000000"/>
        </w:rPr>
        <w:t xml:space="preserve">%, </w:t>
      </w:r>
      <w:r w:rsidR="004642AE" w:rsidRPr="004642AE">
        <w:rPr>
          <w:color w:val="000000"/>
        </w:rPr>
        <w:t>44</w:t>
      </w:r>
      <w:r w:rsidRPr="004642AE">
        <w:rPr>
          <w:color w:val="000000"/>
        </w:rPr>
        <w:t xml:space="preserve">%, </w:t>
      </w:r>
      <w:r w:rsidR="004642AE" w:rsidRPr="004642AE">
        <w:rPr>
          <w:color w:val="000000"/>
        </w:rPr>
        <w:t>74</w:t>
      </w:r>
      <w:r w:rsidRPr="004642AE">
        <w:rPr>
          <w:color w:val="000000"/>
        </w:rPr>
        <w:t>%, 93%.</w:t>
      </w:r>
      <w:r w:rsidR="00181FB3">
        <w:rPr>
          <w:color w:val="000000"/>
        </w:rPr>
        <w:t xml:space="preserve"> Результаты выполнения (с учетом статистической погрешн</w:t>
      </w:r>
      <w:r w:rsidR="00181FB3">
        <w:rPr>
          <w:color w:val="000000"/>
        </w:rPr>
        <w:t>о</w:t>
      </w:r>
      <w:r w:rsidR="00181FB3">
        <w:rPr>
          <w:color w:val="000000"/>
        </w:rPr>
        <w:t>сти) значимо различаются</w:t>
      </w:r>
      <w:r w:rsidRPr="00181FB3">
        <w:rPr>
          <w:color w:val="000000"/>
        </w:rPr>
        <w:t>.</w:t>
      </w:r>
      <w:r>
        <w:rPr>
          <w:color w:val="000000"/>
        </w:rPr>
        <w:t xml:space="preserve"> </w:t>
      </w:r>
    </w:p>
    <w:p w:rsidR="004238B6" w:rsidRDefault="004238B6" w:rsidP="004238B6">
      <w:pPr>
        <w:pStyle w:val="-0"/>
        <w:ind w:firstLine="567"/>
      </w:pPr>
      <w:r>
        <w:rPr>
          <w:color w:val="000000"/>
        </w:rPr>
        <w:t>При выполнении данного задания проверялось знание понятийного а</w:t>
      </w:r>
      <w:r>
        <w:rPr>
          <w:color w:val="000000"/>
        </w:rPr>
        <w:t>п</w:t>
      </w:r>
      <w:r>
        <w:rPr>
          <w:color w:val="000000"/>
        </w:rPr>
        <w:t>парата темы «Механические явления» (явление, физическая величина, ед</w:t>
      </w:r>
      <w:r>
        <w:rPr>
          <w:color w:val="000000"/>
        </w:rPr>
        <w:t>и</w:t>
      </w:r>
      <w:r>
        <w:rPr>
          <w:color w:val="000000"/>
        </w:rPr>
        <w:t xml:space="preserve">ницы физической величины, физический прибор и </w:t>
      </w:r>
      <w:r w:rsidR="00A8389D">
        <w:rPr>
          <w:color w:val="000000"/>
        </w:rPr>
        <w:t>физическое свойство т</w:t>
      </w:r>
      <w:r w:rsidR="00A8389D">
        <w:rPr>
          <w:color w:val="000000"/>
        </w:rPr>
        <w:t>е</w:t>
      </w:r>
      <w:r w:rsidR="00A8389D">
        <w:rPr>
          <w:color w:val="000000"/>
        </w:rPr>
        <w:t>ла</w:t>
      </w:r>
      <w:r>
        <w:rPr>
          <w:color w:val="000000"/>
        </w:rPr>
        <w:t xml:space="preserve">). В задании предлагалось установить соответствие между </w:t>
      </w:r>
      <w:r>
        <w:t>некоторыми объектами, сгруппированными в два списка. Ответом к этому заданию явл</w:t>
      </w:r>
      <w:r>
        <w:t>я</w:t>
      </w:r>
      <w:r>
        <w:t xml:space="preserve">ется последовательность цифр, записанных </w:t>
      </w:r>
      <w:r w:rsidRPr="00F7625F">
        <w:rPr>
          <w:b/>
        </w:rPr>
        <w:t>в установленном порядке</w:t>
      </w:r>
      <w:r>
        <w:t>.</w:t>
      </w:r>
    </w:p>
    <w:p w:rsidR="00ED780B" w:rsidRDefault="00ED780B" w:rsidP="00ED780B">
      <w:pPr>
        <w:pStyle w:val="-0"/>
        <w:ind w:firstLine="567"/>
      </w:pPr>
      <w:r>
        <w:t>Максимальный балл за выполнение этого задания равен 2, он выставл</w:t>
      </w:r>
      <w:r>
        <w:t>я</w:t>
      </w:r>
      <w:r>
        <w:t>ется, если верно указаны все элементы ответа. 1 балл выставляется, если пр</w:t>
      </w:r>
      <w:r>
        <w:t>а</w:t>
      </w:r>
      <w:r>
        <w:t>вильно указан хотя бы один элемент ответа, 0 баллов, если нет ни одного элемента правильного ответа.</w:t>
      </w:r>
    </w:p>
    <w:p w:rsidR="00ED780B" w:rsidRPr="00B20406" w:rsidRDefault="00B20406" w:rsidP="00B20406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Таблица1</w:t>
      </w:r>
      <w:r w:rsidR="00E04721">
        <w:rPr>
          <w:i/>
          <w:sz w:val="24"/>
          <w:szCs w:val="24"/>
        </w:rPr>
        <w:t>2</w:t>
      </w:r>
      <w:r w:rsidRPr="00B20406">
        <w:rPr>
          <w:i/>
          <w:sz w:val="24"/>
          <w:szCs w:val="24"/>
        </w:rPr>
        <w:t>.</w:t>
      </w:r>
    </w:p>
    <w:p w:rsidR="00B20406" w:rsidRPr="00B20406" w:rsidRDefault="00B20406" w:rsidP="00B20406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Результаты выполнения задания 1</w:t>
      </w:r>
    </w:p>
    <w:p w:rsidR="00B20406" w:rsidRDefault="00B20406" w:rsidP="00B20406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в зависимости от номера варианта</w:t>
      </w:r>
    </w:p>
    <w:p w:rsidR="00B20406" w:rsidRPr="00B20406" w:rsidRDefault="00B20406" w:rsidP="00B20406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78"/>
        <w:gridCol w:w="1178"/>
        <w:gridCol w:w="1178"/>
        <w:gridCol w:w="1179"/>
        <w:gridCol w:w="1914"/>
      </w:tblGrid>
      <w:tr w:rsidR="00ED780B" w:rsidTr="002022D7">
        <w:tc>
          <w:tcPr>
            <w:tcW w:w="1242" w:type="dxa"/>
            <w:vMerge w:val="restart"/>
            <w:vAlign w:val="center"/>
          </w:tcPr>
          <w:p w:rsidR="00ED780B" w:rsidRDefault="00ED780B" w:rsidP="00ED780B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  <w:p w:rsidR="00ED780B" w:rsidRPr="00A22C89" w:rsidRDefault="00ED780B" w:rsidP="00ED780B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1701" w:type="dxa"/>
            <w:vMerge w:val="restart"/>
            <w:vAlign w:val="center"/>
          </w:tcPr>
          <w:p w:rsidR="00ED780B" w:rsidRPr="00A22C89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лов за 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задания</w:t>
            </w:r>
          </w:p>
        </w:tc>
        <w:tc>
          <w:tcPr>
            <w:tcW w:w="4713" w:type="dxa"/>
            <w:gridSpan w:val="4"/>
            <w:vAlign w:val="center"/>
          </w:tcPr>
          <w:p w:rsidR="00ED780B" w:rsidRPr="00A22C89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22C89"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1914" w:type="dxa"/>
            <w:vMerge w:val="restart"/>
            <w:vAlign w:val="center"/>
          </w:tcPr>
          <w:p w:rsidR="00ED780B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процент выполнения по всему массиву</w:t>
            </w:r>
          </w:p>
          <w:p w:rsidR="000363A9" w:rsidRPr="00A22C89" w:rsidRDefault="000363A9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±1%</w:t>
            </w:r>
          </w:p>
        </w:tc>
      </w:tr>
      <w:tr w:rsidR="00ED780B" w:rsidTr="002022D7">
        <w:tc>
          <w:tcPr>
            <w:tcW w:w="1242" w:type="dxa"/>
            <w:vMerge/>
          </w:tcPr>
          <w:p w:rsidR="00ED780B" w:rsidRPr="00A22C89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780B" w:rsidRPr="00A22C89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D780B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363A9" w:rsidRPr="00A22C89" w:rsidRDefault="000363A9" w:rsidP="000363A9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178" w:type="dxa"/>
            <w:vAlign w:val="center"/>
          </w:tcPr>
          <w:p w:rsidR="00ED780B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363A9" w:rsidRPr="00A22C89" w:rsidRDefault="000363A9" w:rsidP="000363A9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8" w:type="dxa"/>
            <w:vAlign w:val="center"/>
          </w:tcPr>
          <w:p w:rsidR="00ED780B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363A9" w:rsidRPr="00A22C89" w:rsidRDefault="000363A9" w:rsidP="000363A9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9" w:type="dxa"/>
            <w:vAlign w:val="center"/>
          </w:tcPr>
          <w:p w:rsidR="00ED780B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0363A9" w:rsidRPr="00A22C89" w:rsidRDefault="000363A9" w:rsidP="000363A9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914" w:type="dxa"/>
            <w:vMerge/>
          </w:tcPr>
          <w:p w:rsidR="00ED780B" w:rsidRPr="00A22C89" w:rsidRDefault="00ED780B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20406" w:rsidTr="002022D7">
        <w:tc>
          <w:tcPr>
            <w:tcW w:w="1242" w:type="dxa"/>
            <w:vMerge w:val="restart"/>
            <w:vAlign w:val="center"/>
          </w:tcPr>
          <w:p w:rsidR="00B20406" w:rsidRPr="00A22C89" w:rsidRDefault="00B20406" w:rsidP="00ED780B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20406" w:rsidRPr="00A22C89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8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78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178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179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914" w:type="dxa"/>
          </w:tcPr>
          <w:p w:rsidR="00B20406" w:rsidRPr="00A22C89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</w:tr>
      <w:tr w:rsidR="00B20406" w:rsidTr="002022D7">
        <w:tc>
          <w:tcPr>
            <w:tcW w:w="1242" w:type="dxa"/>
            <w:vMerge/>
            <w:vAlign w:val="center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178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178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179" w:type="dxa"/>
            <w:vAlign w:val="bottom"/>
          </w:tcPr>
          <w:p w:rsidR="00B20406" w:rsidRPr="00DF126C" w:rsidRDefault="00B20406" w:rsidP="00202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914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</w:tr>
      <w:tr w:rsidR="00B20406" w:rsidTr="002022D7">
        <w:tc>
          <w:tcPr>
            <w:tcW w:w="1242" w:type="dxa"/>
            <w:vMerge/>
            <w:vAlign w:val="center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</w:tcPr>
          <w:p w:rsidR="00B20406" w:rsidRPr="00DF126C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  <w:tc>
          <w:tcPr>
            <w:tcW w:w="1178" w:type="dxa"/>
          </w:tcPr>
          <w:p w:rsidR="00B20406" w:rsidRPr="00DF126C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</w:t>
            </w:r>
          </w:p>
        </w:tc>
        <w:tc>
          <w:tcPr>
            <w:tcW w:w="1178" w:type="dxa"/>
          </w:tcPr>
          <w:p w:rsidR="00B20406" w:rsidRPr="00DF126C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74%</w:t>
            </w:r>
          </w:p>
        </w:tc>
        <w:tc>
          <w:tcPr>
            <w:tcW w:w="1179" w:type="dxa"/>
          </w:tcPr>
          <w:p w:rsidR="00B20406" w:rsidRPr="00DF126C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93%</w:t>
            </w:r>
          </w:p>
        </w:tc>
        <w:tc>
          <w:tcPr>
            <w:tcW w:w="1914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</w:tr>
      <w:tr w:rsidR="00B20406" w:rsidTr="002022D7">
        <w:tc>
          <w:tcPr>
            <w:tcW w:w="1242" w:type="dxa"/>
            <w:vMerge/>
            <w:vAlign w:val="center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сумме 1+2</w:t>
            </w:r>
          </w:p>
        </w:tc>
        <w:tc>
          <w:tcPr>
            <w:tcW w:w="1178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178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77%</w:t>
            </w:r>
          </w:p>
        </w:tc>
        <w:tc>
          <w:tcPr>
            <w:tcW w:w="1178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  <w:tc>
          <w:tcPr>
            <w:tcW w:w="1179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  <w:tc>
          <w:tcPr>
            <w:tcW w:w="1914" w:type="dxa"/>
          </w:tcPr>
          <w:p w:rsidR="00B20406" w:rsidRDefault="00B20406" w:rsidP="002022D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</w:tbl>
    <w:p w:rsidR="00B20406" w:rsidRDefault="00B20406" w:rsidP="00DA68D4">
      <w:pPr>
        <w:pStyle w:val="-0"/>
        <w:ind w:firstLine="567"/>
      </w:pPr>
    </w:p>
    <w:p w:rsidR="004310DF" w:rsidRDefault="00A8389D" w:rsidP="00DA68D4">
      <w:pPr>
        <w:pStyle w:val="-0"/>
        <w:ind w:firstLine="567"/>
      </w:pPr>
      <w:r>
        <w:t>В трех вариантах (1, 3 и 4) в качестве проверяемых элементов содерж</w:t>
      </w:r>
      <w:r>
        <w:t>а</w:t>
      </w:r>
      <w:r>
        <w:t>ния были выбраны физическая величина, физический пробор и единица ф</w:t>
      </w:r>
      <w:r>
        <w:t>и</w:t>
      </w:r>
      <w:r>
        <w:t>зической величины. Эти понятия составляют наиболее часто используемую в обучении триаду. Именно поэтому результаты полного</w:t>
      </w:r>
      <w:r w:rsidR="003E5A4E">
        <w:t xml:space="preserve"> првильного</w:t>
      </w:r>
      <w:r>
        <w:t xml:space="preserve"> выполн</w:t>
      </w:r>
      <w:r>
        <w:t>е</w:t>
      </w:r>
      <w:r>
        <w:t>ния заданий этих вариантов оказались выше среднего по всем массиву.</w:t>
      </w:r>
    </w:p>
    <w:p w:rsidR="003E5A4E" w:rsidRDefault="003E5A4E" w:rsidP="00DA68D4">
      <w:pPr>
        <w:pStyle w:val="-0"/>
        <w:ind w:firstLine="567"/>
      </w:pPr>
      <w:r>
        <w:t xml:space="preserve">Отметим, что при анализе заданий, оцениваемых разным числом баллов, принята следующая договоренность: </w:t>
      </w:r>
      <w:r w:rsidR="00B20406">
        <w:t>степень сформированности проверяем</w:t>
      </w:r>
      <w:r w:rsidR="00B20406">
        <w:t>о</w:t>
      </w:r>
      <w:r w:rsidR="00B20406">
        <w:t xml:space="preserve">го </w:t>
      </w:r>
      <w:r>
        <w:t>умени</w:t>
      </w:r>
      <w:r w:rsidR="00B20406">
        <w:t>я</w:t>
      </w:r>
      <w:r>
        <w:t xml:space="preserve"> </w:t>
      </w:r>
      <w:r w:rsidR="00B20406">
        <w:t>определя</w:t>
      </w:r>
      <w:r>
        <w:t xml:space="preserve">ется по сумме двух </w:t>
      </w:r>
      <w:r w:rsidR="00B20406">
        <w:t>максимальных баллов (в данном сл</w:t>
      </w:r>
      <w:r w:rsidR="00B20406">
        <w:t>у</w:t>
      </w:r>
      <w:r w:rsidR="00B20406">
        <w:t>чае (1+2) балла). Из таблицы 1</w:t>
      </w:r>
      <w:r w:rsidR="00EA6CFF">
        <w:t>2</w:t>
      </w:r>
      <w:r w:rsidR="00B20406">
        <w:t xml:space="preserve"> следует, что в пределах статистической п</w:t>
      </w:r>
      <w:r w:rsidR="00B20406">
        <w:t>о</w:t>
      </w:r>
      <w:r w:rsidR="00B20406">
        <w:t>грешности результаты выполнения задания 1 из указанных вариантов иде</w:t>
      </w:r>
      <w:r w:rsidR="00B20406">
        <w:t>н</w:t>
      </w:r>
      <w:r w:rsidR="00B20406">
        <w:t>тичны. Значит, понятия «физическая величина», «физический пр</w:t>
      </w:r>
      <w:r w:rsidR="00AB68B8">
        <w:t>и</w:t>
      </w:r>
      <w:r w:rsidR="00B20406">
        <w:t>бор» и «единица физической величины» усвоены более 91% выпускников.</w:t>
      </w:r>
    </w:p>
    <w:p w:rsidR="003E5A4E" w:rsidRDefault="003E5A4E" w:rsidP="00DA68D4">
      <w:pPr>
        <w:pStyle w:val="-0"/>
        <w:ind w:firstLine="567"/>
      </w:pPr>
      <w:r>
        <w:t>Во втором вариате</w:t>
      </w:r>
      <w:r w:rsidR="00E23B27">
        <w:t xml:space="preserve"> в качестве проверяемых понятий были выбраны «ф</w:t>
      </w:r>
      <w:r w:rsidR="00E23B27">
        <w:t>и</w:t>
      </w:r>
      <w:r w:rsidR="00E23B27">
        <w:t>зическая величина», «физическое явления» и «физическое свойство тела». Из этих понятий только первые два относятся к наиболее часто используемым на уроках. Понятие «физическое свойство тела» чаще всего используется н</w:t>
      </w:r>
      <w:r w:rsidR="00E23B27">
        <w:t>е</w:t>
      </w:r>
      <w:r w:rsidR="00E23B27">
        <w:t>явно, оно подменяется соответствующей физической величиной, характер</w:t>
      </w:r>
      <w:r w:rsidR="00E23B27">
        <w:t>и</w:t>
      </w:r>
      <w:r w:rsidR="00E23B27">
        <w:t xml:space="preserve">зующей количественно данное свойство. </w:t>
      </w:r>
    </w:p>
    <w:p w:rsidR="00E23B27" w:rsidRDefault="00E23B27" w:rsidP="00DA68D4">
      <w:pPr>
        <w:pStyle w:val="-0"/>
        <w:ind w:firstLine="567"/>
      </w:pPr>
      <w:r>
        <w:t>Последнее обусловлено методическими ошибками в преподавании ф</w:t>
      </w:r>
      <w:r>
        <w:t>и</w:t>
      </w:r>
      <w:r>
        <w:t>зики, в частности в области формирования методологических знаний и ум</w:t>
      </w:r>
      <w:r>
        <w:t>е</w:t>
      </w:r>
      <w:r>
        <w:t xml:space="preserve">ний. </w:t>
      </w:r>
    </w:p>
    <w:p w:rsidR="00BD7545" w:rsidRPr="004310DF" w:rsidRDefault="00BD7545" w:rsidP="00BD7545">
      <w:pPr>
        <w:pStyle w:val="-0"/>
        <w:ind w:firstLine="567"/>
      </w:pPr>
      <w:r>
        <w:t>В целом, результаты выполнения данного задания соответствуют норм</w:t>
      </w:r>
      <w:r>
        <w:t>а</w:t>
      </w:r>
      <w:r>
        <w:t>тивным требованиям к выполнению заданий базового уровня сложности. Напомним: задание базового уровня считается выполненным, если его р</w:t>
      </w:r>
      <w:r>
        <w:t>е</w:t>
      </w:r>
      <w:r>
        <w:t xml:space="preserve">зультаты α находятся в интервале 60% </w:t>
      </w:r>
      <w:r>
        <w:sym w:font="Symbol" w:char="F0A3"/>
      </w:r>
      <w:r>
        <w:t xml:space="preserve"> α </w:t>
      </w:r>
      <w:r>
        <w:sym w:font="Symbol" w:char="F0A3"/>
      </w:r>
      <w:r>
        <w:t xml:space="preserve"> 90%.</w:t>
      </w:r>
    </w:p>
    <w:p w:rsidR="00063E05" w:rsidRDefault="00C37895" w:rsidP="003D48C1">
      <w:pPr>
        <w:pStyle w:val="-0"/>
        <w:ind w:firstLine="567"/>
        <w:rPr>
          <w:color w:val="000000"/>
        </w:rPr>
      </w:pPr>
      <w:r w:rsidRPr="00A726AC">
        <w:rPr>
          <w:b/>
          <w:i/>
        </w:rPr>
        <w:t>Задание 2</w:t>
      </w:r>
      <w:r w:rsidR="003D48C1" w:rsidRPr="00BD7545">
        <w:t>:</w:t>
      </w:r>
      <w:r w:rsidR="00ED0A59" w:rsidRPr="00BD7545">
        <w:t xml:space="preserve"> процент выполнения </w:t>
      </w:r>
      <w:r w:rsidR="003D48C1" w:rsidRPr="00BD7545">
        <w:t xml:space="preserve">по вариантам 1 – 4 соответственно </w:t>
      </w:r>
      <w:r w:rsidR="00B10C92">
        <w:rPr>
          <w:color w:val="000000"/>
        </w:rPr>
        <w:t>57</w:t>
      </w:r>
      <w:r w:rsidR="003D48C1" w:rsidRPr="00BD7545">
        <w:rPr>
          <w:color w:val="000000"/>
        </w:rPr>
        <w:t xml:space="preserve">%, </w:t>
      </w:r>
      <w:r w:rsidR="00B10C92">
        <w:rPr>
          <w:color w:val="000000"/>
        </w:rPr>
        <w:t>70</w:t>
      </w:r>
      <w:r w:rsidR="003D48C1" w:rsidRPr="00BD7545">
        <w:rPr>
          <w:color w:val="000000"/>
        </w:rPr>
        <w:t xml:space="preserve">%, </w:t>
      </w:r>
      <w:r w:rsidR="00B10C92">
        <w:rPr>
          <w:color w:val="000000"/>
        </w:rPr>
        <w:t>59</w:t>
      </w:r>
      <w:r w:rsidR="003D48C1" w:rsidRPr="00BD7545">
        <w:rPr>
          <w:color w:val="000000"/>
        </w:rPr>
        <w:t xml:space="preserve">%, </w:t>
      </w:r>
      <w:r w:rsidR="00B10C92">
        <w:rPr>
          <w:color w:val="000000"/>
        </w:rPr>
        <w:t>79</w:t>
      </w:r>
      <w:r w:rsidR="003D48C1" w:rsidRPr="00BD7545">
        <w:rPr>
          <w:color w:val="000000"/>
        </w:rPr>
        <w:t>%.</w:t>
      </w:r>
      <w:r w:rsidR="003D48C1">
        <w:rPr>
          <w:color w:val="000000"/>
        </w:rPr>
        <w:t xml:space="preserve"> </w:t>
      </w:r>
      <w:r w:rsidR="00B10C92">
        <w:rPr>
          <w:color w:val="000000"/>
        </w:rPr>
        <w:t>Средний результат выполнения задания по всему массиву составляет 66%</w:t>
      </w:r>
      <w:r w:rsidR="00CE35DE">
        <w:rPr>
          <w:color w:val="000000"/>
        </w:rPr>
        <w:t>. Он попадает внутрь нормативного интервала выполнения для заданий базового уровня сложности. Однако результаты выполнения з</w:t>
      </w:r>
      <w:r w:rsidR="00CE35DE">
        <w:rPr>
          <w:color w:val="000000"/>
        </w:rPr>
        <w:t>а</w:t>
      </w:r>
      <w:r w:rsidR="00CE35DE">
        <w:rPr>
          <w:color w:val="000000"/>
        </w:rPr>
        <w:t>дания по вариантам значимо отличаются друг от друга.</w:t>
      </w:r>
    </w:p>
    <w:p w:rsid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12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</w:p>
    <w:p w:rsidR="00AB68B8" w:rsidRDefault="00AB68B8" w:rsidP="003D48C1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3AFB3B16" wp14:editId="25EDCED1">
            <wp:extent cx="4572000" cy="2684678"/>
            <wp:effectExtent l="0" t="0" r="19050" b="2095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B68B8" w:rsidRDefault="00AB68B8" w:rsidP="00924841">
      <w:pPr>
        <w:pStyle w:val="-0"/>
        <w:ind w:firstLine="567"/>
        <w:rPr>
          <w:color w:val="000000"/>
        </w:rPr>
      </w:pPr>
    </w:p>
    <w:p w:rsidR="003B0FBF" w:rsidRDefault="003D48C1" w:rsidP="00924841">
      <w:pPr>
        <w:pStyle w:val="-0"/>
        <w:ind w:firstLine="567"/>
        <w:rPr>
          <w:color w:val="000000"/>
        </w:rPr>
      </w:pPr>
      <w:r>
        <w:rPr>
          <w:color w:val="000000"/>
        </w:rPr>
        <w:t>В</w:t>
      </w:r>
      <w:r w:rsidR="00063E05">
        <w:rPr>
          <w:color w:val="000000"/>
        </w:rPr>
        <w:t>о всех вариантах</w:t>
      </w:r>
      <w:r>
        <w:rPr>
          <w:color w:val="000000"/>
        </w:rPr>
        <w:t xml:space="preserve"> </w:t>
      </w:r>
      <w:r w:rsidR="00063E05">
        <w:rPr>
          <w:color w:val="000000"/>
        </w:rPr>
        <w:t>в</w:t>
      </w:r>
      <w:r>
        <w:rPr>
          <w:color w:val="000000"/>
        </w:rPr>
        <w:t xml:space="preserve"> </w:t>
      </w:r>
      <w:r w:rsidR="00063E05">
        <w:rPr>
          <w:color w:val="000000"/>
        </w:rPr>
        <w:t xml:space="preserve">данном </w:t>
      </w:r>
      <w:r>
        <w:rPr>
          <w:color w:val="000000"/>
        </w:rPr>
        <w:t>задани</w:t>
      </w:r>
      <w:r w:rsidR="00063E05">
        <w:rPr>
          <w:color w:val="000000"/>
        </w:rPr>
        <w:t>и</w:t>
      </w:r>
      <w:r>
        <w:rPr>
          <w:color w:val="000000"/>
        </w:rPr>
        <w:t xml:space="preserve"> проверялись знания динамики</w:t>
      </w:r>
      <w:r w:rsidR="003B0FBF">
        <w:rPr>
          <w:color w:val="000000"/>
        </w:rPr>
        <w:t xml:space="preserve"> (</w:t>
      </w:r>
      <w:r w:rsidR="00063E05">
        <w:rPr>
          <w:color w:val="000000"/>
        </w:rPr>
        <w:t>сила трения скольжения, зависимость силы трения от всевозможных параметров</w:t>
      </w:r>
      <w:r w:rsidR="003B0FBF">
        <w:rPr>
          <w:color w:val="000000"/>
        </w:rPr>
        <w:t>).</w:t>
      </w:r>
      <w:r w:rsidR="00063E05">
        <w:rPr>
          <w:color w:val="000000"/>
        </w:rPr>
        <w:t xml:space="preserve"> При выполнении задания необходимо было провести сравнение сил  трения в двух случаях. Успешность выполнения задания зависит в значительной мере от умения установить, какие параметры </w:t>
      </w:r>
      <w:r w:rsidR="00924841">
        <w:rPr>
          <w:color w:val="000000"/>
        </w:rPr>
        <w:t xml:space="preserve">в описанных ситуациях </w:t>
      </w:r>
      <w:r w:rsidR="00063E05">
        <w:rPr>
          <w:color w:val="000000"/>
        </w:rPr>
        <w:t>оставались неизменными, а какие – изменялись</w:t>
      </w:r>
      <w:r w:rsidR="00924841">
        <w:rPr>
          <w:color w:val="000000"/>
        </w:rPr>
        <w:t xml:space="preserve"> и как изменялись</w:t>
      </w:r>
      <w:r w:rsidR="00063E05">
        <w:rPr>
          <w:color w:val="000000"/>
        </w:rPr>
        <w:t>.</w:t>
      </w:r>
      <w:r w:rsidR="00924841">
        <w:rPr>
          <w:color w:val="000000"/>
        </w:rPr>
        <w:t xml:space="preserve"> Далее необходимо было применить знание закона Кулона – Амонтона и выбрать правильный ответ из предложенных вариантов ответа.</w:t>
      </w:r>
      <w:r w:rsidR="00063E05">
        <w:rPr>
          <w:color w:val="000000"/>
        </w:rPr>
        <w:t xml:space="preserve">  </w:t>
      </w:r>
      <w:r w:rsidR="003B0FBF">
        <w:rPr>
          <w:color w:val="000000"/>
        </w:rPr>
        <w:t xml:space="preserve"> </w:t>
      </w:r>
    </w:p>
    <w:p w:rsidR="00016D8A" w:rsidRDefault="00CE35DE" w:rsidP="00924841">
      <w:pPr>
        <w:pStyle w:val="-0"/>
        <w:ind w:firstLine="567"/>
        <w:rPr>
          <w:color w:val="000000"/>
        </w:rPr>
      </w:pPr>
      <w:r>
        <w:rPr>
          <w:color w:val="000000"/>
        </w:rPr>
        <w:t>Отметим, что результаты выполнения задания в 1 и 3 вариантах в пред</w:t>
      </w:r>
      <w:r>
        <w:rPr>
          <w:color w:val="000000"/>
        </w:rPr>
        <w:t>е</w:t>
      </w:r>
      <w:r>
        <w:rPr>
          <w:color w:val="000000"/>
        </w:rPr>
        <w:t xml:space="preserve">лах статистической погрешности совпадают. Этого следовало ожидать, так как в заданиях </w:t>
      </w:r>
      <w:r w:rsidR="00016D8A">
        <w:rPr>
          <w:color w:val="000000"/>
        </w:rPr>
        <w:t>обоих</w:t>
      </w:r>
      <w:r>
        <w:rPr>
          <w:color w:val="000000"/>
        </w:rPr>
        <w:t xml:space="preserve"> вариантов проверял</w:t>
      </w:r>
      <w:r w:rsidR="00016D8A">
        <w:rPr>
          <w:color w:val="000000"/>
        </w:rPr>
        <w:t>о</w:t>
      </w:r>
      <w:r>
        <w:rPr>
          <w:color w:val="000000"/>
        </w:rPr>
        <w:t>сь знани</w:t>
      </w:r>
      <w:r w:rsidR="00016D8A">
        <w:rPr>
          <w:color w:val="000000"/>
        </w:rPr>
        <w:t>е</w:t>
      </w:r>
      <w:r>
        <w:rPr>
          <w:color w:val="000000"/>
        </w:rPr>
        <w:t xml:space="preserve"> зависимости силы тр</w:t>
      </w:r>
      <w:r>
        <w:rPr>
          <w:color w:val="000000"/>
        </w:rPr>
        <w:t>е</w:t>
      </w:r>
      <w:r>
        <w:rPr>
          <w:color w:val="000000"/>
        </w:rPr>
        <w:t xml:space="preserve">ния скольжения </w:t>
      </w:r>
      <w:r w:rsidR="00BB41AB">
        <w:rPr>
          <w:color w:val="000000"/>
        </w:rPr>
        <w:t>от площади соприкасающихся поверхностей при неизме</w:t>
      </w:r>
      <w:r w:rsidR="00BB41AB">
        <w:rPr>
          <w:color w:val="000000"/>
        </w:rPr>
        <w:t>н</w:t>
      </w:r>
      <w:r w:rsidR="00BB41AB">
        <w:rPr>
          <w:color w:val="000000"/>
        </w:rPr>
        <w:t>ном коэффициенте трения. Варианты ответов предполагали качественное (увеличится – уменьшится – не изменится; больше – меньше – равно) и кол</w:t>
      </w:r>
      <w:r w:rsidR="00BB41AB">
        <w:rPr>
          <w:color w:val="000000"/>
        </w:rPr>
        <w:t>и</w:t>
      </w:r>
      <w:r w:rsidR="00BB41AB">
        <w:rPr>
          <w:color w:val="000000"/>
        </w:rPr>
        <w:t>чественное (во сколько раз) сравнение. Как видим, результаты не зависят от способа формулировки вариантов ответов</w:t>
      </w:r>
      <w:r w:rsidR="00916FEC">
        <w:rPr>
          <w:color w:val="000000"/>
        </w:rPr>
        <w:t>. Более 40% выпускников не усво</w:t>
      </w:r>
      <w:r w:rsidR="00916FEC">
        <w:rPr>
          <w:color w:val="000000"/>
        </w:rPr>
        <w:t>и</w:t>
      </w:r>
      <w:r w:rsidR="00916FEC">
        <w:rPr>
          <w:color w:val="000000"/>
        </w:rPr>
        <w:t>ли в достаточной степени, что сила трения скольжения не зависит от площ</w:t>
      </w:r>
      <w:r w:rsidR="00916FEC">
        <w:rPr>
          <w:color w:val="000000"/>
        </w:rPr>
        <w:t>а</w:t>
      </w:r>
      <w:r w:rsidR="00916FEC">
        <w:rPr>
          <w:color w:val="000000"/>
        </w:rPr>
        <w:t>ди поверхности тела</w:t>
      </w:r>
      <w:r w:rsidR="00016D8A">
        <w:rPr>
          <w:color w:val="000000"/>
        </w:rPr>
        <w:t>.</w:t>
      </w:r>
      <w:r w:rsidR="00916FEC">
        <w:rPr>
          <w:color w:val="000000"/>
        </w:rPr>
        <w:t xml:space="preserve"> </w:t>
      </w:r>
      <w:r w:rsidR="00016D8A">
        <w:rPr>
          <w:color w:val="000000"/>
        </w:rPr>
        <w:t xml:space="preserve">Скорее свего, </w:t>
      </w:r>
      <w:r w:rsidR="00916FEC">
        <w:rPr>
          <w:color w:val="000000"/>
        </w:rPr>
        <w:t>именно поэтому указанное в условии з</w:t>
      </w:r>
      <w:r w:rsidR="00916FEC">
        <w:rPr>
          <w:color w:val="000000"/>
        </w:rPr>
        <w:t>а</w:t>
      </w:r>
      <w:r w:rsidR="00916FEC">
        <w:rPr>
          <w:color w:val="000000"/>
        </w:rPr>
        <w:t>дания изменение площади поверхности тела</w:t>
      </w:r>
      <w:r w:rsidR="00016D8A">
        <w:rPr>
          <w:color w:val="000000"/>
        </w:rPr>
        <w:t>, выраженное конкретным чи</w:t>
      </w:r>
      <w:r w:rsidR="00016D8A">
        <w:rPr>
          <w:color w:val="000000"/>
        </w:rPr>
        <w:t>с</w:t>
      </w:r>
      <w:r w:rsidR="00016D8A">
        <w:rPr>
          <w:color w:val="000000"/>
        </w:rPr>
        <w:t xml:space="preserve">лом, сориентировало их на выбор ответа с числовыми данными. </w:t>
      </w:r>
    </w:p>
    <w:p w:rsidR="00BB41AB" w:rsidRDefault="00016D8A" w:rsidP="00924841">
      <w:pPr>
        <w:pStyle w:val="-0"/>
        <w:ind w:firstLine="567"/>
        <w:rPr>
          <w:color w:val="000000"/>
        </w:rPr>
      </w:pPr>
      <w:r>
        <w:rPr>
          <w:color w:val="000000"/>
        </w:rPr>
        <w:t>В задании второго варианта проверялось знание зависимости силы тр</w:t>
      </w:r>
      <w:r>
        <w:rPr>
          <w:color w:val="000000"/>
        </w:rPr>
        <w:t>е</w:t>
      </w:r>
      <w:r>
        <w:rPr>
          <w:color w:val="000000"/>
        </w:rPr>
        <w:t>ния скольжения от коэффициента трения (при прочих равных условиях). Бе</w:t>
      </w:r>
      <w:r>
        <w:rPr>
          <w:color w:val="000000"/>
        </w:rPr>
        <w:t>з</w:t>
      </w:r>
      <w:r>
        <w:rPr>
          <w:color w:val="000000"/>
        </w:rPr>
        <w:t>условно, трудно допустить, что выпускники не знают, что такая зависимость существует (однако результат только 70%). Видимо в данном случае около трети учащихся не сумели адекватно извлечь информацию из текста задания и «попались» на стереотип</w:t>
      </w:r>
      <w:r w:rsidR="00E81015">
        <w:rPr>
          <w:color w:val="000000"/>
        </w:rPr>
        <w:t>ное описание ситуации – брусок переворачивают с одной грани на другую</w:t>
      </w:r>
      <w:r w:rsidR="00CD33AE">
        <w:rPr>
          <w:color w:val="000000"/>
        </w:rPr>
        <w:t>, но в отличие от традиционных ситуаций, грани им</w:t>
      </w:r>
      <w:r w:rsidR="00CD33AE">
        <w:rPr>
          <w:color w:val="000000"/>
        </w:rPr>
        <w:t>е</w:t>
      </w:r>
      <w:r w:rsidR="00CD33AE">
        <w:rPr>
          <w:color w:val="000000"/>
        </w:rPr>
        <w:t>ют разные коэффициенты трения о поверхность стола.</w:t>
      </w:r>
    </w:p>
    <w:p w:rsidR="00CD33AE" w:rsidRPr="003D48C1" w:rsidRDefault="00CD33AE" w:rsidP="00924841">
      <w:pPr>
        <w:pStyle w:val="-0"/>
        <w:ind w:firstLine="567"/>
        <w:rPr>
          <w:color w:val="000000"/>
        </w:rPr>
      </w:pPr>
      <w:r>
        <w:rPr>
          <w:color w:val="000000"/>
        </w:rPr>
        <w:t>Наиболее успешно выполнено задание 4 варианта, в котором провер</w:t>
      </w:r>
      <w:r>
        <w:rPr>
          <w:color w:val="000000"/>
        </w:rPr>
        <w:t>я</w:t>
      </w:r>
      <w:r>
        <w:rPr>
          <w:color w:val="000000"/>
        </w:rPr>
        <w:t>лось знание зависимости силы трения от силы нормального давления.</w:t>
      </w:r>
    </w:p>
    <w:p w:rsidR="00D776D8" w:rsidRDefault="003D48C1" w:rsidP="000C57A0">
      <w:pPr>
        <w:pStyle w:val="-0"/>
        <w:ind w:firstLine="567"/>
        <w:rPr>
          <w:color w:val="000000"/>
        </w:rPr>
      </w:pPr>
      <w:r>
        <w:t xml:space="preserve"> </w:t>
      </w:r>
      <w:r w:rsidR="00C37895">
        <w:t xml:space="preserve"> </w:t>
      </w:r>
      <w:r w:rsidR="000C57A0" w:rsidRPr="00AB68B8">
        <w:rPr>
          <w:b/>
          <w:i/>
        </w:rPr>
        <w:t>Задание 3</w:t>
      </w:r>
      <w:r w:rsidR="000C57A0" w:rsidRPr="00AB68B8">
        <w:t xml:space="preserve">: процент выполнения по вариантам 1 – 4 соответственно </w:t>
      </w:r>
      <w:r w:rsidR="000C57A0" w:rsidRPr="00AB68B8">
        <w:rPr>
          <w:color w:val="000000"/>
        </w:rPr>
        <w:t>5</w:t>
      </w:r>
      <w:r w:rsidR="00AB68B8">
        <w:rPr>
          <w:color w:val="000000"/>
        </w:rPr>
        <w:t>2</w:t>
      </w:r>
      <w:r w:rsidR="000C57A0" w:rsidRPr="00AB68B8">
        <w:rPr>
          <w:color w:val="000000"/>
        </w:rPr>
        <w:t xml:space="preserve">%, </w:t>
      </w:r>
      <w:r w:rsidR="00AB68B8">
        <w:rPr>
          <w:color w:val="000000"/>
        </w:rPr>
        <w:t>42</w:t>
      </w:r>
      <w:r w:rsidR="000C57A0" w:rsidRPr="00AB68B8">
        <w:rPr>
          <w:color w:val="000000"/>
        </w:rPr>
        <w:t xml:space="preserve">%, </w:t>
      </w:r>
      <w:r w:rsidR="00AB68B8">
        <w:rPr>
          <w:color w:val="000000"/>
        </w:rPr>
        <w:t>49</w:t>
      </w:r>
      <w:r w:rsidR="000C57A0" w:rsidRPr="00AB68B8">
        <w:rPr>
          <w:color w:val="000000"/>
        </w:rPr>
        <w:t xml:space="preserve">%, </w:t>
      </w:r>
      <w:r w:rsidR="00AB68B8">
        <w:rPr>
          <w:color w:val="000000"/>
        </w:rPr>
        <w:t>46</w:t>
      </w:r>
      <w:r w:rsidR="000C57A0" w:rsidRPr="00AB68B8">
        <w:rPr>
          <w:color w:val="000000"/>
        </w:rPr>
        <w:t xml:space="preserve">%. </w:t>
      </w:r>
      <w:r w:rsidR="00035B89">
        <w:rPr>
          <w:color w:val="000000"/>
        </w:rPr>
        <w:t xml:space="preserve">Средний результат по всему массиву составляет 47%. </w:t>
      </w:r>
      <w:r w:rsidR="000C57A0" w:rsidRPr="00AB68B8">
        <w:rPr>
          <w:color w:val="000000"/>
        </w:rPr>
        <w:t>Результаты выполнения заданий в пределах статистических погрешностей</w:t>
      </w:r>
      <w:r w:rsidR="00130D0D">
        <w:rPr>
          <w:color w:val="000000"/>
        </w:rPr>
        <w:t xml:space="preserve"> примерно</w:t>
      </w:r>
      <w:r w:rsidR="000C57A0" w:rsidRPr="00AB68B8">
        <w:rPr>
          <w:color w:val="000000"/>
        </w:rPr>
        <w:t xml:space="preserve"> одинаковы</w:t>
      </w:r>
      <w:r w:rsidR="00130D0D">
        <w:rPr>
          <w:color w:val="000000"/>
        </w:rPr>
        <w:t xml:space="preserve"> и</w:t>
      </w:r>
      <w:r w:rsidR="000C57A0" w:rsidRPr="00AB68B8">
        <w:rPr>
          <w:color w:val="000000"/>
        </w:rPr>
        <w:t xml:space="preserve"> </w:t>
      </w:r>
      <w:r w:rsidR="00130D0D">
        <w:rPr>
          <w:color w:val="000000"/>
        </w:rPr>
        <w:t>не достигают</w:t>
      </w:r>
      <w:r w:rsidR="000C57A0" w:rsidRPr="00AB68B8">
        <w:rPr>
          <w:color w:val="000000"/>
        </w:rPr>
        <w:t xml:space="preserve"> нижней границы нормативного диап</w:t>
      </w:r>
      <w:r w:rsidR="000C57A0" w:rsidRPr="00AB68B8">
        <w:rPr>
          <w:color w:val="000000"/>
        </w:rPr>
        <w:t>а</w:t>
      </w:r>
      <w:r w:rsidR="000C57A0" w:rsidRPr="00AB68B8">
        <w:rPr>
          <w:color w:val="000000"/>
        </w:rPr>
        <w:t>зона значений для заданий базового уровня сложности.</w:t>
      </w:r>
      <w:r w:rsidR="000C57A0">
        <w:rPr>
          <w:color w:val="000000"/>
        </w:rPr>
        <w:t xml:space="preserve"> </w:t>
      </w:r>
    </w:p>
    <w:p w:rsidR="00035B89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13</w:t>
      </w:r>
    </w:p>
    <w:p w:rsidR="00BC39E6" w:rsidRDefault="00BC39E6" w:rsidP="000C57A0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3EB21E49" wp14:editId="1769E335">
            <wp:extent cx="4572000" cy="27432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35B89" w:rsidRDefault="00035B89" w:rsidP="000C57A0">
      <w:pPr>
        <w:pStyle w:val="-0"/>
        <w:ind w:firstLine="567"/>
        <w:rPr>
          <w:color w:val="000000"/>
        </w:rPr>
      </w:pPr>
    </w:p>
    <w:p w:rsidR="00E83AD8" w:rsidRDefault="000C57A0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В</w:t>
      </w:r>
      <w:r w:rsidR="00E83AD8">
        <w:rPr>
          <w:color w:val="000000"/>
        </w:rPr>
        <w:t>о всех вариантах в данном задании</w:t>
      </w:r>
      <w:r>
        <w:rPr>
          <w:color w:val="000000"/>
        </w:rPr>
        <w:t xml:space="preserve"> проверялось умение </w:t>
      </w:r>
      <w:r w:rsidR="00E83AD8">
        <w:rPr>
          <w:color w:val="000000"/>
        </w:rPr>
        <w:t>извлекать и</w:t>
      </w:r>
      <w:r w:rsidR="00E83AD8">
        <w:rPr>
          <w:color w:val="000000"/>
        </w:rPr>
        <w:t>н</w:t>
      </w:r>
      <w:r w:rsidR="00E83AD8">
        <w:rPr>
          <w:color w:val="000000"/>
        </w:rPr>
        <w:t xml:space="preserve">формацию из графика зависимости координаты от времени </w:t>
      </w:r>
      <w:r w:rsidR="00E83AD8">
        <w:rPr>
          <w:i/>
          <w:color w:val="000000"/>
          <w:lang w:val="en-US"/>
        </w:rPr>
        <w:t>x</w:t>
      </w:r>
      <w:r w:rsidR="00E83AD8" w:rsidRPr="00E83AD8">
        <w:rPr>
          <w:color w:val="000000"/>
        </w:rPr>
        <w:t>(</w:t>
      </w:r>
      <w:r w:rsidR="00E83AD8">
        <w:rPr>
          <w:i/>
          <w:color w:val="000000"/>
          <w:lang w:val="en-US"/>
        </w:rPr>
        <w:t>t</w:t>
      </w:r>
      <w:r w:rsidR="00E83AD8" w:rsidRPr="00E83AD8">
        <w:rPr>
          <w:color w:val="000000"/>
        </w:rPr>
        <w:t>)</w:t>
      </w:r>
      <w:r w:rsidR="00E83AD8">
        <w:rPr>
          <w:color w:val="000000"/>
        </w:rPr>
        <w:t xml:space="preserve"> – в первом и втором вариантах, и из графика зависимости скорости</w:t>
      </w:r>
      <w:r w:rsidR="00850C32">
        <w:rPr>
          <w:color w:val="000000"/>
        </w:rPr>
        <w:t xml:space="preserve"> тела от времени</w:t>
      </w:r>
      <w:r w:rsidR="00E83AD8" w:rsidRPr="00E83AD8">
        <w:rPr>
          <w:color w:val="000000"/>
        </w:rPr>
        <w:t xml:space="preserve">  </w:t>
      </w:r>
      <w:r w:rsidR="00E83AD8">
        <w:rPr>
          <w:color w:val="000000"/>
        </w:rPr>
        <w:t>υ</w:t>
      </w:r>
      <w:r w:rsidR="00E83AD8" w:rsidRPr="00E83AD8">
        <w:rPr>
          <w:color w:val="000000"/>
        </w:rPr>
        <w:t>(</w:t>
      </w:r>
      <w:r w:rsidR="00E83AD8">
        <w:rPr>
          <w:i/>
          <w:color w:val="000000"/>
          <w:lang w:val="en-US"/>
        </w:rPr>
        <w:t>t</w:t>
      </w:r>
      <w:r w:rsidR="00E83AD8" w:rsidRPr="00E83AD8">
        <w:rPr>
          <w:color w:val="000000"/>
        </w:rPr>
        <w:t xml:space="preserve">) </w:t>
      </w:r>
      <w:r w:rsidR="00850C32">
        <w:rPr>
          <w:color w:val="000000"/>
        </w:rPr>
        <w:t>– в третьем и четвертом вариантах соответственно. Извлеченная информация позволяла при дальнейшем выполнении задания проверить знание и поним</w:t>
      </w:r>
      <w:r w:rsidR="00850C32">
        <w:rPr>
          <w:color w:val="000000"/>
        </w:rPr>
        <w:t>а</w:t>
      </w:r>
      <w:r w:rsidR="00850C32">
        <w:rPr>
          <w:color w:val="000000"/>
        </w:rPr>
        <w:t xml:space="preserve">ние смысла понятий «кинетическая энергия» (1 и 2 варианты) и «изменение кинетической энергии» </w:t>
      </w:r>
      <w:r w:rsidR="00E83AD8" w:rsidRPr="00E83AD8">
        <w:rPr>
          <w:color w:val="000000"/>
        </w:rPr>
        <w:t xml:space="preserve">  </w:t>
      </w:r>
      <w:r w:rsidR="00850C32">
        <w:rPr>
          <w:color w:val="000000"/>
        </w:rPr>
        <w:t>(3 и 4 варианты).</w:t>
      </w:r>
    </w:p>
    <w:p w:rsidR="00130D0D" w:rsidRDefault="00130D0D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В первых двух вариантах выбор правильного ответа предполагал знание зависимости кинетической энергии от скорости тела (на качественном уровне) и умение определить по графику интервал времени, соответству</w:t>
      </w:r>
      <w:r>
        <w:rPr>
          <w:color w:val="000000"/>
        </w:rPr>
        <w:t>ю</w:t>
      </w:r>
      <w:r>
        <w:rPr>
          <w:color w:val="000000"/>
        </w:rPr>
        <w:t>щий наибольшей или наименьшей скорости движения тела.</w:t>
      </w:r>
    </w:p>
    <w:p w:rsidR="00130D0D" w:rsidRPr="00E83AD8" w:rsidRDefault="00130D0D" w:rsidP="000C57A0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В двух других вариантах предлагалось определить, во сколько раз </w:t>
      </w:r>
      <w:r w:rsidR="00920C47">
        <w:rPr>
          <w:color w:val="000000"/>
        </w:rPr>
        <w:t>ув</w:t>
      </w:r>
      <w:r w:rsidR="00920C47">
        <w:rPr>
          <w:color w:val="000000"/>
        </w:rPr>
        <w:t>е</w:t>
      </w:r>
      <w:r w:rsidR="00920C47">
        <w:rPr>
          <w:color w:val="000000"/>
        </w:rPr>
        <w:t>личилась кинетическая энергия тела, движущегося равноускоренно, к зада</w:t>
      </w:r>
      <w:r w:rsidR="00920C47">
        <w:rPr>
          <w:color w:val="000000"/>
        </w:rPr>
        <w:t>н</w:t>
      </w:r>
      <w:r w:rsidR="00920C47">
        <w:rPr>
          <w:color w:val="000000"/>
        </w:rPr>
        <w:t>ному моменту времени. Скорее всего, при выполнении данного задания зн</w:t>
      </w:r>
      <w:r w:rsidR="00920C47">
        <w:rPr>
          <w:color w:val="000000"/>
        </w:rPr>
        <w:t>а</w:t>
      </w:r>
      <w:r w:rsidR="00920C47">
        <w:rPr>
          <w:color w:val="000000"/>
        </w:rPr>
        <w:t>чительная часть выпускников не учла, что зависимость кинетической эне</w:t>
      </w:r>
      <w:r w:rsidR="00920C47">
        <w:rPr>
          <w:color w:val="000000"/>
        </w:rPr>
        <w:t>р</w:t>
      </w:r>
      <w:r w:rsidR="00920C47">
        <w:rPr>
          <w:color w:val="000000"/>
        </w:rPr>
        <w:t>гии от скорости – квадратичная.</w:t>
      </w:r>
    </w:p>
    <w:p w:rsidR="00741BB7" w:rsidRDefault="003944E1" w:rsidP="000C57A0">
      <w:pPr>
        <w:pStyle w:val="-0"/>
        <w:ind w:firstLine="567"/>
        <w:rPr>
          <w:color w:val="000000"/>
        </w:rPr>
      </w:pPr>
      <w:r w:rsidRPr="00BC39E6">
        <w:rPr>
          <w:b/>
          <w:i/>
        </w:rPr>
        <w:t>Задание 4</w:t>
      </w:r>
      <w:r w:rsidRPr="00BC39E6">
        <w:t xml:space="preserve">: процент выполнения по вариантам 1 – 4 соответственно </w:t>
      </w:r>
      <w:r w:rsidR="00BC39E6">
        <w:rPr>
          <w:color w:val="000000"/>
        </w:rPr>
        <w:t>31</w:t>
      </w:r>
      <w:r w:rsidRPr="00BC39E6">
        <w:rPr>
          <w:color w:val="000000"/>
        </w:rPr>
        <w:t xml:space="preserve">%, </w:t>
      </w:r>
      <w:r w:rsidR="00BC39E6">
        <w:rPr>
          <w:color w:val="000000"/>
        </w:rPr>
        <w:t>75</w:t>
      </w:r>
      <w:r w:rsidRPr="00BC39E6">
        <w:rPr>
          <w:color w:val="000000"/>
        </w:rPr>
        <w:t xml:space="preserve">%, </w:t>
      </w:r>
      <w:r w:rsidR="00BC39E6">
        <w:rPr>
          <w:color w:val="000000"/>
        </w:rPr>
        <w:t>64</w:t>
      </w:r>
      <w:r w:rsidRPr="00BC39E6">
        <w:rPr>
          <w:color w:val="000000"/>
        </w:rPr>
        <w:t xml:space="preserve">%, </w:t>
      </w:r>
      <w:r w:rsidR="00BC39E6">
        <w:rPr>
          <w:color w:val="000000"/>
        </w:rPr>
        <w:t>37</w:t>
      </w:r>
      <w:r w:rsidRPr="00BC39E6">
        <w:rPr>
          <w:color w:val="000000"/>
        </w:rPr>
        <w:t xml:space="preserve">%. </w:t>
      </w:r>
      <w:r w:rsidR="00035B89">
        <w:rPr>
          <w:color w:val="000000"/>
        </w:rPr>
        <w:t xml:space="preserve">Средний результат по всему массиву составляет 54%. </w:t>
      </w:r>
      <w:r w:rsidRPr="00BC39E6">
        <w:rPr>
          <w:color w:val="000000"/>
        </w:rPr>
        <w:t>Р</w:t>
      </w:r>
      <w:r w:rsidRPr="00BC39E6">
        <w:rPr>
          <w:color w:val="000000"/>
        </w:rPr>
        <w:t>е</w:t>
      </w:r>
      <w:r w:rsidRPr="00BC39E6">
        <w:rPr>
          <w:color w:val="000000"/>
        </w:rPr>
        <w:t xml:space="preserve">зультаты выполнения заданий в пределах статистических погрешностей </w:t>
      </w:r>
      <w:r w:rsidR="00BC39E6">
        <w:rPr>
          <w:color w:val="000000"/>
        </w:rPr>
        <w:t>зн</w:t>
      </w:r>
      <w:r w:rsidR="00BC39E6">
        <w:rPr>
          <w:color w:val="000000"/>
        </w:rPr>
        <w:t>а</w:t>
      </w:r>
      <w:r w:rsidR="00BC39E6">
        <w:rPr>
          <w:color w:val="000000"/>
        </w:rPr>
        <w:t>чимо различаются. При этом результаты выполнения задания во 2 и 3 вар</w:t>
      </w:r>
      <w:r w:rsidR="00BC39E6">
        <w:rPr>
          <w:color w:val="000000"/>
        </w:rPr>
        <w:t>и</w:t>
      </w:r>
      <w:r w:rsidR="00BC39E6">
        <w:rPr>
          <w:color w:val="000000"/>
        </w:rPr>
        <w:t>антах</w:t>
      </w:r>
      <w:r w:rsidRPr="00BC39E6">
        <w:rPr>
          <w:color w:val="000000"/>
        </w:rPr>
        <w:t xml:space="preserve"> находятся </w:t>
      </w:r>
      <w:r w:rsidR="00BC39E6">
        <w:rPr>
          <w:color w:val="000000"/>
        </w:rPr>
        <w:t xml:space="preserve">внтури </w:t>
      </w:r>
      <w:r w:rsidR="00BC39E6" w:rsidRPr="00BC39E6">
        <w:rPr>
          <w:color w:val="000000"/>
        </w:rPr>
        <w:t>нормативного диапазона значений для заданий баз</w:t>
      </w:r>
      <w:r w:rsidR="00BC39E6" w:rsidRPr="00BC39E6">
        <w:rPr>
          <w:color w:val="000000"/>
        </w:rPr>
        <w:t>о</w:t>
      </w:r>
      <w:r w:rsidR="00BC39E6" w:rsidRPr="00BC39E6">
        <w:rPr>
          <w:color w:val="000000"/>
        </w:rPr>
        <w:t>вого уровня сложности</w:t>
      </w:r>
      <w:r w:rsidR="00BC39E6">
        <w:rPr>
          <w:color w:val="000000"/>
        </w:rPr>
        <w:t>, а результаты выполнения заданий в 1 и 4 вариантах –</w:t>
      </w:r>
      <w:r w:rsidR="00BC39E6" w:rsidRPr="00BC39E6">
        <w:rPr>
          <w:color w:val="000000"/>
        </w:rPr>
        <w:t xml:space="preserve"> </w:t>
      </w:r>
      <w:r w:rsidR="00BC39E6">
        <w:rPr>
          <w:color w:val="000000"/>
        </w:rPr>
        <w:t>даже не приближаются</w:t>
      </w:r>
      <w:r w:rsidRPr="00BC39E6">
        <w:rPr>
          <w:color w:val="000000"/>
        </w:rPr>
        <w:t xml:space="preserve"> </w:t>
      </w:r>
      <w:r w:rsidR="00BC39E6">
        <w:rPr>
          <w:color w:val="000000"/>
        </w:rPr>
        <w:t xml:space="preserve">к </w:t>
      </w:r>
      <w:r w:rsidRPr="00BC39E6">
        <w:rPr>
          <w:color w:val="000000"/>
        </w:rPr>
        <w:t>нижней границ</w:t>
      </w:r>
      <w:r w:rsidR="00BC39E6">
        <w:rPr>
          <w:color w:val="000000"/>
        </w:rPr>
        <w:t>е</w:t>
      </w:r>
      <w:r w:rsidRPr="00BC39E6">
        <w:rPr>
          <w:color w:val="000000"/>
        </w:rPr>
        <w:t xml:space="preserve"> нормативного диапазона.</w:t>
      </w:r>
      <w:r>
        <w:rPr>
          <w:color w:val="000000"/>
        </w:rPr>
        <w:t xml:space="preserve"> </w:t>
      </w:r>
    </w:p>
    <w:p w:rsidR="00035B89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14</w:t>
      </w:r>
    </w:p>
    <w:p w:rsidR="00035B89" w:rsidRDefault="00035B89" w:rsidP="000C57A0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0F3D4EB8" wp14:editId="5EA8C987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35B89" w:rsidRDefault="00035B89" w:rsidP="000C57A0">
      <w:pPr>
        <w:pStyle w:val="-0"/>
        <w:ind w:firstLine="567"/>
        <w:rPr>
          <w:color w:val="000000"/>
        </w:rPr>
      </w:pPr>
    </w:p>
    <w:p w:rsidR="003944E1" w:rsidRDefault="003944E1" w:rsidP="000C57A0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В </w:t>
      </w:r>
      <w:r w:rsidR="00741BB7">
        <w:rPr>
          <w:color w:val="000000"/>
        </w:rPr>
        <w:t xml:space="preserve">данном </w:t>
      </w:r>
      <w:r>
        <w:rPr>
          <w:color w:val="000000"/>
        </w:rPr>
        <w:t>задани</w:t>
      </w:r>
      <w:r w:rsidR="00741BB7">
        <w:rPr>
          <w:color w:val="000000"/>
        </w:rPr>
        <w:t>и</w:t>
      </w:r>
      <w:r>
        <w:rPr>
          <w:color w:val="000000"/>
        </w:rPr>
        <w:t xml:space="preserve"> проверялось </w:t>
      </w:r>
      <w:r w:rsidR="00741BB7">
        <w:rPr>
          <w:color w:val="000000"/>
        </w:rPr>
        <w:t>знание и понимание понятия «ускорение свободного падения» применительно к различным объектам Солнечной с</w:t>
      </w:r>
      <w:r w:rsidR="00741BB7">
        <w:rPr>
          <w:color w:val="000000"/>
        </w:rPr>
        <w:t>и</w:t>
      </w:r>
      <w:r w:rsidR="00741BB7">
        <w:rPr>
          <w:color w:val="000000"/>
        </w:rPr>
        <w:t>стемы. При этом в вариантах 2 и 3 необходимо было, исходя из физического смысла понятия, выбрать верное утверждение относительно скорости, изм</w:t>
      </w:r>
      <w:r w:rsidR="00741BB7">
        <w:rPr>
          <w:color w:val="000000"/>
        </w:rPr>
        <w:t>е</w:t>
      </w:r>
      <w:r w:rsidR="00741BB7">
        <w:rPr>
          <w:color w:val="000000"/>
        </w:rPr>
        <w:t>нения скорости тела или пройденного пути за указанный промежуток врем</w:t>
      </w:r>
      <w:r w:rsidR="00741BB7">
        <w:rPr>
          <w:color w:val="000000"/>
        </w:rPr>
        <w:t>е</w:t>
      </w:r>
      <w:r w:rsidR="00741BB7">
        <w:rPr>
          <w:color w:val="000000"/>
        </w:rPr>
        <w:t>ни, а в вариантах 1 и 4 – выбрать правильные значения скорости и пройде</w:t>
      </w:r>
      <w:r w:rsidR="00741BB7">
        <w:rPr>
          <w:color w:val="000000"/>
        </w:rPr>
        <w:t>н</w:t>
      </w:r>
      <w:r w:rsidR="00741BB7">
        <w:rPr>
          <w:color w:val="000000"/>
        </w:rPr>
        <w:t xml:space="preserve">ного пути к заданному моменту времени. </w:t>
      </w:r>
    </w:p>
    <w:p w:rsidR="00035B89" w:rsidRDefault="00035B89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Хотя задания всех вариантов являются заданиями базового уровня сложности</w:t>
      </w:r>
      <w:r w:rsidR="00936C96">
        <w:rPr>
          <w:color w:val="000000"/>
        </w:rPr>
        <w:t xml:space="preserve"> и проверяют одни и те же элементы знаний и одинаковые умения, выбор правильного ответа из числа предложенных требует разных стратегий.</w:t>
      </w:r>
    </w:p>
    <w:p w:rsidR="00936C96" w:rsidRDefault="00936C96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Совершенно предсказуемым оказался результат выполнения заданий 2 и 3 вариантов. Выбор правильного варианта ответа предполагал либо точное знание физического смысла ускорения свободного падения и его поиск среди предложенных вариантов, либо использование стратегии отбрасывания н</w:t>
      </w:r>
      <w:r>
        <w:rPr>
          <w:color w:val="000000"/>
        </w:rPr>
        <w:t>е</w:t>
      </w:r>
      <w:r>
        <w:rPr>
          <w:color w:val="000000"/>
        </w:rPr>
        <w:t>верных ответов. В последнем случае необходимо было сделать несложные расчеты по формулам равноускоренного движения.</w:t>
      </w:r>
    </w:p>
    <w:p w:rsidR="009B3D68" w:rsidRDefault="00936C96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Точно также предсказуемым оказался результат выполнения заданий 1 и 4 вариантов. Здесь для выбора правильного ответа необходимо было испол</w:t>
      </w:r>
      <w:r>
        <w:rPr>
          <w:color w:val="000000"/>
        </w:rPr>
        <w:t>ь</w:t>
      </w:r>
      <w:r>
        <w:rPr>
          <w:color w:val="000000"/>
        </w:rPr>
        <w:t>зовать совсем другую стратегию выбора. После предварительного ознако</w:t>
      </w:r>
      <w:r>
        <w:rPr>
          <w:color w:val="000000"/>
        </w:rPr>
        <w:t>м</w:t>
      </w:r>
      <w:r>
        <w:rPr>
          <w:color w:val="000000"/>
        </w:rPr>
        <w:t xml:space="preserve">ления с </w:t>
      </w:r>
      <w:r w:rsidR="009B3D68">
        <w:rPr>
          <w:color w:val="000000"/>
        </w:rPr>
        <w:t>вариантами ответов необходимо было записать в явном виде форм</w:t>
      </w:r>
      <w:r w:rsidR="009B3D68">
        <w:rPr>
          <w:color w:val="000000"/>
        </w:rPr>
        <w:t>у</w:t>
      </w:r>
      <w:r w:rsidR="009B3D68">
        <w:rPr>
          <w:color w:val="000000"/>
        </w:rPr>
        <w:t xml:space="preserve">лы для расчета скорости и пути при свободном падении с нулевой начальной скоростью и применить их для конкретных случаев. </w:t>
      </w:r>
    </w:p>
    <w:p w:rsidR="00936C96" w:rsidRPr="000C57A0" w:rsidRDefault="009B3D68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К сожалению, как показывает наш опыт, значительная часть учителей предпочитает «нарешать как можно больше заданий» в ущерб научению р</w:t>
      </w:r>
      <w:r>
        <w:rPr>
          <w:color w:val="000000"/>
        </w:rPr>
        <w:t>а</w:t>
      </w:r>
      <w:r>
        <w:rPr>
          <w:color w:val="000000"/>
        </w:rPr>
        <w:t>ционально применять элементарные знания и выполнять простейшие вычи</w:t>
      </w:r>
      <w:r>
        <w:rPr>
          <w:color w:val="000000"/>
        </w:rPr>
        <w:t>с</w:t>
      </w:r>
      <w:r>
        <w:rPr>
          <w:color w:val="000000"/>
        </w:rPr>
        <w:t xml:space="preserve">ления. </w:t>
      </w:r>
      <w:r w:rsidR="00936C96">
        <w:rPr>
          <w:color w:val="000000"/>
        </w:rPr>
        <w:t xml:space="preserve">   </w:t>
      </w:r>
    </w:p>
    <w:p w:rsidR="00A475DD" w:rsidRDefault="003944E1" w:rsidP="000C57A0">
      <w:pPr>
        <w:pStyle w:val="-0"/>
        <w:ind w:firstLine="567"/>
        <w:rPr>
          <w:color w:val="000000"/>
        </w:rPr>
      </w:pPr>
      <w:r w:rsidRPr="00A475DD">
        <w:rPr>
          <w:b/>
          <w:i/>
        </w:rPr>
        <w:t>Задание 5</w:t>
      </w:r>
      <w:r w:rsidRPr="00A475DD">
        <w:t xml:space="preserve">: процент выполнения по вариантам 1 – 4 соответственно </w:t>
      </w:r>
      <w:r w:rsidR="00A475DD">
        <w:rPr>
          <w:color w:val="000000"/>
        </w:rPr>
        <w:t>23</w:t>
      </w:r>
      <w:r w:rsidRPr="00A475DD">
        <w:rPr>
          <w:color w:val="000000"/>
        </w:rPr>
        <w:t xml:space="preserve">%, </w:t>
      </w:r>
      <w:r w:rsidR="00A475DD">
        <w:rPr>
          <w:color w:val="000000"/>
        </w:rPr>
        <w:t>30</w:t>
      </w:r>
      <w:r w:rsidRPr="00A475DD">
        <w:rPr>
          <w:color w:val="000000"/>
        </w:rPr>
        <w:t xml:space="preserve">%, </w:t>
      </w:r>
      <w:r w:rsidR="00A475DD">
        <w:rPr>
          <w:color w:val="000000"/>
        </w:rPr>
        <w:t>70</w:t>
      </w:r>
      <w:r w:rsidRPr="00A475DD">
        <w:rPr>
          <w:color w:val="000000"/>
        </w:rPr>
        <w:t xml:space="preserve">%, </w:t>
      </w:r>
      <w:r w:rsidR="00A475DD">
        <w:rPr>
          <w:color w:val="000000"/>
        </w:rPr>
        <w:t>26</w:t>
      </w:r>
      <w:r w:rsidRPr="00A475DD">
        <w:rPr>
          <w:color w:val="000000"/>
        </w:rPr>
        <w:t xml:space="preserve">%. </w:t>
      </w:r>
      <w:r w:rsidR="00A475DD">
        <w:rPr>
          <w:color w:val="000000"/>
        </w:rPr>
        <w:t xml:space="preserve">Средний результат по всему массиву составляет 38%. </w:t>
      </w:r>
    </w:p>
    <w:p w:rsidR="00741BB7" w:rsidRDefault="003944E1" w:rsidP="000C57A0">
      <w:pPr>
        <w:pStyle w:val="-0"/>
        <w:ind w:firstLine="567"/>
        <w:rPr>
          <w:color w:val="000000"/>
        </w:rPr>
      </w:pPr>
      <w:r w:rsidRPr="00A475DD">
        <w:rPr>
          <w:color w:val="000000"/>
        </w:rPr>
        <w:t>Результаты выполнения заданий</w:t>
      </w:r>
      <w:r w:rsidR="00A475DD">
        <w:rPr>
          <w:color w:val="000000"/>
        </w:rPr>
        <w:t xml:space="preserve"> 3 варианта</w:t>
      </w:r>
      <w:r w:rsidR="00700C5F" w:rsidRPr="00A475DD">
        <w:rPr>
          <w:color w:val="000000"/>
        </w:rPr>
        <w:t xml:space="preserve"> </w:t>
      </w:r>
      <w:r w:rsidR="00A475DD">
        <w:rPr>
          <w:color w:val="000000"/>
        </w:rPr>
        <w:t>значимо выше результатов выполнения заданий других вариантов</w:t>
      </w:r>
      <w:r w:rsidR="0094239D">
        <w:rPr>
          <w:color w:val="000000"/>
        </w:rPr>
        <w:t>, они находятся внутри нормативного диапазона значений</w:t>
      </w:r>
      <w:r w:rsidR="00A475DD">
        <w:rPr>
          <w:color w:val="000000"/>
        </w:rPr>
        <w:t xml:space="preserve"> </w:t>
      </w:r>
      <w:r w:rsidR="0094239D">
        <w:rPr>
          <w:color w:val="000000"/>
        </w:rPr>
        <w:t xml:space="preserve">для заданий базового уровня сложности. </w:t>
      </w:r>
      <w:r w:rsidR="00A475DD">
        <w:rPr>
          <w:color w:val="000000"/>
        </w:rPr>
        <w:t>Результаты в</w:t>
      </w:r>
      <w:r w:rsidR="00A475DD">
        <w:rPr>
          <w:color w:val="000000"/>
        </w:rPr>
        <w:t>ы</w:t>
      </w:r>
      <w:r w:rsidR="00A475DD">
        <w:rPr>
          <w:color w:val="000000"/>
        </w:rPr>
        <w:t xml:space="preserve">полнения задания в 1, 2 и 4 вариантах можно считать примерно одинаковыми </w:t>
      </w:r>
      <w:r w:rsidR="0094239D" w:rsidRPr="00A475DD">
        <w:rPr>
          <w:color w:val="000000"/>
        </w:rPr>
        <w:t>в пределах статистических погрешностей</w:t>
      </w:r>
      <w:r w:rsidR="0094239D">
        <w:rPr>
          <w:color w:val="000000"/>
        </w:rPr>
        <w:t xml:space="preserve">, но </w:t>
      </w:r>
      <w:r w:rsidR="009E5761">
        <w:rPr>
          <w:color w:val="000000"/>
        </w:rPr>
        <w:t>не достигают нижней границы нормативного диапазона значений для заданий базового уровня сложности.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</w:t>
      </w:r>
      <w:r>
        <w:rPr>
          <w:i/>
          <w:color w:val="000000"/>
        </w:rPr>
        <w:t>5</w:t>
      </w:r>
    </w:p>
    <w:p w:rsidR="00A475DD" w:rsidRDefault="00A475DD" w:rsidP="00EA6CFF">
      <w:pPr>
        <w:pStyle w:val="-0"/>
        <w:ind w:firstLine="567"/>
        <w:jc w:val="right"/>
        <w:rPr>
          <w:color w:val="000000"/>
        </w:rPr>
      </w:pPr>
    </w:p>
    <w:p w:rsidR="00A475DD" w:rsidRDefault="00A475DD" w:rsidP="000C57A0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719C99C5" wp14:editId="3CC3342D">
            <wp:extent cx="4572000" cy="27432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475DD" w:rsidRDefault="00A475DD" w:rsidP="000C57A0">
      <w:pPr>
        <w:pStyle w:val="-0"/>
        <w:ind w:firstLine="567"/>
        <w:rPr>
          <w:color w:val="000000"/>
        </w:rPr>
      </w:pPr>
    </w:p>
    <w:p w:rsidR="00233709" w:rsidRDefault="00700C5F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В заданиях проверялись знания гидростатики (традиционно это</w:t>
      </w:r>
      <w:r w:rsidR="009E5761">
        <w:rPr>
          <w:color w:val="000000"/>
        </w:rPr>
        <w:t>т</w:t>
      </w:r>
      <w:r>
        <w:rPr>
          <w:color w:val="000000"/>
        </w:rPr>
        <w:t xml:space="preserve"> мат</w:t>
      </w:r>
      <w:r>
        <w:rPr>
          <w:color w:val="000000"/>
        </w:rPr>
        <w:t>е</w:t>
      </w:r>
      <w:r>
        <w:rPr>
          <w:color w:val="000000"/>
        </w:rPr>
        <w:t>риал</w:t>
      </w:r>
      <w:r w:rsidR="009E5761">
        <w:rPr>
          <w:color w:val="000000"/>
        </w:rPr>
        <w:t xml:space="preserve"> изучается в</w:t>
      </w:r>
      <w:r>
        <w:rPr>
          <w:color w:val="000000"/>
        </w:rPr>
        <w:t xml:space="preserve"> 7 класс</w:t>
      </w:r>
      <w:r w:rsidR="009E5761">
        <w:rPr>
          <w:color w:val="000000"/>
        </w:rPr>
        <w:t>е</w:t>
      </w:r>
      <w:r>
        <w:rPr>
          <w:color w:val="000000"/>
        </w:rPr>
        <w:t>)</w:t>
      </w:r>
      <w:r w:rsidR="009E5761">
        <w:rPr>
          <w:color w:val="000000"/>
        </w:rPr>
        <w:t>.</w:t>
      </w:r>
      <w:r>
        <w:rPr>
          <w:color w:val="000000"/>
        </w:rPr>
        <w:t xml:space="preserve"> </w:t>
      </w:r>
      <w:r w:rsidR="009E5761">
        <w:rPr>
          <w:color w:val="000000"/>
        </w:rPr>
        <w:t>В данном случае предлагалось провести сравн</w:t>
      </w:r>
      <w:r w:rsidR="009E5761">
        <w:rPr>
          <w:color w:val="000000"/>
        </w:rPr>
        <w:t>е</w:t>
      </w:r>
      <w:r w:rsidR="009E5761">
        <w:rPr>
          <w:color w:val="000000"/>
        </w:rPr>
        <w:t>ние архимедовой силы, действующей на разные тела в одной жидкости (3 в</w:t>
      </w:r>
      <w:r w:rsidR="009E5761">
        <w:rPr>
          <w:color w:val="000000"/>
        </w:rPr>
        <w:t>а</w:t>
      </w:r>
      <w:r w:rsidR="009E5761">
        <w:rPr>
          <w:color w:val="000000"/>
        </w:rPr>
        <w:t xml:space="preserve">риант), или на одно и то же тело при перенесении его из одной жидкости в другую (1, 2 и 4 варианты). </w:t>
      </w:r>
    </w:p>
    <w:p w:rsidR="00233709" w:rsidRDefault="009E5761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В 3 варианте предполагалось количественное сравнение сил</w:t>
      </w:r>
      <w:r w:rsidR="00233709">
        <w:rPr>
          <w:color w:val="000000"/>
        </w:rPr>
        <w:t xml:space="preserve"> Архимеда</w:t>
      </w:r>
      <w:r>
        <w:rPr>
          <w:color w:val="000000"/>
        </w:rPr>
        <w:t>,</w:t>
      </w:r>
      <w:r w:rsidR="00233709">
        <w:rPr>
          <w:color w:val="000000"/>
        </w:rPr>
        <w:t xml:space="preserve"> действующих на тела, целиком погруженные в одну и ту же жидкость. Вер</w:t>
      </w:r>
      <w:r w:rsidR="00233709">
        <w:rPr>
          <w:color w:val="000000"/>
        </w:rPr>
        <w:t>о</w:t>
      </w:r>
      <w:r w:rsidR="00233709">
        <w:rPr>
          <w:color w:val="000000"/>
        </w:rPr>
        <w:t>ятнее всего, успешное выполнение данного задания обусловлено тем, что п</w:t>
      </w:r>
      <w:r w:rsidR="00233709">
        <w:rPr>
          <w:color w:val="000000"/>
        </w:rPr>
        <w:t>о</w:t>
      </w:r>
      <w:r w:rsidR="00233709">
        <w:rPr>
          <w:color w:val="000000"/>
        </w:rPr>
        <w:t>добные ситуации чаще других рассматриваются на уроках физики при из</w:t>
      </w:r>
      <w:r w:rsidR="00233709">
        <w:rPr>
          <w:color w:val="000000"/>
        </w:rPr>
        <w:t>у</w:t>
      </w:r>
      <w:r w:rsidR="00233709">
        <w:rPr>
          <w:color w:val="000000"/>
        </w:rPr>
        <w:t xml:space="preserve">чении архимедовой силы.  </w:t>
      </w:r>
      <w:r>
        <w:rPr>
          <w:color w:val="000000"/>
        </w:rPr>
        <w:t xml:space="preserve"> </w:t>
      </w:r>
    </w:p>
    <w:p w:rsidR="009E5761" w:rsidRDefault="00233709" w:rsidP="000C57A0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В </w:t>
      </w:r>
      <w:r w:rsidR="00D50EE1">
        <w:rPr>
          <w:color w:val="000000"/>
        </w:rPr>
        <w:t xml:space="preserve">1 и 2 </w:t>
      </w:r>
      <w:r w:rsidR="009E5761">
        <w:rPr>
          <w:color w:val="000000"/>
        </w:rPr>
        <w:t>вариантах проверял</w:t>
      </w:r>
      <w:r w:rsidR="00452820">
        <w:rPr>
          <w:color w:val="000000"/>
        </w:rPr>
        <w:t>о</w:t>
      </w:r>
      <w:r w:rsidR="009E5761">
        <w:rPr>
          <w:color w:val="000000"/>
        </w:rPr>
        <w:t xml:space="preserve">сь </w:t>
      </w:r>
      <w:r>
        <w:rPr>
          <w:color w:val="000000"/>
        </w:rPr>
        <w:t xml:space="preserve">не только </w:t>
      </w:r>
      <w:r w:rsidR="009E5761">
        <w:rPr>
          <w:color w:val="000000"/>
        </w:rPr>
        <w:t>знани</w:t>
      </w:r>
      <w:r w:rsidR="00452820">
        <w:rPr>
          <w:color w:val="000000"/>
        </w:rPr>
        <w:t>е</w:t>
      </w:r>
      <w:r w:rsidR="009E5761">
        <w:rPr>
          <w:color w:val="000000"/>
        </w:rPr>
        <w:t xml:space="preserve"> о зависимости архим</w:t>
      </w:r>
      <w:r w:rsidR="009E5761">
        <w:rPr>
          <w:color w:val="000000"/>
        </w:rPr>
        <w:t>е</w:t>
      </w:r>
      <w:r w:rsidR="009E5761">
        <w:rPr>
          <w:color w:val="000000"/>
        </w:rPr>
        <w:t>довой силы от плотности</w:t>
      </w:r>
      <w:r w:rsidR="00452820">
        <w:rPr>
          <w:color w:val="000000"/>
        </w:rPr>
        <w:t xml:space="preserve"> жидкости, в которую погружено тело,</w:t>
      </w:r>
      <w:r>
        <w:rPr>
          <w:color w:val="000000"/>
        </w:rPr>
        <w:t xml:space="preserve"> но</w:t>
      </w:r>
      <w:r w:rsidR="00452820">
        <w:rPr>
          <w:color w:val="000000"/>
        </w:rPr>
        <w:t xml:space="preserve"> и умение применять условия плавания тел  </w:t>
      </w:r>
      <w:r>
        <w:rPr>
          <w:color w:val="000000"/>
        </w:rPr>
        <w:t>для</w:t>
      </w:r>
      <w:r w:rsidR="00452820">
        <w:rPr>
          <w:color w:val="000000"/>
        </w:rPr>
        <w:t xml:space="preserve"> сравнени</w:t>
      </w:r>
      <w:r>
        <w:rPr>
          <w:color w:val="000000"/>
        </w:rPr>
        <w:t>я</w:t>
      </w:r>
      <w:r w:rsidR="00452820">
        <w:rPr>
          <w:color w:val="000000"/>
        </w:rPr>
        <w:t xml:space="preserve"> объемов погруженной в ра</w:t>
      </w:r>
      <w:r w:rsidR="00452820">
        <w:rPr>
          <w:color w:val="000000"/>
        </w:rPr>
        <w:t>з</w:t>
      </w:r>
      <w:r w:rsidR="00452820">
        <w:rPr>
          <w:color w:val="000000"/>
        </w:rPr>
        <w:t>ные жидкости части тела.</w:t>
      </w:r>
      <w:r w:rsidR="009E5761">
        <w:rPr>
          <w:color w:val="000000"/>
        </w:rPr>
        <w:t xml:space="preserve"> </w:t>
      </w:r>
      <w:r w:rsidR="00D50EE1">
        <w:rPr>
          <w:color w:val="000000"/>
        </w:rPr>
        <w:t>Подобные ситуации значительно реже рассматр</w:t>
      </w:r>
      <w:r w:rsidR="00D50EE1">
        <w:rPr>
          <w:color w:val="000000"/>
        </w:rPr>
        <w:t>и</w:t>
      </w:r>
      <w:r w:rsidR="00D50EE1">
        <w:rPr>
          <w:color w:val="000000"/>
        </w:rPr>
        <w:t>ваются на уроках.</w:t>
      </w:r>
    </w:p>
    <w:p w:rsidR="00233709" w:rsidRDefault="00D50EE1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В 4 варианте проверялось знание условия плавания тела и умение пр</w:t>
      </w:r>
      <w:r>
        <w:rPr>
          <w:color w:val="000000"/>
        </w:rPr>
        <w:t>и</w:t>
      </w:r>
      <w:r>
        <w:rPr>
          <w:color w:val="000000"/>
        </w:rPr>
        <w:t>менять его в конкретной ситуации.</w:t>
      </w:r>
    </w:p>
    <w:p w:rsidR="00D50EE1" w:rsidRDefault="00D50EE1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К сожалению, и в этом случае мы сталкиваемся с несовершенной мет</w:t>
      </w:r>
      <w:r>
        <w:rPr>
          <w:color w:val="000000"/>
        </w:rPr>
        <w:t>о</w:t>
      </w:r>
      <w:r>
        <w:rPr>
          <w:color w:val="000000"/>
        </w:rPr>
        <w:t>дикой преподавания данной темы школьного курса, отсутствием структур</w:t>
      </w:r>
      <w:r>
        <w:rPr>
          <w:color w:val="000000"/>
        </w:rPr>
        <w:t>и</w:t>
      </w:r>
      <w:r>
        <w:rPr>
          <w:color w:val="000000"/>
        </w:rPr>
        <w:t>рования и обобщения учебного материала по данной теме.</w:t>
      </w:r>
    </w:p>
    <w:p w:rsidR="00755703" w:rsidRDefault="00692638" w:rsidP="00755703">
      <w:pPr>
        <w:pStyle w:val="-0"/>
        <w:ind w:firstLine="567"/>
        <w:rPr>
          <w:color w:val="000000"/>
        </w:rPr>
      </w:pPr>
      <w:r w:rsidRPr="00EC3E18">
        <w:rPr>
          <w:b/>
          <w:i/>
        </w:rPr>
        <w:t xml:space="preserve">Задание </w:t>
      </w:r>
      <w:r w:rsidR="0046725D" w:rsidRPr="00EC3E18">
        <w:rPr>
          <w:b/>
          <w:i/>
        </w:rPr>
        <w:t>6</w:t>
      </w:r>
      <w:r w:rsidRPr="00EC3E18">
        <w:t xml:space="preserve">: </w:t>
      </w:r>
      <w:r w:rsidR="00D07BEB" w:rsidRPr="00EC3E18">
        <w:t xml:space="preserve">процент </w:t>
      </w:r>
      <w:r w:rsidR="00755703">
        <w:t xml:space="preserve">полного </w:t>
      </w:r>
      <w:r w:rsidR="00D07BEB" w:rsidRPr="00EC3E18">
        <w:t>выполнения по вариантам 1 – 4 соотве</w:t>
      </w:r>
      <w:r w:rsidR="00D07BEB" w:rsidRPr="00EC3E18">
        <w:t>т</w:t>
      </w:r>
      <w:r w:rsidR="00D07BEB" w:rsidRPr="00EC3E18">
        <w:t xml:space="preserve">ственно </w:t>
      </w:r>
      <w:r w:rsidR="00755703">
        <w:rPr>
          <w:color w:val="000000"/>
        </w:rPr>
        <w:t>76</w:t>
      </w:r>
      <w:r w:rsidR="00D07BEB" w:rsidRPr="00EC3E18">
        <w:rPr>
          <w:color w:val="000000"/>
        </w:rPr>
        <w:t xml:space="preserve">%, </w:t>
      </w:r>
      <w:r w:rsidR="00755703">
        <w:rPr>
          <w:color w:val="000000"/>
        </w:rPr>
        <w:t>51</w:t>
      </w:r>
      <w:r w:rsidR="00D07BEB" w:rsidRPr="00EC3E18">
        <w:rPr>
          <w:color w:val="000000"/>
        </w:rPr>
        <w:t xml:space="preserve">%, </w:t>
      </w:r>
      <w:r w:rsidR="00755703">
        <w:rPr>
          <w:color w:val="000000"/>
        </w:rPr>
        <w:t>5</w:t>
      </w:r>
      <w:r w:rsidR="00D07BEB" w:rsidRPr="00EC3E18">
        <w:rPr>
          <w:color w:val="000000"/>
        </w:rPr>
        <w:t xml:space="preserve">4%, </w:t>
      </w:r>
      <w:r w:rsidR="00755703">
        <w:rPr>
          <w:color w:val="000000"/>
        </w:rPr>
        <w:t>63</w:t>
      </w:r>
      <w:r w:rsidR="00D07BEB" w:rsidRPr="00EC3E18">
        <w:rPr>
          <w:color w:val="000000"/>
        </w:rPr>
        <w:t xml:space="preserve">%. </w:t>
      </w:r>
    </w:p>
    <w:p w:rsidR="00755703" w:rsidRDefault="00755703" w:rsidP="00755703">
      <w:pPr>
        <w:pStyle w:val="-0"/>
        <w:ind w:firstLine="567"/>
      </w:pPr>
      <w:r>
        <w:t>Ответом к этому заданию является последовательность цифр, однако в отличие от задания 1 порядок следования цифр в записи ответа несуществен.</w:t>
      </w:r>
    </w:p>
    <w:p w:rsidR="00755703" w:rsidRDefault="00755703" w:rsidP="00755703">
      <w:pPr>
        <w:pStyle w:val="-0"/>
        <w:ind w:firstLine="567"/>
      </w:pPr>
      <w:r>
        <w:t xml:space="preserve">Максимальный балл за выполнение этих заданий части </w:t>
      </w:r>
      <w:r w:rsidRPr="00A22C89">
        <w:rPr>
          <w:lang w:val="en-US"/>
        </w:rPr>
        <w:t>I</w:t>
      </w:r>
      <w:r>
        <w:t xml:space="preserve"> равен 2, он в</w:t>
      </w:r>
      <w:r>
        <w:t>ы</w:t>
      </w:r>
      <w:r>
        <w:t>ставляется, если верно указаны все элементы ответа. 1 балл выставляется, е</w:t>
      </w:r>
      <w:r>
        <w:t>с</w:t>
      </w:r>
      <w:r>
        <w:t>ли правильно указан хотя бы один элемент ответа, 0 баллов, если нет ни о</w:t>
      </w:r>
      <w:r>
        <w:t>д</w:t>
      </w:r>
      <w:r>
        <w:t>ного элемента правильного ответа. Результаты выполнения этого задания представлены в таблице 15.</w:t>
      </w:r>
    </w:p>
    <w:p w:rsidR="00D07BEB" w:rsidRDefault="00D07BEB" w:rsidP="00D07BEB">
      <w:pPr>
        <w:pStyle w:val="-0"/>
        <w:ind w:firstLine="567"/>
        <w:rPr>
          <w:color w:val="000000"/>
        </w:rPr>
      </w:pPr>
    </w:p>
    <w:p w:rsidR="00EC3E18" w:rsidRPr="00B20406" w:rsidRDefault="00EC3E18" w:rsidP="00EC3E18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Таблица1</w:t>
      </w:r>
      <w:r w:rsidR="00EA6CFF">
        <w:rPr>
          <w:i/>
          <w:sz w:val="24"/>
          <w:szCs w:val="24"/>
        </w:rPr>
        <w:t>3</w:t>
      </w:r>
      <w:r w:rsidRPr="00B20406">
        <w:rPr>
          <w:i/>
          <w:sz w:val="24"/>
          <w:szCs w:val="24"/>
        </w:rPr>
        <w:t>.</w:t>
      </w:r>
    </w:p>
    <w:p w:rsidR="00EC3E18" w:rsidRPr="00B20406" w:rsidRDefault="00EC3E18" w:rsidP="00EC3E18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 xml:space="preserve">Результаты выполнения задания </w:t>
      </w:r>
      <w:r>
        <w:rPr>
          <w:i/>
          <w:sz w:val="24"/>
          <w:szCs w:val="24"/>
        </w:rPr>
        <w:t>6</w:t>
      </w:r>
    </w:p>
    <w:p w:rsidR="00EC3E18" w:rsidRDefault="00EC3E18" w:rsidP="00EC3E18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в зависимости от номера варианта</w:t>
      </w:r>
    </w:p>
    <w:p w:rsidR="00EC3E18" w:rsidRPr="00B20406" w:rsidRDefault="00EC3E18" w:rsidP="00EC3E18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78"/>
        <w:gridCol w:w="1178"/>
        <w:gridCol w:w="1178"/>
        <w:gridCol w:w="1179"/>
        <w:gridCol w:w="1914"/>
      </w:tblGrid>
      <w:tr w:rsidR="00EC3E18" w:rsidTr="005712F4">
        <w:tc>
          <w:tcPr>
            <w:tcW w:w="1242" w:type="dxa"/>
            <w:vMerge w:val="restart"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1701" w:type="dxa"/>
            <w:vMerge w:val="restart"/>
            <w:vAlign w:val="center"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лов за 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задания</w:t>
            </w:r>
          </w:p>
        </w:tc>
        <w:tc>
          <w:tcPr>
            <w:tcW w:w="4713" w:type="dxa"/>
            <w:gridSpan w:val="4"/>
            <w:vAlign w:val="center"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22C89"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1914" w:type="dxa"/>
            <w:vMerge w:val="restart"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процент выполнения по всему массиву</w:t>
            </w:r>
          </w:p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±1%</w:t>
            </w:r>
          </w:p>
        </w:tc>
      </w:tr>
      <w:tr w:rsidR="00EC3E18" w:rsidTr="005712F4">
        <w:tc>
          <w:tcPr>
            <w:tcW w:w="1242" w:type="dxa"/>
            <w:vMerge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178" w:type="dxa"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8" w:type="dxa"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9" w:type="dxa"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914" w:type="dxa"/>
            <w:vMerge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3E18" w:rsidTr="005712F4">
        <w:tc>
          <w:tcPr>
            <w:tcW w:w="1242" w:type="dxa"/>
            <w:vMerge w:val="restart"/>
            <w:vAlign w:val="center"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8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178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78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79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914" w:type="dxa"/>
          </w:tcPr>
          <w:p w:rsidR="00EC3E18" w:rsidRPr="00A22C89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EC3E18" w:rsidTr="005712F4">
        <w:tc>
          <w:tcPr>
            <w:tcW w:w="1242" w:type="dxa"/>
            <w:vMerge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178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178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179" w:type="dxa"/>
            <w:vAlign w:val="bottom"/>
          </w:tcPr>
          <w:p w:rsidR="00EC3E18" w:rsidRPr="00DF126C" w:rsidRDefault="00EC3E18" w:rsidP="00571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914" w:type="dxa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35%</w:t>
            </w:r>
          </w:p>
        </w:tc>
      </w:tr>
      <w:tr w:rsidR="00EC3E18" w:rsidTr="005712F4">
        <w:tc>
          <w:tcPr>
            <w:tcW w:w="1242" w:type="dxa"/>
            <w:vMerge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</w:tcPr>
          <w:p w:rsidR="00EC3E18" w:rsidRPr="00DF126C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76%</w:t>
            </w:r>
          </w:p>
        </w:tc>
        <w:tc>
          <w:tcPr>
            <w:tcW w:w="1178" w:type="dxa"/>
          </w:tcPr>
          <w:p w:rsidR="00EC3E18" w:rsidRPr="00DF126C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51%</w:t>
            </w:r>
          </w:p>
        </w:tc>
        <w:tc>
          <w:tcPr>
            <w:tcW w:w="1178" w:type="dxa"/>
          </w:tcPr>
          <w:p w:rsidR="00EC3E18" w:rsidRPr="00DF126C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54%</w:t>
            </w:r>
          </w:p>
        </w:tc>
        <w:tc>
          <w:tcPr>
            <w:tcW w:w="1179" w:type="dxa"/>
          </w:tcPr>
          <w:p w:rsidR="00EC3E18" w:rsidRPr="00DF126C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63%</w:t>
            </w:r>
          </w:p>
        </w:tc>
        <w:tc>
          <w:tcPr>
            <w:tcW w:w="1914" w:type="dxa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61%</w:t>
            </w:r>
          </w:p>
        </w:tc>
      </w:tr>
      <w:tr w:rsidR="00EC3E18" w:rsidTr="005712F4">
        <w:tc>
          <w:tcPr>
            <w:tcW w:w="1242" w:type="dxa"/>
            <w:vMerge/>
            <w:vAlign w:val="center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сумме 1+2</w:t>
            </w:r>
          </w:p>
        </w:tc>
        <w:tc>
          <w:tcPr>
            <w:tcW w:w="1178" w:type="dxa"/>
          </w:tcPr>
          <w:p w:rsidR="00EC3E18" w:rsidRDefault="00EC3E18" w:rsidP="00EC3E18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  <w:tc>
          <w:tcPr>
            <w:tcW w:w="1178" w:type="dxa"/>
          </w:tcPr>
          <w:p w:rsidR="00EC3E18" w:rsidRDefault="00EC3E18" w:rsidP="005712F4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178" w:type="dxa"/>
          </w:tcPr>
          <w:p w:rsidR="00EC3E18" w:rsidRDefault="00EC3E18" w:rsidP="00EC3E18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179" w:type="dxa"/>
          </w:tcPr>
          <w:p w:rsidR="00EC3E18" w:rsidRDefault="00EC3E18" w:rsidP="00EC3E18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94%</w:t>
            </w:r>
          </w:p>
        </w:tc>
        <w:tc>
          <w:tcPr>
            <w:tcW w:w="1914" w:type="dxa"/>
          </w:tcPr>
          <w:p w:rsidR="00EC3E18" w:rsidRDefault="00EC3E18" w:rsidP="00EC3E18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</w:tbl>
    <w:p w:rsidR="00EC3E18" w:rsidRDefault="00EC3E18" w:rsidP="00EC3E18">
      <w:pPr>
        <w:pStyle w:val="-0"/>
        <w:ind w:firstLine="567"/>
      </w:pPr>
    </w:p>
    <w:p w:rsidR="00FB3FAD" w:rsidRDefault="00FB3FAD" w:rsidP="00EC3E18">
      <w:pPr>
        <w:pStyle w:val="-0"/>
        <w:ind w:firstLine="567"/>
      </w:pPr>
      <w:r>
        <w:t>Как следует из таблицы 1</w:t>
      </w:r>
      <w:r w:rsidR="00EA6CFF">
        <w:t>3</w:t>
      </w:r>
      <w:r>
        <w:t>, с данным заданием справились более 90% выпускников – этот высокий результат свидетельствует о том, что основные понятия кинематики усвоены в соответствии с требованиями образовател</w:t>
      </w:r>
      <w:r>
        <w:t>ь</w:t>
      </w:r>
      <w:r>
        <w:t xml:space="preserve">ного стандарта. </w:t>
      </w:r>
    </w:p>
    <w:p w:rsidR="00D07BEB" w:rsidRDefault="0046725D" w:rsidP="0046725D">
      <w:pPr>
        <w:pStyle w:val="-0"/>
        <w:ind w:firstLine="567"/>
      </w:pPr>
      <w:r>
        <w:t>Данное задание предполагает множественный выбор верных утвержд</w:t>
      </w:r>
      <w:r>
        <w:t>е</w:t>
      </w:r>
      <w:r>
        <w:t>ний из списка предложенных (два верных утверждения). При этом задание содержит не только вербальное описание ситуации (процесса или экспер</w:t>
      </w:r>
      <w:r>
        <w:t>и</w:t>
      </w:r>
      <w:r>
        <w:t xml:space="preserve">мента), но </w:t>
      </w:r>
      <w:r w:rsidR="00D07BEB">
        <w:t xml:space="preserve">и </w:t>
      </w:r>
      <w:r>
        <w:t xml:space="preserve">графики </w:t>
      </w:r>
      <w:r w:rsidR="00D07BEB">
        <w:t xml:space="preserve">зависимости </w:t>
      </w:r>
      <w:r w:rsidR="00D07BEB">
        <w:rPr>
          <w:color w:val="000000"/>
        </w:rPr>
        <w:t>υ</w:t>
      </w:r>
      <w:r w:rsidR="00D07BEB">
        <w:rPr>
          <w:color w:val="000000"/>
          <w:vertAlign w:val="subscript"/>
        </w:rPr>
        <w:t>х</w:t>
      </w:r>
      <w:r w:rsidR="00D07BEB" w:rsidRPr="00E83AD8">
        <w:rPr>
          <w:color w:val="000000"/>
        </w:rPr>
        <w:t>(</w:t>
      </w:r>
      <w:r w:rsidR="00D07BEB">
        <w:rPr>
          <w:i/>
          <w:color w:val="000000"/>
          <w:lang w:val="en-US"/>
        </w:rPr>
        <w:t>t</w:t>
      </w:r>
      <w:r w:rsidR="00D07BEB" w:rsidRPr="00E83AD8">
        <w:rPr>
          <w:color w:val="000000"/>
        </w:rPr>
        <w:t>)</w:t>
      </w:r>
      <w:r w:rsidR="00D07BEB">
        <w:rPr>
          <w:color w:val="000000"/>
        </w:rPr>
        <w:t xml:space="preserve"> для двух тел.  Извлеченную из граф</w:t>
      </w:r>
      <w:r w:rsidR="00D07BEB">
        <w:rPr>
          <w:color w:val="000000"/>
        </w:rPr>
        <w:t>и</w:t>
      </w:r>
      <w:r w:rsidR="00D07BEB">
        <w:rPr>
          <w:color w:val="000000"/>
        </w:rPr>
        <w:t xml:space="preserve">ков информацию </w:t>
      </w:r>
      <w:r>
        <w:t>необходимо</w:t>
      </w:r>
      <w:r w:rsidR="00D07BEB">
        <w:t xml:space="preserve"> было</w:t>
      </w:r>
      <w:r>
        <w:t xml:space="preserve"> использовать при выборе верных утве</w:t>
      </w:r>
      <w:r>
        <w:t>р</w:t>
      </w:r>
      <w:r>
        <w:t xml:space="preserve">ждений. </w:t>
      </w:r>
    </w:p>
    <w:p w:rsidR="009A1CA9" w:rsidRDefault="00FB3FAD" w:rsidP="0046725D">
      <w:pPr>
        <w:pStyle w:val="-0"/>
        <w:ind w:firstLine="567"/>
        <w:rPr>
          <w:color w:val="000000"/>
        </w:rPr>
      </w:pPr>
      <w:r>
        <w:t>Наиболее высокий результат был продемонстрирован при выполнении задания в варианте 1. Это – прогнозируемый результат, так как графики зав</w:t>
      </w:r>
      <w:r>
        <w:t>и</w:t>
      </w:r>
      <w:r>
        <w:t xml:space="preserve">симости </w:t>
      </w:r>
      <w:r>
        <w:rPr>
          <w:color w:val="000000"/>
        </w:rPr>
        <w:t>υ</w:t>
      </w:r>
      <w:r>
        <w:rPr>
          <w:color w:val="000000"/>
          <w:vertAlign w:val="subscript"/>
        </w:rPr>
        <w:t>х</w:t>
      </w:r>
      <w:r w:rsidRPr="00E83AD8">
        <w:rPr>
          <w:color w:val="000000"/>
        </w:rPr>
        <w:t>(</w:t>
      </w:r>
      <w:r>
        <w:rPr>
          <w:i/>
          <w:color w:val="000000"/>
          <w:lang w:val="en-US"/>
        </w:rPr>
        <w:t>t</w:t>
      </w:r>
      <w:r w:rsidRPr="00E83AD8">
        <w:rPr>
          <w:color w:val="000000"/>
        </w:rPr>
        <w:t>)</w:t>
      </w:r>
      <w:r>
        <w:rPr>
          <w:color w:val="000000"/>
        </w:rPr>
        <w:t xml:space="preserve"> для двух тел описывали простейший (и наиболее часто ра</w:t>
      </w:r>
      <w:r>
        <w:rPr>
          <w:color w:val="000000"/>
        </w:rPr>
        <w:t>с</w:t>
      </w:r>
      <w:r>
        <w:rPr>
          <w:color w:val="000000"/>
        </w:rPr>
        <w:t>сматриваемый) случай равноускоренного движения с нулевой начальной скоростью и ускорением, направленным</w:t>
      </w:r>
      <w:r w:rsidR="009A1CA9">
        <w:rPr>
          <w:color w:val="000000"/>
        </w:rPr>
        <w:t xml:space="preserve"> в одну и ту сторону.</w:t>
      </w:r>
    </w:p>
    <w:p w:rsidR="00FB3FAD" w:rsidRDefault="009A1CA9" w:rsidP="0046725D">
      <w:pPr>
        <w:pStyle w:val="-0"/>
        <w:ind w:firstLine="567"/>
        <w:rPr>
          <w:color w:val="000000"/>
        </w:rPr>
      </w:pPr>
      <w:r>
        <w:rPr>
          <w:color w:val="000000"/>
        </w:rPr>
        <w:t>Во 2-ом и 3-ем вариантах тела имели ненулевые и разные начальные скорости, а также разные по модулю ускорения, направленные в противоп</w:t>
      </w:r>
      <w:r>
        <w:rPr>
          <w:color w:val="000000"/>
        </w:rPr>
        <w:t>о</w:t>
      </w:r>
      <w:r>
        <w:rPr>
          <w:color w:val="000000"/>
        </w:rPr>
        <w:t>ложные стороны. Все эти факторы нужно было учитывать при выборе ве</w:t>
      </w:r>
      <w:r>
        <w:rPr>
          <w:color w:val="000000"/>
        </w:rPr>
        <w:t>р</w:t>
      </w:r>
      <w:r>
        <w:rPr>
          <w:color w:val="000000"/>
        </w:rPr>
        <w:t>ных утверждений, поэтому полный правильный ответ дали одинаковые (с учетом статистической погрешности) количества учащихся – 51% и 54% с</w:t>
      </w:r>
      <w:r>
        <w:rPr>
          <w:color w:val="000000"/>
        </w:rPr>
        <w:t>о</w:t>
      </w:r>
      <w:r>
        <w:rPr>
          <w:color w:val="000000"/>
        </w:rPr>
        <w:t>ответственно.</w:t>
      </w:r>
    </w:p>
    <w:p w:rsidR="009A1CA9" w:rsidRDefault="009A1CA9" w:rsidP="0046725D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В варианте 4 одно из тел двигалось равномерно, начальные скорости тел были разными, а ускорение тела, движущегося равноускоренно, было направлено противоположно вектору начальной скорости. Здесь количество факторов, подлежащих учету, было меньше, чем в заданиях 2 и 3 вариантах, но больше, чем в задании 1 варианта. Именно поэтому полный </w:t>
      </w:r>
      <w:r w:rsidR="00205365">
        <w:rPr>
          <w:color w:val="000000"/>
        </w:rPr>
        <w:t>результат</w:t>
      </w:r>
      <w:r>
        <w:rPr>
          <w:color w:val="000000"/>
        </w:rPr>
        <w:t xml:space="preserve"> ок</w:t>
      </w:r>
      <w:r>
        <w:rPr>
          <w:color w:val="000000"/>
        </w:rPr>
        <w:t>а</w:t>
      </w:r>
      <w:r>
        <w:rPr>
          <w:color w:val="000000"/>
        </w:rPr>
        <w:t>зался</w:t>
      </w:r>
      <w:r w:rsidR="00205365">
        <w:rPr>
          <w:color w:val="000000"/>
        </w:rPr>
        <w:t xml:space="preserve"> выше, чем во 2 и 3 вариантах, но ниже результата 1 варианта.</w:t>
      </w:r>
    </w:p>
    <w:p w:rsidR="00205365" w:rsidRDefault="00205365" w:rsidP="0046725D">
      <w:pPr>
        <w:pStyle w:val="-0"/>
        <w:ind w:firstLine="567"/>
        <w:rPr>
          <w:color w:val="000000"/>
        </w:rPr>
      </w:pPr>
      <w:r>
        <w:rPr>
          <w:color w:val="000000"/>
        </w:rPr>
        <w:t>Таким образом, выполнение однотипного (по элементам содержания и умениям) задания зависит от количества факторов, которые необходимо удерживать в памяти при выполнении задания. Эти трудности носят субъе</w:t>
      </w:r>
      <w:r>
        <w:rPr>
          <w:color w:val="000000"/>
        </w:rPr>
        <w:t>к</w:t>
      </w:r>
      <w:r>
        <w:rPr>
          <w:color w:val="000000"/>
        </w:rPr>
        <w:t>тивный характер и могут быть устранены при изменении технологий и соо</w:t>
      </w:r>
      <w:r>
        <w:rPr>
          <w:color w:val="000000"/>
        </w:rPr>
        <w:t>т</w:t>
      </w:r>
      <w:r>
        <w:rPr>
          <w:color w:val="000000"/>
        </w:rPr>
        <w:t>ветствующей им методики обучения.</w:t>
      </w:r>
    </w:p>
    <w:p w:rsidR="00E2520F" w:rsidRDefault="00D07BEB" w:rsidP="00D07BEB">
      <w:pPr>
        <w:pStyle w:val="-0"/>
        <w:ind w:firstLine="567"/>
        <w:rPr>
          <w:color w:val="000000"/>
        </w:rPr>
      </w:pPr>
      <w:r w:rsidRPr="00E2520F">
        <w:rPr>
          <w:b/>
          <w:i/>
        </w:rPr>
        <w:t>Задание 7</w:t>
      </w:r>
      <w:r w:rsidRPr="00E2520F">
        <w:t xml:space="preserve">: процент выполнения по вариантам 1 – 4 соответственно </w:t>
      </w:r>
      <w:r w:rsidR="00E2520F">
        <w:rPr>
          <w:color w:val="000000"/>
        </w:rPr>
        <w:t>61</w:t>
      </w:r>
      <w:r w:rsidRPr="00E2520F">
        <w:rPr>
          <w:color w:val="000000"/>
        </w:rPr>
        <w:t xml:space="preserve">%, </w:t>
      </w:r>
      <w:r w:rsidR="00E2520F">
        <w:rPr>
          <w:color w:val="000000"/>
        </w:rPr>
        <w:t>7</w:t>
      </w:r>
      <w:r w:rsidRPr="00E2520F">
        <w:rPr>
          <w:color w:val="000000"/>
        </w:rPr>
        <w:t xml:space="preserve">8%, </w:t>
      </w:r>
      <w:r w:rsidR="00E2520F">
        <w:rPr>
          <w:color w:val="000000"/>
        </w:rPr>
        <w:t>57</w:t>
      </w:r>
      <w:r w:rsidRPr="00E2520F">
        <w:rPr>
          <w:color w:val="000000"/>
        </w:rPr>
        <w:t xml:space="preserve">%, </w:t>
      </w:r>
      <w:r w:rsidR="00E2520F">
        <w:rPr>
          <w:color w:val="000000"/>
        </w:rPr>
        <w:t>36</w:t>
      </w:r>
      <w:r w:rsidRPr="00E2520F">
        <w:rPr>
          <w:color w:val="000000"/>
        </w:rPr>
        <w:t xml:space="preserve">%. </w:t>
      </w:r>
      <w:r w:rsidR="00573E1F">
        <w:rPr>
          <w:color w:val="000000"/>
        </w:rPr>
        <w:t>Средний результат выполнения заданий по всему массиву выпускников составляет 59%.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</w:t>
      </w:r>
      <w:r>
        <w:rPr>
          <w:i/>
          <w:color w:val="000000"/>
        </w:rPr>
        <w:t>6</w:t>
      </w:r>
    </w:p>
    <w:p w:rsidR="00E2520F" w:rsidRDefault="00E2520F" w:rsidP="00EA6CFF">
      <w:pPr>
        <w:pStyle w:val="-0"/>
        <w:ind w:firstLine="567"/>
        <w:jc w:val="right"/>
        <w:rPr>
          <w:color w:val="000000"/>
        </w:rPr>
      </w:pPr>
    </w:p>
    <w:p w:rsidR="00E2520F" w:rsidRDefault="00E2520F" w:rsidP="00D07BEB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02B60B90" wp14:editId="4A64577A">
            <wp:extent cx="4572000" cy="27432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2520F" w:rsidRDefault="00E2520F" w:rsidP="00D07BEB">
      <w:pPr>
        <w:pStyle w:val="-0"/>
        <w:ind w:firstLine="567"/>
      </w:pPr>
    </w:p>
    <w:p w:rsidR="00313F50" w:rsidRDefault="007509CE" w:rsidP="00D07BEB">
      <w:pPr>
        <w:pStyle w:val="-0"/>
        <w:ind w:firstLine="567"/>
      </w:pPr>
      <w:r>
        <w:t>Задание 7 – э</w:t>
      </w:r>
      <w:r w:rsidR="00D07BEB">
        <w:t>то</w:t>
      </w:r>
      <w:r>
        <w:t xml:space="preserve"> </w:t>
      </w:r>
      <w:r w:rsidR="00D07BEB">
        <w:t xml:space="preserve">типовая задача </w:t>
      </w:r>
      <w:r>
        <w:t>на применение закона сохранения и</w:t>
      </w:r>
      <w:r>
        <w:t>с</w:t>
      </w:r>
      <w:r>
        <w:t>пульса в ситуациях абсолютно неупругого столкновения (варианты 1 и 3), в ситуации разделения движущегося тела на две части (вариант 2) и в ситуации независимого движения после столкновения (вариант 4)</w:t>
      </w:r>
      <w:r w:rsidR="00D07BEB">
        <w:t xml:space="preserve">. </w:t>
      </w:r>
      <w:r>
        <w:t>Алгоритм решения подобных задач (независимо от конкретной ситуации) предполагает сравн</w:t>
      </w:r>
      <w:r>
        <w:t>е</w:t>
      </w:r>
      <w:r>
        <w:t>ние суммарного импульса тел до и после взаимодействия. В этом смысле, н</w:t>
      </w:r>
      <w:r>
        <w:t>е</w:t>
      </w:r>
      <w:r>
        <w:t xml:space="preserve">смотря на различия описанных в задачах разных вариантов ситуаций, ход решения предполагает одинаковые действия. </w:t>
      </w:r>
    </w:p>
    <w:p w:rsidR="00D07BEB" w:rsidRDefault="007509CE" w:rsidP="00D07BEB">
      <w:pPr>
        <w:pStyle w:val="-0"/>
        <w:ind w:firstLine="567"/>
      </w:pPr>
      <w:r>
        <w:t xml:space="preserve">Однако в школьной практике чаще всего выбирают для решения </w:t>
      </w:r>
      <w:r w:rsidR="00271DEE">
        <w:t>задачи с абсолютно неупругим соударением</w:t>
      </w:r>
      <w:r w:rsidR="00313F50">
        <w:t xml:space="preserve"> или разделением движущегося тела на две части</w:t>
      </w:r>
      <w:r w:rsidR="00271DEE">
        <w:t xml:space="preserve">. </w:t>
      </w:r>
      <w:r w:rsidR="00271DEE" w:rsidRPr="00E2520F">
        <w:t>Как показали результаты выполнения данного задания</w:t>
      </w:r>
      <w:r w:rsidR="00313F50">
        <w:t>, наиболее высокие результаты были показаны именно при решении таких задач. При этом с учетом статистической погрешности результаты выполнения  заданий 1 и 3 варианта (абсолютно неупугое соударение) совпадают, а результат в</w:t>
      </w:r>
      <w:r w:rsidR="00313F50">
        <w:t>ы</w:t>
      </w:r>
      <w:r w:rsidR="00313F50">
        <w:t>полнения задания из 2 варианта – наивысший в этой группе заданий.</w:t>
      </w:r>
    </w:p>
    <w:p w:rsidR="00313F50" w:rsidRDefault="00313F50" w:rsidP="00D07BEB">
      <w:pPr>
        <w:pStyle w:val="-0"/>
        <w:ind w:firstLine="567"/>
      </w:pPr>
      <w:r>
        <w:t>Заметим, что результаты выполнения задания в этих вариантах находя</w:t>
      </w:r>
      <w:r>
        <w:t>т</w:t>
      </w:r>
      <w:r>
        <w:t xml:space="preserve">ся вблизи верхней границы нормативного диапазона значений для заданий повышенной степени сложности 40% </w:t>
      </w:r>
      <w:r>
        <w:sym w:font="Symbol" w:char="F0A3"/>
      </w:r>
      <w:r>
        <w:t xml:space="preserve"> α </w:t>
      </w:r>
      <w:r>
        <w:sym w:font="Symbol" w:char="F0A3"/>
      </w:r>
      <w:r>
        <w:t xml:space="preserve"> 60%.</w:t>
      </w:r>
    </w:p>
    <w:p w:rsidR="00573E1F" w:rsidRDefault="00313F50" w:rsidP="00D07BEB">
      <w:pPr>
        <w:pStyle w:val="-0"/>
        <w:ind w:firstLine="567"/>
      </w:pPr>
      <w:r>
        <w:t>Результат</w:t>
      </w:r>
      <w:r w:rsidR="00573E1F">
        <w:t xml:space="preserve"> выполнения задания из варианта 4 не достигает нижней гр</w:t>
      </w:r>
      <w:r w:rsidR="00573E1F">
        <w:t>а</w:t>
      </w:r>
      <w:r w:rsidR="00573E1F">
        <w:t>ницы нормативного диапазона. Можно допустить, что в ряде случаев подо</w:t>
      </w:r>
      <w:r w:rsidR="00573E1F">
        <w:t>б</w:t>
      </w:r>
      <w:r w:rsidR="00573E1F">
        <w:t>ные задачи совсем не рассматривались в процессе обучения физике в осно</w:t>
      </w:r>
      <w:r w:rsidR="00573E1F">
        <w:t>в</w:t>
      </w:r>
      <w:r w:rsidR="00573E1F">
        <w:t>ной школе, а интеллектуальная операция «перенос» не сформирована в должной мере.</w:t>
      </w:r>
    </w:p>
    <w:p w:rsidR="00313F50" w:rsidRDefault="00573E1F" w:rsidP="00D07BEB">
      <w:pPr>
        <w:pStyle w:val="-0"/>
        <w:ind w:firstLine="567"/>
      </w:pPr>
      <w:r>
        <w:t>Средний по всему массиву результат выполнения задания в пределах статистической погрешности находится на уровне нижней границы норм</w:t>
      </w:r>
      <w:r>
        <w:t>а</w:t>
      </w:r>
      <w:r>
        <w:t xml:space="preserve">тивного диапазона значений для заданий повышенного уровня сложности. </w:t>
      </w:r>
    </w:p>
    <w:p w:rsidR="00EA6CFF" w:rsidRDefault="00EA6CFF" w:rsidP="000C57A0">
      <w:pPr>
        <w:pStyle w:val="-0"/>
        <w:ind w:firstLine="567"/>
        <w:rPr>
          <w:color w:val="000000"/>
        </w:rPr>
      </w:pPr>
    </w:p>
    <w:p w:rsidR="008C2139" w:rsidRDefault="008C2139" w:rsidP="000C57A0">
      <w:pPr>
        <w:pStyle w:val="-0"/>
        <w:ind w:firstLine="567"/>
        <w:rPr>
          <w:color w:val="000000"/>
        </w:rPr>
      </w:pPr>
      <w:r>
        <w:rPr>
          <w:color w:val="000000"/>
        </w:rPr>
        <w:t>В задани</w:t>
      </w:r>
      <w:r w:rsidR="00CD2803">
        <w:rPr>
          <w:color w:val="000000"/>
        </w:rPr>
        <w:t>ях</w:t>
      </w:r>
      <w:r>
        <w:rPr>
          <w:color w:val="000000"/>
        </w:rPr>
        <w:t xml:space="preserve"> </w:t>
      </w:r>
      <w:r w:rsidR="007509CE">
        <w:rPr>
          <w:color w:val="000000"/>
        </w:rPr>
        <w:t>8</w:t>
      </w:r>
      <w:r w:rsidR="00CD2803">
        <w:rPr>
          <w:color w:val="000000"/>
        </w:rPr>
        <w:t xml:space="preserve"> – 10 </w:t>
      </w:r>
      <w:r>
        <w:rPr>
          <w:color w:val="000000"/>
        </w:rPr>
        <w:t xml:space="preserve">проверялись знания </w:t>
      </w:r>
      <w:r w:rsidR="00CD2803">
        <w:rPr>
          <w:color w:val="000000"/>
        </w:rPr>
        <w:t>п</w:t>
      </w:r>
      <w:r>
        <w:rPr>
          <w:color w:val="000000"/>
        </w:rPr>
        <w:t>о теме «Тепловые явления»</w:t>
      </w:r>
      <w:r w:rsidR="00CD2803">
        <w:rPr>
          <w:color w:val="000000"/>
        </w:rPr>
        <w:t>.</w:t>
      </w:r>
      <w:r>
        <w:rPr>
          <w:color w:val="000000"/>
        </w:rPr>
        <w:t xml:space="preserve"> </w:t>
      </w:r>
    </w:p>
    <w:p w:rsidR="00597D2E" w:rsidRDefault="00257F50" w:rsidP="00DA68D4">
      <w:pPr>
        <w:pStyle w:val="-0"/>
        <w:ind w:firstLine="567"/>
        <w:rPr>
          <w:color w:val="000000"/>
        </w:rPr>
      </w:pPr>
      <w:r w:rsidRPr="00597D2E">
        <w:rPr>
          <w:b/>
          <w:i/>
        </w:rPr>
        <w:t>Задание 8</w:t>
      </w:r>
      <w:r>
        <w:t xml:space="preserve">: процент выполнения по вариантам 1 – 4 соответственно </w:t>
      </w:r>
      <w:r w:rsidR="00597D2E">
        <w:rPr>
          <w:color w:val="000000"/>
        </w:rPr>
        <w:t>75</w:t>
      </w:r>
      <w:r w:rsidRPr="000C57A0">
        <w:rPr>
          <w:color w:val="000000"/>
        </w:rPr>
        <w:t>%</w:t>
      </w:r>
      <w:r>
        <w:rPr>
          <w:color w:val="000000"/>
        </w:rPr>
        <w:t>, 6</w:t>
      </w:r>
      <w:r w:rsidR="00597D2E">
        <w:rPr>
          <w:color w:val="000000"/>
        </w:rPr>
        <w:t>5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597D2E">
        <w:rPr>
          <w:color w:val="000000"/>
        </w:rPr>
        <w:t>74</w:t>
      </w:r>
      <w:r w:rsidRPr="000C57A0">
        <w:rPr>
          <w:color w:val="000000"/>
        </w:rPr>
        <w:t>%</w:t>
      </w:r>
      <w:r>
        <w:rPr>
          <w:color w:val="000000"/>
        </w:rPr>
        <w:t>,</w:t>
      </w:r>
      <w:r w:rsidR="00597D2E">
        <w:rPr>
          <w:color w:val="000000"/>
        </w:rPr>
        <w:t xml:space="preserve"> 92</w:t>
      </w:r>
      <w:r w:rsidRPr="000C57A0">
        <w:rPr>
          <w:color w:val="000000"/>
        </w:rPr>
        <w:t>%</w:t>
      </w:r>
      <w:r>
        <w:rPr>
          <w:color w:val="000000"/>
        </w:rPr>
        <w:t xml:space="preserve">. </w:t>
      </w:r>
      <w:r w:rsidR="00597D2E">
        <w:rPr>
          <w:color w:val="000000"/>
        </w:rPr>
        <w:t>Средний результат по всему массив</w:t>
      </w:r>
      <w:r w:rsidR="00A864DD">
        <w:rPr>
          <w:color w:val="000000"/>
        </w:rPr>
        <w:t>у</w:t>
      </w:r>
      <w:r w:rsidR="00597D2E">
        <w:rPr>
          <w:color w:val="000000"/>
        </w:rPr>
        <w:t xml:space="preserve"> составляет 76%.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</w:t>
      </w:r>
      <w:r>
        <w:rPr>
          <w:i/>
          <w:color w:val="000000"/>
        </w:rPr>
        <w:t>7</w:t>
      </w:r>
    </w:p>
    <w:p w:rsidR="00EA6CFF" w:rsidRDefault="00EA6CFF" w:rsidP="00EA6CFF">
      <w:pPr>
        <w:pStyle w:val="-0"/>
        <w:ind w:firstLine="567"/>
        <w:jc w:val="right"/>
        <w:rPr>
          <w:color w:val="000000"/>
        </w:rPr>
      </w:pPr>
    </w:p>
    <w:p w:rsidR="00A864DD" w:rsidRDefault="00A864DD" w:rsidP="00DA68D4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14BD4EF4" wp14:editId="0883CB5E">
            <wp:extent cx="4572000" cy="27432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864DD" w:rsidRDefault="00A864DD" w:rsidP="00DA68D4">
      <w:pPr>
        <w:pStyle w:val="-0"/>
        <w:ind w:firstLine="567"/>
        <w:rPr>
          <w:color w:val="000000"/>
        </w:rPr>
      </w:pPr>
    </w:p>
    <w:p w:rsidR="00597D2E" w:rsidRDefault="00257F50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Результаты выполнения заданий</w:t>
      </w:r>
      <w:r w:rsidR="00597D2E">
        <w:rPr>
          <w:color w:val="000000"/>
        </w:rPr>
        <w:t xml:space="preserve"> в 1 и 3 вариантах</w:t>
      </w:r>
      <w:r w:rsidRPr="00257F50">
        <w:rPr>
          <w:color w:val="000000"/>
        </w:rPr>
        <w:t xml:space="preserve"> </w:t>
      </w:r>
      <w:r>
        <w:rPr>
          <w:color w:val="000000"/>
        </w:rPr>
        <w:t>в пределах статист</w:t>
      </w:r>
      <w:r>
        <w:rPr>
          <w:color w:val="000000"/>
        </w:rPr>
        <w:t>и</w:t>
      </w:r>
      <w:r>
        <w:rPr>
          <w:color w:val="000000"/>
        </w:rPr>
        <w:t xml:space="preserve">ческих погрешностей одинаковы, </w:t>
      </w:r>
      <w:r w:rsidR="00597D2E">
        <w:rPr>
          <w:color w:val="000000"/>
        </w:rPr>
        <w:t>во 2 варианте – значимо ниже, а в 4 вар</w:t>
      </w:r>
      <w:r w:rsidR="00597D2E">
        <w:rPr>
          <w:color w:val="000000"/>
        </w:rPr>
        <w:t>и</w:t>
      </w:r>
      <w:r w:rsidR="00597D2E">
        <w:rPr>
          <w:color w:val="000000"/>
        </w:rPr>
        <w:t>анте – значимо выше результатов 1 и 3 вариантов. Но во всех вариантах р</w:t>
      </w:r>
      <w:r w:rsidR="00597D2E">
        <w:rPr>
          <w:color w:val="000000"/>
        </w:rPr>
        <w:t>е</w:t>
      </w:r>
      <w:r w:rsidR="00597D2E">
        <w:rPr>
          <w:color w:val="000000"/>
        </w:rPr>
        <w:t>зультаты находятся внутри нормативного диапазона значений для заданий базового уровня сложности.</w:t>
      </w:r>
    </w:p>
    <w:p w:rsidR="001B7F3B" w:rsidRDefault="00257F50" w:rsidP="00E757E7">
      <w:pPr>
        <w:pStyle w:val="-0"/>
        <w:ind w:firstLine="567"/>
        <w:rPr>
          <w:color w:val="000000"/>
        </w:rPr>
      </w:pPr>
      <w:r>
        <w:rPr>
          <w:color w:val="000000"/>
        </w:rPr>
        <w:t>В данном задании проверялось умен</w:t>
      </w:r>
      <w:r w:rsidR="00CD2803">
        <w:rPr>
          <w:color w:val="000000"/>
        </w:rPr>
        <w:t>ие проводить сравнение тепловых характеристик разных веществ (удельной теплоемкости – варианты 2 и 3, удельной теплоты парообразования – вариант 1, и удельной теплоты плавл</w:t>
      </w:r>
      <w:r w:rsidR="00CD2803">
        <w:rPr>
          <w:color w:val="000000"/>
        </w:rPr>
        <w:t>е</w:t>
      </w:r>
      <w:r w:rsidR="00CD2803">
        <w:rPr>
          <w:color w:val="000000"/>
        </w:rPr>
        <w:t xml:space="preserve">ния – вариант 4) на основе информации, извлеченной из </w:t>
      </w:r>
      <w:r w:rsidR="0004381D">
        <w:rPr>
          <w:color w:val="000000"/>
        </w:rPr>
        <w:t>ди</w:t>
      </w:r>
      <w:r w:rsidR="00CD2803">
        <w:rPr>
          <w:color w:val="000000"/>
        </w:rPr>
        <w:t xml:space="preserve">аграммы </w:t>
      </w:r>
      <w:r>
        <w:rPr>
          <w:color w:val="000000"/>
        </w:rPr>
        <w:t>колич</w:t>
      </w:r>
      <w:r>
        <w:rPr>
          <w:color w:val="000000"/>
        </w:rPr>
        <w:t>е</w:t>
      </w:r>
      <w:r>
        <w:rPr>
          <w:color w:val="000000"/>
        </w:rPr>
        <w:t>ств</w:t>
      </w:r>
      <w:r w:rsidR="0076278E">
        <w:rPr>
          <w:color w:val="000000"/>
        </w:rPr>
        <w:t>а</w:t>
      </w:r>
      <w:r>
        <w:rPr>
          <w:color w:val="000000"/>
        </w:rPr>
        <w:t xml:space="preserve"> теплоты</w:t>
      </w:r>
      <w:r w:rsidR="0004381D">
        <w:rPr>
          <w:color w:val="000000"/>
        </w:rPr>
        <w:t>, переданного телам в процессах, описанных в условии задания</w:t>
      </w:r>
      <w:r>
        <w:rPr>
          <w:color w:val="000000"/>
        </w:rPr>
        <w:t xml:space="preserve">. </w:t>
      </w:r>
      <w:r w:rsidR="001B7F3B">
        <w:rPr>
          <w:color w:val="000000"/>
        </w:rPr>
        <w:t>В</w:t>
      </w:r>
      <w:r w:rsidR="0076278E" w:rsidRPr="00597D2E">
        <w:rPr>
          <w:color w:val="000000"/>
        </w:rPr>
        <w:t>о всех вариантах проверялись одинаковые элементы содержания</w:t>
      </w:r>
      <w:r w:rsidR="001B7F3B">
        <w:rPr>
          <w:color w:val="000000"/>
        </w:rPr>
        <w:t xml:space="preserve"> (табли</w:t>
      </w:r>
      <w:r w:rsidR="001B7F3B">
        <w:rPr>
          <w:color w:val="000000"/>
        </w:rPr>
        <w:t>ч</w:t>
      </w:r>
      <w:r w:rsidR="001B7F3B">
        <w:rPr>
          <w:color w:val="000000"/>
        </w:rPr>
        <w:t>ные характеристики тепловых свойств объектов)</w:t>
      </w:r>
      <w:r w:rsidR="0076278E" w:rsidRPr="00597D2E">
        <w:rPr>
          <w:color w:val="000000"/>
        </w:rPr>
        <w:t xml:space="preserve"> и одинаковые умения, то расхождения в </w:t>
      </w:r>
      <w:r w:rsidR="001B7F3B" w:rsidRPr="00597D2E">
        <w:rPr>
          <w:color w:val="000000"/>
        </w:rPr>
        <w:t>результатах</w:t>
      </w:r>
      <w:r w:rsidR="001B7F3B">
        <w:rPr>
          <w:color w:val="000000"/>
        </w:rPr>
        <w:t xml:space="preserve"> выполнения заданий 1, 3 и 4 вариантов,</w:t>
      </w:r>
      <w:r w:rsidR="001B7F3B" w:rsidRPr="00597D2E">
        <w:rPr>
          <w:color w:val="000000"/>
        </w:rPr>
        <w:t xml:space="preserve"> скорее всего</w:t>
      </w:r>
      <w:r w:rsidR="001B7F3B">
        <w:rPr>
          <w:color w:val="000000"/>
        </w:rPr>
        <w:t>,</w:t>
      </w:r>
      <w:r w:rsidR="001B7F3B" w:rsidRPr="00597D2E">
        <w:rPr>
          <w:color w:val="000000"/>
        </w:rPr>
        <w:t xml:space="preserve"> связаны с субъективными особенностями учащихся</w:t>
      </w:r>
      <w:r w:rsidR="001B7F3B">
        <w:rPr>
          <w:color w:val="000000"/>
        </w:rPr>
        <w:t>.</w:t>
      </w:r>
      <w:r w:rsidR="001B7F3B" w:rsidRPr="00597D2E">
        <w:rPr>
          <w:color w:val="000000"/>
        </w:rPr>
        <w:t xml:space="preserve">  </w:t>
      </w:r>
    </w:p>
    <w:p w:rsidR="00A864DD" w:rsidRDefault="001B7F3B" w:rsidP="00E757E7">
      <w:pPr>
        <w:pStyle w:val="-0"/>
        <w:ind w:firstLine="567"/>
        <w:rPr>
          <w:color w:val="000000"/>
        </w:rPr>
      </w:pPr>
      <w:r>
        <w:rPr>
          <w:color w:val="000000"/>
        </w:rPr>
        <w:t>Задание из 2 варианта сопровождал</w:t>
      </w:r>
      <w:r w:rsidR="00A864DD">
        <w:rPr>
          <w:color w:val="000000"/>
        </w:rPr>
        <w:t>о</w:t>
      </w:r>
      <w:r>
        <w:rPr>
          <w:color w:val="000000"/>
        </w:rPr>
        <w:t>сь диаграммой, содержащей изб</w:t>
      </w:r>
      <w:r>
        <w:rPr>
          <w:color w:val="000000"/>
        </w:rPr>
        <w:t>ы</w:t>
      </w:r>
      <w:r>
        <w:rPr>
          <w:color w:val="000000"/>
        </w:rPr>
        <w:t>точную информацию. Именно это могло вызвать дополнительные затрудн</w:t>
      </w:r>
      <w:r>
        <w:rPr>
          <w:color w:val="000000"/>
        </w:rPr>
        <w:t>е</w:t>
      </w:r>
      <w:r>
        <w:rPr>
          <w:color w:val="000000"/>
        </w:rPr>
        <w:t xml:space="preserve">ния, которые и привели к полученному результату. </w:t>
      </w:r>
    </w:p>
    <w:p w:rsidR="00A864DD" w:rsidRDefault="00E757E7" w:rsidP="00A864DD">
      <w:pPr>
        <w:pStyle w:val="-0"/>
        <w:ind w:firstLine="567"/>
        <w:rPr>
          <w:color w:val="000000"/>
        </w:rPr>
      </w:pPr>
      <w:r w:rsidRPr="00A864DD">
        <w:rPr>
          <w:b/>
          <w:i/>
        </w:rPr>
        <w:t>Задание 9</w:t>
      </w:r>
      <w:r w:rsidRPr="00A864DD">
        <w:rPr>
          <w:b/>
        </w:rPr>
        <w:t>:</w:t>
      </w:r>
      <w:r w:rsidR="00A864DD">
        <w:rPr>
          <w:b/>
        </w:rPr>
        <w:t xml:space="preserve"> </w:t>
      </w:r>
      <w:r w:rsidR="00A864DD">
        <w:t>процент выполнения по вариантам 1 – 4 соответственно 81</w:t>
      </w:r>
      <w:r w:rsidR="00A864DD" w:rsidRPr="000C57A0">
        <w:rPr>
          <w:color w:val="000000"/>
        </w:rPr>
        <w:t>%</w:t>
      </w:r>
      <w:r w:rsidR="00A864DD">
        <w:rPr>
          <w:color w:val="000000"/>
        </w:rPr>
        <w:t>, 57</w:t>
      </w:r>
      <w:r w:rsidR="00A864DD" w:rsidRPr="000C57A0">
        <w:rPr>
          <w:color w:val="000000"/>
        </w:rPr>
        <w:t>%</w:t>
      </w:r>
      <w:r w:rsidR="00A864DD">
        <w:rPr>
          <w:color w:val="000000"/>
        </w:rPr>
        <w:t>, 53</w:t>
      </w:r>
      <w:r w:rsidR="00A864DD" w:rsidRPr="000C57A0">
        <w:rPr>
          <w:color w:val="000000"/>
        </w:rPr>
        <w:t>%</w:t>
      </w:r>
      <w:r w:rsidR="00A864DD">
        <w:rPr>
          <w:color w:val="000000"/>
        </w:rPr>
        <w:t>, 64</w:t>
      </w:r>
      <w:r w:rsidR="00A864DD" w:rsidRPr="000C57A0">
        <w:rPr>
          <w:color w:val="000000"/>
        </w:rPr>
        <w:t>%</w:t>
      </w:r>
      <w:r w:rsidR="00A864DD">
        <w:rPr>
          <w:color w:val="000000"/>
        </w:rPr>
        <w:t>. Средний результат по всему массиву составляет 63%.</w:t>
      </w:r>
    </w:p>
    <w:p w:rsidR="00A864DD" w:rsidRDefault="00A864DD" w:rsidP="00A864DD">
      <w:pPr>
        <w:pStyle w:val="-0"/>
        <w:ind w:firstLine="567"/>
        <w:rPr>
          <w:color w:val="000000"/>
        </w:rPr>
      </w:pPr>
      <w:r>
        <w:t>Данное задание предполагает множественный выбор верных утвержд</w:t>
      </w:r>
      <w:r>
        <w:t>е</w:t>
      </w:r>
      <w:r>
        <w:t>ний из списка предложенных (два верных утверждения).</w:t>
      </w:r>
    </w:p>
    <w:p w:rsidR="00A864DD" w:rsidRDefault="00A864DD" w:rsidP="00A864DD">
      <w:pPr>
        <w:pStyle w:val="-0"/>
        <w:ind w:firstLine="567"/>
      </w:pPr>
      <w:r>
        <w:t>Ответом к этому заданию является последовательность цифр, однако в отличие от задания 1 порядок следования цифр в записи ответа несуществен.</w:t>
      </w:r>
    </w:p>
    <w:p w:rsidR="00A864DD" w:rsidRDefault="00A864DD" w:rsidP="00A864DD">
      <w:pPr>
        <w:pStyle w:val="-0"/>
        <w:ind w:firstLine="567"/>
      </w:pPr>
      <w:r>
        <w:t xml:space="preserve">Максимальный балл за выполнение этих заданий части </w:t>
      </w:r>
      <w:r w:rsidRPr="00A22C89">
        <w:rPr>
          <w:lang w:val="en-US"/>
        </w:rPr>
        <w:t>I</w:t>
      </w:r>
      <w:r>
        <w:t xml:space="preserve"> равен 2, он в</w:t>
      </w:r>
      <w:r>
        <w:t>ы</w:t>
      </w:r>
      <w:r>
        <w:t>ставляется, если верно указаны все элементы ответа. 1 балл выставляется, е</w:t>
      </w:r>
      <w:r>
        <w:t>с</w:t>
      </w:r>
      <w:r>
        <w:t>ли правильно указан хотя бы один элемент ответа, 0 баллов, если нет ни о</w:t>
      </w:r>
      <w:r>
        <w:t>д</w:t>
      </w:r>
      <w:r>
        <w:t>ного элемента правильного ответа. Результаты выполнения этого задания представлены в таблице 1</w:t>
      </w:r>
      <w:r w:rsidR="00EA6CFF">
        <w:t>4</w:t>
      </w:r>
      <w:r>
        <w:t>.</w:t>
      </w:r>
    </w:p>
    <w:p w:rsidR="00A864DD" w:rsidRDefault="00A864DD" w:rsidP="00A864DD">
      <w:pPr>
        <w:pStyle w:val="-0"/>
        <w:ind w:firstLine="567"/>
        <w:rPr>
          <w:color w:val="000000"/>
        </w:rPr>
      </w:pPr>
    </w:p>
    <w:p w:rsidR="00A864DD" w:rsidRPr="00B20406" w:rsidRDefault="00A864DD" w:rsidP="00A864DD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Таблица1</w:t>
      </w:r>
      <w:r w:rsidR="00EA6CFF">
        <w:rPr>
          <w:i/>
          <w:sz w:val="24"/>
          <w:szCs w:val="24"/>
        </w:rPr>
        <w:t>4</w:t>
      </w:r>
      <w:r w:rsidRPr="00B20406">
        <w:rPr>
          <w:i/>
          <w:sz w:val="24"/>
          <w:szCs w:val="24"/>
        </w:rPr>
        <w:t>.</w:t>
      </w:r>
    </w:p>
    <w:p w:rsidR="00A864DD" w:rsidRPr="00B20406" w:rsidRDefault="00A864DD" w:rsidP="00A864DD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 xml:space="preserve">Результаты выполнения задания </w:t>
      </w:r>
      <w:r>
        <w:rPr>
          <w:i/>
          <w:sz w:val="24"/>
          <w:szCs w:val="24"/>
        </w:rPr>
        <w:t>9</w:t>
      </w:r>
    </w:p>
    <w:p w:rsidR="00A864DD" w:rsidRDefault="00A864DD" w:rsidP="00A864DD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в зависимости от номера варианта</w:t>
      </w:r>
    </w:p>
    <w:p w:rsidR="00A864DD" w:rsidRPr="00B20406" w:rsidRDefault="00A864DD" w:rsidP="00A864DD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78"/>
        <w:gridCol w:w="1178"/>
        <w:gridCol w:w="1178"/>
        <w:gridCol w:w="1179"/>
        <w:gridCol w:w="1914"/>
      </w:tblGrid>
      <w:tr w:rsidR="00A864DD" w:rsidTr="00397BE7">
        <w:tc>
          <w:tcPr>
            <w:tcW w:w="1242" w:type="dxa"/>
            <w:vMerge w:val="restart"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1701" w:type="dxa"/>
            <w:vMerge w:val="restart"/>
            <w:vAlign w:val="center"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лов за 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задания</w:t>
            </w:r>
          </w:p>
        </w:tc>
        <w:tc>
          <w:tcPr>
            <w:tcW w:w="4713" w:type="dxa"/>
            <w:gridSpan w:val="4"/>
            <w:vAlign w:val="center"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22C89"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1914" w:type="dxa"/>
            <w:vMerge w:val="restart"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процент выполнения по всему массиву</w:t>
            </w:r>
          </w:p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±1%</w:t>
            </w:r>
          </w:p>
        </w:tc>
      </w:tr>
      <w:tr w:rsidR="00A864DD" w:rsidTr="00397BE7">
        <w:tc>
          <w:tcPr>
            <w:tcW w:w="1242" w:type="dxa"/>
            <w:vMerge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178" w:type="dxa"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8" w:type="dxa"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9" w:type="dxa"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914" w:type="dxa"/>
            <w:vMerge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864DD" w:rsidTr="00397BE7">
        <w:tc>
          <w:tcPr>
            <w:tcW w:w="1242" w:type="dxa"/>
            <w:vMerge w:val="restart"/>
            <w:vAlign w:val="center"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8" w:type="dxa"/>
            <w:vAlign w:val="bottom"/>
          </w:tcPr>
          <w:p w:rsidR="00A864DD" w:rsidRPr="00DF126C" w:rsidRDefault="00A864DD" w:rsidP="00397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178" w:type="dxa"/>
            <w:vAlign w:val="bottom"/>
          </w:tcPr>
          <w:p w:rsidR="00A864DD" w:rsidRPr="00DF126C" w:rsidRDefault="00A864DD" w:rsidP="00397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78" w:type="dxa"/>
            <w:vAlign w:val="bottom"/>
          </w:tcPr>
          <w:p w:rsidR="00A864DD" w:rsidRPr="00DF126C" w:rsidRDefault="00A864DD" w:rsidP="00397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179" w:type="dxa"/>
            <w:vAlign w:val="bottom"/>
          </w:tcPr>
          <w:p w:rsidR="00A864DD" w:rsidRPr="00DF126C" w:rsidRDefault="00A864DD" w:rsidP="00397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914" w:type="dxa"/>
          </w:tcPr>
          <w:p w:rsidR="00A864DD" w:rsidRPr="00A22C89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A864DD" w:rsidTr="00397BE7">
        <w:tc>
          <w:tcPr>
            <w:tcW w:w="1242" w:type="dxa"/>
            <w:vMerge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vAlign w:val="bottom"/>
          </w:tcPr>
          <w:p w:rsidR="00A864DD" w:rsidRPr="00DF126C" w:rsidRDefault="00A864DD" w:rsidP="00397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178" w:type="dxa"/>
            <w:vAlign w:val="bottom"/>
          </w:tcPr>
          <w:p w:rsidR="00A864DD" w:rsidRPr="00DF126C" w:rsidRDefault="00A864DD" w:rsidP="00397B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178" w:type="dxa"/>
            <w:vAlign w:val="bottom"/>
          </w:tcPr>
          <w:p w:rsidR="00A864DD" w:rsidRPr="00DF126C" w:rsidRDefault="00A864DD" w:rsidP="00C72D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72DB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9" w:type="dxa"/>
            <w:vAlign w:val="bottom"/>
          </w:tcPr>
          <w:p w:rsidR="00A864DD" w:rsidRPr="00DF126C" w:rsidRDefault="00A864DD" w:rsidP="00C72D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C72DB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14" w:type="dxa"/>
          </w:tcPr>
          <w:p w:rsidR="00A864DD" w:rsidRDefault="00A864DD" w:rsidP="00A864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</w:t>
            </w:r>
          </w:p>
        </w:tc>
      </w:tr>
      <w:tr w:rsidR="00A864DD" w:rsidTr="00397BE7">
        <w:tc>
          <w:tcPr>
            <w:tcW w:w="1242" w:type="dxa"/>
            <w:vMerge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</w:tcPr>
          <w:p w:rsidR="00A864DD" w:rsidRPr="00DF126C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  <w:tc>
          <w:tcPr>
            <w:tcW w:w="1178" w:type="dxa"/>
          </w:tcPr>
          <w:p w:rsidR="00A864DD" w:rsidRPr="00DF126C" w:rsidRDefault="00A864DD" w:rsidP="00A864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</w:t>
            </w:r>
          </w:p>
        </w:tc>
        <w:tc>
          <w:tcPr>
            <w:tcW w:w="1178" w:type="dxa"/>
          </w:tcPr>
          <w:p w:rsidR="00A864DD" w:rsidRPr="00DF126C" w:rsidRDefault="00A864DD" w:rsidP="00A864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53%</w:t>
            </w:r>
          </w:p>
        </w:tc>
        <w:tc>
          <w:tcPr>
            <w:tcW w:w="1179" w:type="dxa"/>
          </w:tcPr>
          <w:p w:rsidR="00A864DD" w:rsidRPr="00DF126C" w:rsidRDefault="00A864DD" w:rsidP="00A864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64%</w:t>
            </w:r>
          </w:p>
        </w:tc>
        <w:tc>
          <w:tcPr>
            <w:tcW w:w="1914" w:type="dxa"/>
          </w:tcPr>
          <w:p w:rsidR="00A864DD" w:rsidRDefault="00A864DD" w:rsidP="00A864D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63%</w:t>
            </w:r>
          </w:p>
        </w:tc>
      </w:tr>
      <w:tr w:rsidR="00A864DD" w:rsidTr="00397BE7">
        <w:tc>
          <w:tcPr>
            <w:tcW w:w="1242" w:type="dxa"/>
            <w:vMerge/>
            <w:vAlign w:val="center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сумме 1+2</w:t>
            </w:r>
          </w:p>
        </w:tc>
        <w:tc>
          <w:tcPr>
            <w:tcW w:w="1178" w:type="dxa"/>
          </w:tcPr>
          <w:p w:rsidR="00A864DD" w:rsidRDefault="00A864DD" w:rsidP="00C72DBF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2DB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78" w:type="dxa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178" w:type="dxa"/>
          </w:tcPr>
          <w:p w:rsidR="00A864DD" w:rsidRDefault="00A864DD" w:rsidP="00C72DBF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2DB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</w:tcPr>
          <w:p w:rsidR="00A864DD" w:rsidRDefault="00A864DD" w:rsidP="00C72DBF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2DB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14" w:type="dxa"/>
          </w:tcPr>
          <w:p w:rsidR="00A864DD" w:rsidRDefault="00A864DD" w:rsidP="00397BE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</w:tbl>
    <w:p w:rsidR="00A864DD" w:rsidRDefault="00A864DD" w:rsidP="00A864DD">
      <w:pPr>
        <w:pStyle w:val="-0"/>
        <w:ind w:firstLine="567"/>
      </w:pPr>
    </w:p>
    <w:p w:rsidR="00A864DD" w:rsidRDefault="00A864DD" w:rsidP="00A864DD">
      <w:pPr>
        <w:pStyle w:val="-0"/>
        <w:ind w:firstLine="567"/>
      </w:pPr>
      <w:r>
        <w:t>Как следует из таблицы 1</w:t>
      </w:r>
      <w:r w:rsidR="00EA6CFF">
        <w:t>4</w:t>
      </w:r>
      <w:r>
        <w:t xml:space="preserve">, с данным заданием справились более 90% выпускников – этот высокий результат свидетельствует о том, что основные </w:t>
      </w:r>
      <w:r w:rsidR="00C72DBF">
        <w:t xml:space="preserve">понятия темы «Тепловые явления» </w:t>
      </w:r>
      <w:r>
        <w:t xml:space="preserve">усвоены в соответствии с требованиями образовательного стандарта. </w:t>
      </w:r>
    </w:p>
    <w:p w:rsidR="00A864DD" w:rsidRDefault="00A864DD" w:rsidP="00A864DD">
      <w:pPr>
        <w:pStyle w:val="-0"/>
        <w:ind w:firstLine="567"/>
      </w:pPr>
      <w:r>
        <w:t>Данное задание</w:t>
      </w:r>
      <w:r w:rsidR="00C72DBF">
        <w:t>, как уже было сказано,</w:t>
      </w:r>
      <w:r>
        <w:t xml:space="preserve"> предполагает множественный выбор верных утверждений из списка предложенных. При этом задание с</w:t>
      </w:r>
      <w:r>
        <w:t>о</w:t>
      </w:r>
      <w:r>
        <w:t xml:space="preserve">держит не только вербальное описание ситуации, но и графики зависимости </w:t>
      </w:r>
      <w:r w:rsidR="00C72DBF">
        <w:rPr>
          <w:color w:val="000000"/>
        </w:rPr>
        <w:t>температуры от времени</w:t>
      </w:r>
      <w:r>
        <w:rPr>
          <w:color w:val="000000"/>
        </w:rPr>
        <w:t xml:space="preserve"> для двух тел.  Извлеченную из графиков информ</w:t>
      </w:r>
      <w:r>
        <w:rPr>
          <w:color w:val="000000"/>
        </w:rPr>
        <w:t>а</w:t>
      </w:r>
      <w:r>
        <w:rPr>
          <w:color w:val="000000"/>
        </w:rPr>
        <w:t xml:space="preserve">цию </w:t>
      </w:r>
      <w:r>
        <w:t xml:space="preserve">необходимо было использовать при выборе верных утверждений. </w:t>
      </w:r>
    </w:p>
    <w:p w:rsidR="002022D7" w:rsidRDefault="002022D7" w:rsidP="00E757E7">
      <w:pPr>
        <w:pStyle w:val="-0"/>
        <w:ind w:firstLine="567"/>
      </w:pPr>
      <w:r>
        <w:t>Данное задание проверяет умение извлекать, сравнивать и интепретир</w:t>
      </w:r>
      <w:r>
        <w:t>о</w:t>
      </w:r>
      <w:r>
        <w:t>вать информацию</w:t>
      </w:r>
      <w:r w:rsidR="0054014C">
        <w:t>, и</w:t>
      </w:r>
      <w:r>
        <w:t xml:space="preserve">звлеченную из графиков зависимости температуры двух тел от времени </w:t>
      </w:r>
      <w:r w:rsidR="0054014C">
        <w:t>в процессах теплообмена</w:t>
      </w:r>
      <w:r w:rsidR="009F4DF4">
        <w:t xml:space="preserve"> и последующего установления с</w:t>
      </w:r>
      <w:r w:rsidR="009F4DF4">
        <w:t>о</w:t>
      </w:r>
      <w:r w:rsidR="009F4DF4">
        <w:t>стояния теплового равновесия</w:t>
      </w:r>
      <w:r>
        <w:t xml:space="preserve">. </w:t>
      </w:r>
      <w:r w:rsidR="009F4DF4">
        <w:t>Во всех вариантах предполагается, что потери энергии в описанных процессах отсутствуют или пренебрежимо малы. В в</w:t>
      </w:r>
      <w:r w:rsidR="009F4DF4">
        <w:t>а</w:t>
      </w:r>
      <w:r w:rsidR="009F4DF4">
        <w:t>риантах 1 и 4 теплообмен происходит между горячей и холодной водой, в в</w:t>
      </w:r>
      <w:r w:rsidR="009F4DF4">
        <w:t>а</w:t>
      </w:r>
      <w:r w:rsidR="009F4DF4">
        <w:t>риантах 2 и 3 – между водой и льдом.</w:t>
      </w:r>
    </w:p>
    <w:p w:rsidR="002022D7" w:rsidRDefault="00C72DBF" w:rsidP="00E757E7">
      <w:pPr>
        <w:pStyle w:val="-0"/>
        <w:ind w:firstLine="567"/>
        <w:rPr>
          <w:color w:val="000000"/>
        </w:rPr>
      </w:pPr>
      <w:r>
        <w:rPr>
          <w:color w:val="000000"/>
        </w:rPr>
        <w:t>Результаты выполнения задания по сумме (1 + 2) баллов во всех вариа</w:t>
      </w:r>
      <w:r>
        <w:rPr>
          <w:color w:val="000000"/>
        </w:rPr>
        <w:t>н</w:t>
      </w:r>
      <w:r>
        <w:rPr>
          <w:color w:val="000000"/>
        </w:rPr>
        <w:t>тах в пределах статистической погрешности совпадают.</w:t>
      </w:r>
    </w:p>
    <w:p w:rsidR="00511BEB" w:rsidRDefault="00E757E7" w:rsidP="00E757E7">
      <w:pPr>
        <w:pStyle w:val="-0"/>
        <w:ind w:firstLine="567"/>
        <w:rPr>
          <w:color w:val="000000"/>
        </w:rPr>
      </w:pPr>
      <w:r w:rsidRPr="00C72DBF">
        <w:rPr>
          <w:b/>
          <w:i/>
        </w:rPr>
        <w:t>Задание 10</w:t>
      </w:r>
      <w:r w:rsidRPr="00C72DBF">
        <w:t xml:space="preserve">: процент выполнения по вариантам 1 – 4 соответственно </w:t>
      </w:r>
      <w:r w:rsidR="00C72DBF">
        <w:rPr>
          <w:color w:val="000000"/>
        </w:rPr>
        <w:t>4</w:t>
      </w:r>
      <w:r w:rsidRPr="00C72DBF">
        <w:rPr>
          <w:color w:val="000000"/>
        </w:rPr>
        <w:t xml:space="preserve">3%, </w:t>
      </w:r>
      <w:r w:rsidR="00C72DBF">
        <w:rPr>
          <w:color w:val="000000"/>
        </w:rPr>
        <w:t>5</w:t>
      </w:r>
      <w:r w:rsidRPr="00C72DBF">
        <w:rPr>
          <w:color w:val="000000"/>
        </w:rPr>
        <w:t>2%, 5</w:t>
      </w:r>
      <w:r w:rsidR="00C72DBF">
        <w:rPr>
          <w:color w:val="000000"/>
        </w:rPr>
        <w:t>4</w:t>
      </w:r>
      <w:r w:rsidRPr="00C72DBF">
        <w:rPr>
          <w:color w:val="000000"/>
        </w:rPr>
        <w:t xml:space="preserve">%, </w:t>
      </w:r>
      <w:r w:rsidR="00C72DBF">
        <w:rPr>
          <w:color w:val="000000"/>
        </w:rPr>
        <w:t>44</w:t>
      </w:r>
      <w:r w:rsidRPr="00C72DBF">
        <w:rPr>
          <w:color w:val="000000"/>
        </w:rPr>
        <w:t xml:space="preserve">%. </w:t>
      </w:r>
      <w:r w:rsidR="00511BEB">
        <w:rPr>
          <w:color w:val="000000"/>
        </w:rPr>
        <w:t>Средний по всему массиву результат составляет 49%.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</w:t>
      </w:r>
      <w:r>
        <w:rPr>
          <w:i/>
          <w:color w:val="000000"/>
        </w:rPr>
        <w:t>8</w:t>
      </w:r>
    </w:p>
    <w:p w:rsidR="00511BEB" w:rsidRDefault="00511BEB" w:rsidP="00EA6CFF">
      <w:pPr>
        <w:pStyle w:val="-0"/>
        <w:ind w:firstLine="567"/>
        <w:jc w:val="right"/>
        <w:rPr>
          <w:color w:val="000000"/>
        </w:rPr>
      </w:pPr>
    </w:p>
    <w:p w:rsidR="00511BEB" w:rsidRDefault="00511BEB" w:rsidP="00E757E7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509831FF" wp14:editId="47664F93">
            <wp:extent cx="4572000" cy="27432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11BEB" w:rsidRDefault="00511BEB" w:rsidP="00E757E7">
      <w:pPr>
        <w:pStyle w:val="-0"/>
        <w:ind w:firstLine="567"/>
        <w:rPr>
          <w:color w:val="000000"/>
        </w:rPr>
      </w:pPr>
    </w:p>
    <w:p w:rsidR="00221916" w:rsidRDefault="00E757E7" w:rsidP="00E757E7">
      <w:pPr>
        <w:pStyle w:val="-0"/>
        <w:ind w:firstLine="567"/>
        <w:rPr>
          <w:color w:val="000000"/>
        </w:rPr>
      </w:pPr>
      <w:r w:rsidRPr="00C72DBF">
        <w:rPr>
          <w:color w:val="000000"/>
        </w:rPr>
        <w:t xml:space="preserve">Результаты выполнения этого задания в вариантах 1 </w:t>
      </w:r>
      <w:r w:rsidR="00C72DBF">
        <w:rPr>
          <w:color w:val="000000"/>
        </w:rPr>
        <w:t>и</w:t>
      </w:r>
      <w:r w:rsidRPr="00C72DBF">
        <w:rPr>
          <w:color w:val="000000"/>
        </w:rPr>
        <w:t xml:space="preserve"> </w:t>
      </w:r>
      <w:r w:rsidR="00C72DBF">
        <w:rPr>
          <w:color w:val="000000"/>
        </w:rPr>
        <w:t>4, и в вариантах 2 и 3</w:t>
      </w:r>
      <w:r w:rsidRPr="00C72DBF">
        <w:rPr>
          <w:color w:val="000000"/>
        </w:rPr>
        <w:t xml:space="preserve"> в пределах экспериментальных погрешностей </w:t>
      </w:r>
      <w:r w:rsidR="00221916">
        <w:rPr>
          <w:color w:val="000000"/>
        </w:rPr>
        <w:t xml:space="preserve">попарно </w:t>
      </w:r>
      <w:r w:rsidRPr="00C72DBF">
        <w:rPr>
          <w:color w:val="000000"/>
        </w:rPr>
        <w:t>одинаковы</w:t>
      </w:r>
      <w:r w:rsidR="00221916">
        <w:rPr>
          <w:color w:val="000000"/>
        </w:rPr>
        <w:t>, хотя между группами вариантов имеются значимые различия результатов</w:t>
      </w:r>
      <w:r w:rsidRPr="00C72DBF">
        <w:rPr>
          <w:color w:val="000000"/>
        </w:rPr>
        <w:t xml:space="preserve">. </w:t>
      </w:r>
      <w:r w:rsidR="00221916">
        <w:rPr>
          <w:color w:val="000000"/>
        </w:rPr>
        <w:t>Резул</w:t>
      </w:r>
      <w:r w:rsidR="00221916">
        <w:rPr>
          <w:color w:val="000000"/>
        </w:rPr>
        <w:t>ь</w:t>
      </w:r>
      <w:r w:rsidR="00221916">
        <w:rPr>
          <w:color w:val="000000"/>
        </w:rPr>
        <w:t>таты первой пары вариантов</w:t>
      </w:r>
      <w:r w:rsidRPr="00C72DBF">
        <w:rPr>
          <w:color w:val="000000"/>
        </w:rPr>
        <w:t xml:space="preserve"> располагаются вблизи нижней границы  норм</w:t>
      </w:r>
      <w:r w:rsidRPr="00C72DBF">
        <w:rPr>
          <w:color w:val="000000"/>
        </w:rPr>
        <w:t>а</w:t>
      </w:r>
      <w:r w:rsidRPr="00C72DBF">
        <w:rPr>
          <w:color w:val="000000"/>
        </w:rPr>
        <w:t>тивного диапазона значений для заданий повышенного уровня сложно</w:t>
      </w:r>
      <w:r w:rsidR="00221916">
        <w:rPr>
          <w:color w:val="000000"/>
        </w:rPr>
        <w:t>сти, результаты второй пары вариантов – вблизи середины этого диапазона.</w:t>
      </w:r>
      <w:r w:rsidRPr="00C72DBF">
        <w:rPr>
          <w:color w:val="000000"/>
        </w:rPr>
        <w:t xml:space="preserve"> </w:t>
      </w:r>
    </w:p>
    <w:p w:rsidR="00E757E7" w:rsidRDefault="00E757E7" w:rsidP="00E757E7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В </w:t>
      </w:r>
      <w:r w:rsidR="00647BD6">
        <w:rPr>
          <w:color w:val="000000"/>
        </w:rPr>
        <w:t xml:space="preserve">этом </w:t>
      </w:r>
      <w:r>
        <w:rPr>
          <w:color w:val="000000"/>
        </w:rPr>
        <w:t>задании выпускникам предлагал</w:t>
      </w:r>
      <w:r w:rsidR="00647BD6">
        <w:rPr>
          <w:color w:val="000000"/>
        </w:rPr>
        <w:t>о</w:t>
      </w:r>
      <w:r>
        <w:rPr>
          <w:color w:val="000000"/>
        </w:rPr>
        <w:t>сь</w:t>
      </w:r>
      <w:r w:rsidR="00647BD6">
        <w:rPr>
          <w:color w:val="000000"/>
        </w:rPr>
        <w:t xml:space="preserve"> решить типовую задачу на теплообмен</w:t>
      </w:r>
      <w:r w:rsidR="00051DF6">
        <w:rPr>
          <w:color w:val="000000"/>
        </w:rPr>
        <w:t>. При решении предполагалось</w:t>
      </w:r>
      <w:r w:rsidR="00647BD6">
        <w:rPr>
          <w:color w:val="000000"/>
        </w:rPr>
        <w:t xml:space="preserve"> использование формул для расч</w:t>
      </w:r>
      <w:r w:rsidR="00647BD6">
        <w:rPr>
          <w:color w:val="000000"/>
        </w:rPr>
        <w:t>е</w:t>
      </w:r>
      <w:r w:rsidR="00647BD6">
        <w:rPr>
          <w:color w:val="000000"/>
        </w:rPr>
        <w:t>та количества теплоты в процессах</w:t>
      </w:r>
      <w:r w:rsidR="00051DF6">
        <w:rPr>
          <w:color w:val="000000"/>
        </w:rPr>
        <w:t xml:space="preserve"> нагревания и охлаждения</w:t>
      </w:r>
      <w:r w:rsidR="00647BD6">
        <w:rPr>
          <w:color w:val="000000"/>
        </w:rPr>
        <w:t xml:space="preserve"> </w:t>
      </w:r>
      <w:r w:rsidR="00051DF6">
        <w:rPr>
          <w:color w:val="000000"/>
        </w:rPr>
        <w:t>(</w:t>
      </w:r>
      <w:r w:rsidR="00647BD6">
        <w:rPr>
          <w:color w:val="000000"/>
        </w:rPr>
        <w:t>без использ</w:t>
      </w:r>
      <w:r w:rsidR="00647BD6">
        <w:rPr>
          <w:color w:val="000000"/>
        </w:rPr>
        <w:t>о</w:t>
      </w:r>
      <w:r w:rsidR="00647BD6">
        <w:rPr>
          <w:color w:val="000000"/>
        </w:rPr>
        <w:t xml:space="preserve">вания </w:t>
      </w:r>
      <w:r w:rsidR="00051DF6">
        <w:rPr>
          <w:color w:val="000000"/>
        </w:rPr>
        <w:t xml:space="preserve"> агрегатных превращений) и в предположении, что тепловые потери отсутствуют. В задачах 2 – 4 вариантов необходимо было воспользоваться также формулой связи массы вещества заданного объема с плотностью вещ</w:t>
      </w:r>
      <w:r w:rsidR="00051DF6">
        <w:rPr>
          <w:color w:val="000000"/>
        </w:rPr>
        <w:t>е</w:t>
      </w:r>
      <w:r w:rsidR="00051DF6">
        <w:rPr>
          <w:color w:val="000000"/>
        </w:rPr>
        <w:t xml:space="preserve">ства.  </w:t>
      </w:r>
    </w:p>
    <w:p w:rsidR="00EA01E2" w:rsidRDefault="00221916" w:rsidP="00EA01E2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Мы затрудняемся объяснить различия в результатах выполнения задания  в </w:t>
      </w:r>
      <w:r w:rsidR="00EA01E2">
        <w:rPr>
          <w:color w:val="000000"/>
        </w:rPr>
        <w:t>выделенных выше группах, так как ситуации, описанные в заданиях, с</w:t>
      </w:r>
      <w:r w:rsidR="00EA01E2">
        <w:rPr>
          <w:color w:val="000000"/>
        </w:rPr>
        <w:t>о</w:t>
      </w:r>
      <w:r w:rsidR="00EA01E2">
        <w:rPr>
          <w:color w:val="000000"/>
        </w:rPr>
        <w:t xml:space="preserve">вершенно идентичные, решения предполагают использование одинаковых формул и уравнений, и сопровождаются одинаковыми математическими преобразованиями. Вероятнее </w:t>
      </w:r>
      <w:r w:rsidR="00EA01E2" w:rsidRPr="00597D2E">
        <w:rPr>
          <w:color w:val="000000"/>
        </w:rPr>
        <w:t>всего</w:t>
      </w:r>
      <w:r w:rsidR="00EA01E2">
        <w:rPr>
          <w:color w:val="000000"/>
        </w:rPr>
        <w:t>, наблюдаемые различия результатов</w:t>
      </w:r>
      <w:r w:rsidR="00EA01E2" w:rsidRPr="00597D2E">
        <w:rPr>
          <w:color w:val="000000"/>
        </w:rPr>
        <w:t xml:space="preserve"> св</w:t>
      </w:r>
      <w:r w:rsidR="00EA01E2" w:rsidRPr="00597D2E">
        <w:rPr>
          <w:color w:val="000000"/>
        </w:rPr>
        <w:t>я</w:t>
      </w:r>
      <w:r w:rsidR="00EA01E2" w:rsidRPr="00597D2E">
        <w:rPr>
          <w:color w:val="000000"/>
        </w:rPr>
        <w:t>заны с субъективными особенностями учащихся</w:t>
      </w:r>
      <w:r w:rsidR="00EA01E2">
        <w:rPr>
          <w:color w:val="000000"/>
        </w:rPr>
        <w:t>.</w:t>
      </w:r>
      <w:r w:rsidR="00EA01E2" w:rsidRPr="00597D2E">
        <w:rPr>
          <w:color w:val="000000"/>
        </w:rPr>
        <w:t xml:space="preserve">  </w:t>
      </w:r>
    </w:p>
    <w:p w:rsidR="00E757E7" w:rsidRPr="008513C6" w:rsidRDefault="008513C6" w:rsidP="00DA68D4">
      <w:pPr>
        <w:pStyle w:val="-0"/>
        <w:ind w:firstLine="567"/>
      </w:pPr>
      <w:r w:rsidRPr="00A726AC">
        <w:rPr>
          <w:b/>
          <w:i/>
        </w:rPr>
        <w:t>Задания 11 – 16 проверяли знания и умения из раздела «Электрома</w:t>
      </w:r>
      <w:r w:rsidRPr="00A726AC">
        <w:rPr>
          <w:b/>
          <w:i/>
        </w:rPr>
        <w:t>г</w:t>
      </w:r>
      <w:r w:rsidRPr="00A726AC">
        <w:rPr>
          <w:b/>
          <w:i/>
        </w:rPr>
        <w:t>нитные явления».</w:t>
      </w:r>
      <w:r>
        <w:t xml:space="preserve"> При этом были охвачены темы «Электрическое поле. З</w:t>
      </w:r>
      <w:r>
        <w:t>а</w:t>
      </w:r>
      <w:r>
        <w:t>кон сохранения электрического заряда», «Постоянный электрический ток», «Магнитное поле тока и электромагнитная индукция», «Геометрическая о</w:t>
      </w:r>
      <w:r>
        <w:t>п</w:t>
      </w:r>
      <w:r>
        <w:t>тика».</w:t>
      </w:r>
    </w:p>
    <w:p w:rsidR="00DE4A0E" w:rsidRDefault="0076278E" w:rsidP="00DA68D4">
      <w:pPr>
        <w:pStyle w:val="-0"/>
        <w:ind w:firstLine="567"/>
        <w:rPr>
          <w:color w:val="000000"/>
        </w:rPr>
      </w:pPr>
      <w:r w:rsidRPr="00A726AC">
        <w:rPr>
          <w:b/>
          <w:i/>
        </w:rPr>
        <w:t>З</w:t>
      </w:r>
      <w:r w:rsidR="00403F6F" w:rsidRPr="00A726AC">
        <w:rPr>
          <w:b/>
          <w:i/>
        </w:rPr>
        <w:t>адани</w:t>
      </w:r>
      <w:r w:rsidRPr="00A726AC">
        <w:rPr>
          <w:b/>
          <w:i/>
        </w:rPr>
        <w:t>е</w:t>
      </w:r>
      <w:r w:rsidR="00403F6F" w:rsidRPr="00A726AC">
        <w:rPr>
          <w:b/>
          <w:i/>
        </w:rPr>
        <w:t xml:space="preserve"> 1</w:t>
      </w:r>
      <w:r w:rsidR="008513C6" w:rsidRPr="00A726AC">
        <w:rPr>
          <w:b/>
          <w:i/>
        </w:rPr>
        <w:t>1</w:t>
      </w:r>
      <w:r w:rsidRPr="00A726AC">
        <w:t>:</w:t>
      </w:r>
      <w:r w:rsidR="00ED0A59" w:rsidRPr="00A726AC">
        <w:t xml:space="preserve"> </w:t>
      </w:r>
      <w:r w:rsidRPr="00A726AC">
        <w:t xml:space="preserve">процент выполнения по вариантам 1 – 4 соответственно </w:t>
      </w:r>
      <w:r w:rsidR="00A726AC">
        <w:rPr>
          <w:color w:val="000000"/>
        </w:rPr>
        <w:t>74</w:t>
      </w:r>
      <w:r w:rsidRPr="00A726AC">
        <w:rPr>
          <w:color w:val="000000"/>
        </w:rPr>
        <w:t xml:space="preserve">%, </w:t>
      </w:r>
      <w:r w:rsidR="00A726AC">
        <w:rPr>
          <w:color w:val="000000"/>
        </w:rPr>
        <w:t>43</w:t>
      </w:r>
      <w:r w:rsidRPr="00A726AC">
        <w:rPr>
          <w:color w:val="000000"/>
        </w:rPr>
        <w:t xml:space="preserve">%, </w:t>
      </w:r>
      <w:r w:rsidR="00A726AC">
        <w:rPr>
          <w:color w:val="000000"/>
        </w:rPr>
        <w:t>4</w:t>
      </w:r>
      <w:r w:rsidR="00917D6B" w:rsidRPr="00A726AC">
        <w:rPr>
          <w:color w:val="000000"/>
        </w:rPr>
        <w:t>9</w:t>
      </w:r>
      <w:r w:rsidRPr="00A726AC">
        <w:rPr>
          <w:color w:val="000000"/>
        </w:rPr>
        <w:t xml:space="preserve">%, </w:t>
      </w:r>
      <w:r w:rsidR="00A726AC">
        <w:rPr>
          <w:color w:val="000000"/>
        </w:rPr>
        <w:t>58</w:t>
      </w:r>
      <w:r w:rsidRPr="00A726AC">
        <w:rPr>
          <w:color w:val="000000"/>
        </w:rPr>
        <w:t xml:space="preserve">%. </w:t>
      </w:r>
      <w:r w:rsidR="00A726AC">
        <w:rPr>
          <w:color w:val="000000"/>
        </w:rPr>
        <w:t>Средний результат выполнения задания по всему ма</w:t>
      </w:r>
      <w:r w:rsidR="00A726AC">
        <w:rPr>
          <w:color w:val="000000"/>
        </w:rPr>
        <w:t>с</w:t>
      </w:r>
      <w:r w:rsidR="00A726AC">
        <w:rPr>
          <w:color w:val="000000"/>
        </w:rPr>
        <w:t xml:space="preserve">сиву составляет 55%. </w:t>
      </w:r>
      <w:r w:rsidR="00DE4A0E">
        <w:rPr>
          <w:color w:val="000000"/>
        </w:rPr>
        <w:t>Результаты выполнения заданий (кроме первого вар</w:t>
      </w:r>
      <w:r w:rsidR="00DE4A0E">
        <w:rPr>
          <w:color w:val="000000"/>
        </w:rPr>
        <w:t>и</w:t>
      </w:r>
      <w:r w:rsidR="00DE4A0E">
        <w:rPr>
          <w:color w:val="000000"/>
        </w:rPr>
        <w:t xml:space="preserve">анта) не попали в нормативный диапазон значений для заданий базового уровня сложности. 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>Диаграмма 1</w:t>
      </w:r>
      <w:r>
        <w:rPr>
          <w:i/>
          <w:color w:val="000000"/>
        </w:rPr>
        <w:t>9</w:t>
      </w:r>
    </w:p>
    <w:p w:rsidR="00EA6CFF" w:rsidRDefault="00EA6CFF" w:rsidP="00EA6CFF">
      <w:pPr>
        <w:pStyle w:val="-0"/>
        <w:ind w:firstLine="567"/>
        <w:jc w:val="right"/>
        <w:rPr>
          <w:color w:val="000000"/>
        </w:rPr>
      </w:pPr>
    </w:p>
    <w:p w:rsidR="00DE4A0E" w:rsidRDefault="00DE4A0E" w:rsidP="00DA68D4">
      <w:pPr>
        <w:pStyle w:val="-0"/>
        <w:ind w:firstLine="567"/>
        <w:rPr>
          <w:color w:val="000000"/>
        </w:rPr>
      </w:pPr>
    </w:p>
    <w:p w:rsidR="00DE4A0E" w:rsidRDefault="00DE4A0E" w:rsidP="00DE4A0E">
      <w:pPr>
        <w:pStyle w:val="-0"/>
        <w:ind w:firstLine="56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A5B0DBA" wp14:editId="0B162126">
            <wp:extent cx="4572000" cy="27432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E4A0E" w:rsidRDefault="00DE4A0E" w:rsidP="00DE4A0E">
      <w:pPr>
        <w:pStyle w:val="-0"/>
        <w:ind w:firstLine="567"/>
        <w:jc w:val="center"/>
        <w:rPr>
          <w:color w:val="000000"/>
        </w:rPr>
      </w:pPr>
    </w:p>
    <w:p w:rsidR="00A65037" w:rsidRDefault="00917D6B" w:rsidP="00DA68D4">
      <w:pPr>
        <w:pStyle w:val="-0"/>
        <w:ind w:firstLine="567"/>
        <w:rPr>
          <w:color w:val="000000"/>
        </w:rPr>
      </w:pPr>
      <w:r w:rsidRPr="00A726AC">
        <w:rPr>
          <w:color w:val="000000"/>
        </w:rPr>
        <w:t>Результаты выполнения заданий в разных вариантах значимо отличаю</w:t>
      </w:r>
      <w:r w:rsidRPr="00A726AC">
        <w:rPr>
          <w:color w:val="000000"/>
        </w:rPr>
        <w:t>т</w:t>
      </w:r>
      <w:r w:rsidRPr="00A726AC">
        <w:rPr>
          <w:color w:val="000000"/>
        </w:rPr>
        <w:t>ся друг от друга</w:t>
      </w:r>
      <w:r w:rsidR="00807DEE" w:rsidRPr="00A726AC">
        <w:rPr>
          <w:color w:val="000000"/>
        </w:rPr>
        <w:t>, но это отличие – прогнозируемое.</w:t>
      </w:r>
      <w:r>
        <w:rPr>
          <w:color w:val="000000"/>
        </w:rPr>
        <w:t xml:space="preserve"> </w:t>
      </w:r>
    </w:p>
    <w:p w:rsidR="007C2CAC" w:rsidRDefault="00917D6B" w:rsidP="00DA68D4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В заданиях проверялось умение применить знания о </w:t>
      </w:r>
      <w:r w:rsidR="00956B58">
        <w:rPr>
          <w:color w:val="000000"/>
        </w:rPr>
        <w:t>законе сохранения электрического заряда в процессе перераспределения заряда одного метал</w:t>
      </w:r>
      <w:r w:rsidR="00956B58">
        <w:rPr>
          <w:color w:val="000000"/>
        </w:rPr>
        <w:t>и</w:t>
      </w:r>
      <w:r w:rsidR="00956B58">
        <w:rPr>
          <w:color w:val="000000"/>
        </w:rPr>
        <w:t>ческого шарика при последовательном соприкосновении его с другими так</w:t>
      </w:r>
      <w:r w:rsidR="00956B58">
        <w:rPr>
          <w:color w:val="000000"/>
        </w:rPr>
        <w:t>и</w:t>
      </w:r>
      <w:r w:rsidR="00956B58">
        <w:rPr>
          <w:color w:val="000000"/>
        </w:rPr>
        <w:t xml:space="preserve">ми же шариками, имеющими или не имеющими электрический заряды. </w:t>
      </w:r>
      <w:r>
        <w:rPr>
          <w:color w:val="000000"/>
        </w:rPr>
        <w:t>Необходимо было выбрать верные утверждения в отношении возможного з</w:t>
      </w:r>
      <w:r>
        <w:rPr>
          <w:color w:val="000000"/>
        </w:rPr>
        <w:t>а</w:t>
      </w:r>
      <w:r>
        <w:rPr>
          <w:color w:val="000000"/>
        </w:rPr>
        <w:t xml:space="preserve">ряда </w:t>
      </w:r>
      <w:r w:rsidR="00956B58">
        <w:rPr>
          <w:color w:val="000000"/>
        </w:rPr>
        <w:t xml:space="preserve">одного из трех </w:t>
      </w:r>
      <w:r w:rsidR="00807DEE">
        <w:rPr>
          <w:color w:val="000000"/>
        </w:rPr>
        <w:t>шарик</w:t>
      </w:r>
      <w:r w:rsidR="00956B58">
        <w:rPr>
          <w:color w:val="000000"/>
        </w:rPr>
        <w:t>ов в конце описанного процесса</w:t>
      </w:r>
      <w:r>
        <w:rPr>
          <w:color w:val="000000"/>
        </w:rPr>
        <w:t xml:space="preserve">. Форма заданий во всех вариантах одинакова, </w:t>
      </w:r>
      <w:r w:rsidR="00DE4A0E">
        <w:rPr>
          <w:color w:val="000000"/>
        </w:rPr>
        <w:t>варианты ответов</w:t>
      </w:r>
      <w:r>
        <w:rPr>
          <w:color w:val="000000"/>
        </w:rPr>
        <w:t xml:space="preserve"> – идентичные.</w:t>
      </w:r>
      <w:r w:rsidR="00807DEE">
        <w:rPr>
          <w:color w:val="000000"/>
        </w:rPr>
        <w:t xml:space="preserve"> Единственное отличие заданий состоит в том, что в двух вариантах</w:t>
      </w:r>
      <w:r w:rsidR="007C2CAC">
        <w:rPr>
          <w:color w:val="000000"/>
        </w:rPr>
        <w:t xml:space="preserve"> 2 и 3</w:t>
      </w:r>
      <w:r w:rsidR="00807DEE">
        <w:rPr>
          <w:color w:val="000000"/>
        </w:rPr>
        <w:t xml:space="preserve"> (они выполнены значительно слабее, как это и ожидалось)</w:t>
      </w:r>
      <w:r w:rsidR="007C2CAC">
        <w:rPr>
          <w:color w:val="000000"/>
        </w:rPr>
        <w:t xml:space="preserve"> все шарики первоначально были заряжены</w:t>
      </w:r>
      <w:r w:rsidR="00807DEE">
        <w:rPr>
          <w:color w:val="000000"/>
        </w:rPr>
        <w:t>. В других двух вариантах</w:t>
      </w:r>
      <w:r w:rsidR="007C2CAC">
        <w:rPr>
          <w:color w:val="000000"/>
        </w:rPr>
        <w:t xml:space="preserve"> 1 и 4 первоначально был</w:t>
      </w:r>
      <w:r w:rsidR="00807DEE">
        <w:rPr>
          <w:color w:val="000000"/>
        </w:rPr>
        <w:t xml:space="preserve"> </w:t>
      </w:r>
      <w:r w:rsidR="007C2CAC">
        <w:rPr>
          <w:color w:val="000000"/>
        </w:rPr>
        <w:t>заряжен только первый шарик</w:t>
      </w:r>
      <w:r w:rsidR="00807DEE">
        <w:rPr>
          <w:color w:val="000000"/>
        </w:rPr>
        <w:t xml:space="preserve">. </w:t>
      </w:r>
      <w:r w:rsidR="007C2CAC">
        <w:rPr>
          <w:color w:val="000000"/>
        </w:rPr>
        <w:t>Различия в результатах выполнения заданий из этих вариа</w:t>
      </w:r>
      <w:r w:rsidR="007C2CAC">
        <w:rPr>
          <w:color w:val="000000"/>
        </w:rPr>
        <w:t>н</w:t>
      </w:r>
      <w:r w:rsidR="007C2CAC">
        <w:rPr>
          <w:color w:val="000000"/>
        </w:rPr>
        <w:t>тов  можно объяснить тем, что в 1 варианте необходимо было применить з</w:t>
      </w:r>
      <w:r w:rsidR="007C2CAC">
        <w:rPr>
          <w:color w:val="000000"/>
        </w:rPr>
        <w:t>а</w:t>
      </w:r>
      <w:r w:rsidR="007C2CAC">
        <w:rPr>
          <w:color w:val="000000"/>
        </w:rPr>
        <w:t xml:space="preserve">кон сохранения заряда только один раз, а в другом – два раза. </w:t>
      </w:r>
    </w:p>
    <w:p w:rsidR="00403F6F" w:rsidRDefault="00AD064B" w:rsidP="00DA68D4">
      <w:pPr>
        <w:pStyle w:val="-0"/>
        <w:ind w:firstLine="567"/>
      </w:pPr>
      <w:r>
        <w:t>Затруднения, которые испытывают учащиеся при выполнении подобных заданий, скорее всего, связаны с недостатками в методике преподавания этой темы и отсутствием соответствующего демонстрационного и фронтального эксперимента в практике преподавания.</w:t>
      </w:r>
    </w:p>
    <w:p w:rsidR="00DE4A0E" w:rsidRDefault="007F4730" w:rsidP="00DE4A0E">
      <w:pPr>
        <w:pStyle w:val="-0"/>
        <w:ind w:firstLine="567"/>
        <w:rPr>
          <w:color w:val="000000"/>
        </w:rPr>
      </w:pPr>
      <w:r w:rsidRPr="00DE4A0E">
        <w:rPr>
          <w:b/>
          <w:i/>
        </w:rPr>
        <w:t>Задание 1</w:t>
      </w:r>
      <w:r w:rsidR="00DE4A0E">
        <w:rPr>
          <w:b/>
          <w:i/>
        </w:rPr>
        <w:t>2</w:t>
      </w:r>
      <w:r>
        <w:t xml:space="preserve">: процент выполнения по вариантам 1 – 4 соответственно </w:t>
      </w:r>
      <w:r w:rsidR="00DE4A0E">
        <w:rPr>
          <w:color w:val="000000"/>
        </w:rPr>
        <w:t>72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DE4A0E">
        <w:rPr>
          <w:color w:val="000000"/>
        </w:rPr>
        <w:t>71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DE4A0E">
        <w:rPr>
          <w:color w:val="000000"/>
        </w:rPr>
        <w:t>70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DE4A0E">
        <w:rPr>
          <w:color w:val="000000"/>
        </w:rPr>
        <w:t>68</w:t>
      </w:r>
      <w:r w:rsidRPr="000C57A0">
        <w:rPr>
          <w:color w:val="000000"/>
        </w:rPr>
        <w:t>%</w:t>
      </w:r>
      <w:r>
        <w:rPr>
          <w:color w:val="000000"/>
        </w:rPr>
        <w:t xml:space="preserve">. Результаты выполнения </w:t>
      </w:r>
      <w:r w:rsidR="0075663F">
        <w:rPr>
          <w:color w:val="000000"/>
        </w:rPr>
        <w:t xml:space="preserve">этого </w:t>
      </w:r>
      <w:r>
        <w:rPr>
          <w:color w:val="000000"/>
        </w:rPr>
        <w:t>задани</w:t>
      </w:r>
      <w:r w:rsidR="0075663F">
        <w:rPr>
          <w:color w:val="000000"/>
        </w:rPr>
        <w:t>я в разных вариа</w:t>
      </w:r>
      <w:r w:rsidR="0075663F">
        <w:rPr>
          <w:color w:val="000000"/>
        </w:rPr>
        <w:t>н</w:t>
      </w:r>
      <w:r w:rsidR="0075663F">
        <w:rPr>
          <w:color w:val="000000"/>
        </w:rPr>
        <w:t xml:space="preserve">тах </w:t>
      </w:r>
      <w:r w:rsidR="00DE4A0E">
        <w:rPr>
          <w:color w:val="000000"/>
        </w:rPr>
        <w:t>в пределах статистической погрешности совпадают</w:t>
      </w:r>
      <w:r w:rsidR="0075663F">
        <w:rPr>
          <w:color w:val="000000"/>
        </w:rPr>
        <w:t xml:space="preserve">. </w:t>
      </w:r>
      <w:r w:rsidR="00DE4A0E">
        <w:rPr>
          <w:color w:val="000000"/>
        </w:rPr>
        <w:t>Средний результат по всему массиву составляет 70%. Все результаты выполнения</w:t>
      </w:r>
      <w:r w:rsidR="00B876E7">
        <w:rPr>
          <w:color w:val="000000"/>
        </w:rPr>
        <w:t xml:space="preserve"> задания</w:t>
      </w:r>
      <w:r w:rsidR="00DE4A0E">
        <w:rPr>
          <w:color w:val="000000"/>
        </w:rPr>
        <w:t xml:space="preserve"> нах</w:t>
      </w:r>
      <w:r w:rsidR="00DE4A0E">
        <w:rPr>
          <w:color w:val="000000"/>
        </w:rPr>
        <w:t>о</w:t>
      </w:r>
      <w:r w:rsidR="00DE4A0E">
        <w:rPr>
          <w:color w:val="000000"/>
        </w:rPr>
        <w:t xml:space="preserve">дятся внутри нормативного диапазона значений для заданий базового уровня сложности. 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 xml:space="preserve">Диаграмма </w:t>
      </w:r>
      <w:r>
        <w:rPr>
          <w:i/>
          <w:color w:val="000000"/>
        </w:rPr>
        <w:t>20</w:t>
      </w:r>
    </w:p>
    <w:p w:rsidR="00B876E7" w:rsidRDefault="00B876E7" w:rsidP="00EA6CFF">
      <w:pPr>
        <w:pStyle w:val="-0"/>
        <w:ind w:firstLine="567"/>
        <w:jc w:val="right"/>
        <w:rPr>
          <w:color w:val="000000"/>
        </w:rPr>
      </w:pPr>
    </w:p>
    <w:p w:rsidR="00DE4A0E" w:rsidRDefault="00DE4A0E" w:rsidP="00DA68D4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475E7A1E" wp14:editId="50870032">
            <wp:extent cx="4572000" cy="274320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504FC" w:rsidRDefault="008504FC" w:rsidP="00DA68D4">
      <w:pPr>
        <w:pStyle w:val="-0"/>
        <w:ind w:firstLine="567"/>
        <w:rPr>
          <w:color w:val="000000"/>
        </w:rPr>
      </w:pPr>
    </w:p>
    <w:p w:rsidR="00FF74F1" w:rsidRDefault="0075663F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В заданиях проверялось знание закономерностей последовательного с</w:t>
      </w:r>
      <w:r>
        <w:rPr>
          <w:color w:val="000000"/>
        </w:rPr>
        <w:t>о</w:t>
      </w:r>
      <w:r>
        <w:rPr>
          <w:color w:val="000000"/>
        </w:rPr>
        <w:t xml:space="preserve">единения проводников. В заданиях </w:t>
      </w:r>
      <w:r w:rsidR="00B876E7">
        <w:rPr>
          <w:color w:val="000000"/>
        </w:rPr>
        <w:t>1</w:t>
      </w:r>
      <w:r>
        <w:rPr>
          <w:color w:val="000000"/>
        </w:rPr>
        <w:t xml:space="preserve"> и </w:t>
      </w:r>
      <w:r w:rsidR="00B876E7">
        <w:rPr>
          <w:color w:val="000000"/>
        </w:rPr>
        <w:t>2</w:t>
      </w:r>
      <w:r>
        <w:rPr>
          <w:color w:val="000000"/>
        </w:rPr>
        <w:t xml:space="preserve"> вариантов </w:t>
      </w:r>
      <w:r w:rsidR="00B876E7">
        <w:rPr>
          <w:color w:val="000000"/>
        </w:rPr>
        <w:t xml:space="preserve">– они </w:t>
      </w:r>
      <w:r>
        <w:rPr>
          <w:color w:val="000000"/>
        </w:rPr>
        <w:t>выполнены наиб</w:t>
      </w:r>
      <w:r>
        <w:rPr>
          <w:color w:val="000000"/>
        </w:rPr>
        <w:t>о</w:t>
      </w:r>
      <w:r>
        <w:rPr>
          <w:color w:val="000000"/>
        </w:rPr>
        <w:t>лее успешно</w:t>
      </w:r>
      <w:r w:rsidR="00B876E7">
        <w:rPr>
          <w:color w:val="000000"/>
        </w:rPr>
        <w:t xml:space="preserve">, </w:t>
      </w:r>
      <w:r>
        <w:rPr>
          <w:color w:val="000000"/>
        </w:rPr>
        <w:t>мы получили заранее предполагаемый результат</w:t>
      </w:r>
      <w:r w:rsidR="00557092">
        <w:rPr>
          <w:color w:val="000000"/>
        </w:rPr>
        <w:t>.</w:t>
      </w:r>
      <w:r w:rsidR="00FF74F1">
        <w:rPr>
          <w:color w:val="000000"/>
        </w:rPr>
        <w:t xml:space="preserve"> </w:t>
      </w:r>
      <w:r w:rsidR="00557092">
        <w:rPr>
          <w:color w:val="000000"/>
        </w:rPr>
        <w:t>В</w:t>
      </w:r>
      <w:r w:rsidR="00B876E7">
        <w:rPr>
          <w:color w:val="000000"/>
        </w:rPr>
        <w:t xml:space="preserve"> </w:t>
      </w:r>
      <w:r w:rsidR="00557092">
        <w:rPr>
          <w:color w:val="000000"/>
        </w:rPr>
        <w:t>этих зад</w:t>
      </w:r>
      <w:r w:rsidR="00557092">
        <w:rPr>
          <w:color w:val="000000"/>
        </w:rPr>
        <w:t>а</w:t>
      </w:r>
      <w:r w:rsidR="00557092">
        <w:rPr>
          <w:color w:val="000000"/>
        </w:rPr>
        <w:t>ниях</w:t>
      </w:r>
      <w:r w:rsidR="00FF74F1">
        <w:rPr>
          <w:color w:val="000000"/>
        </w:rPr>
        <w:t xml:space="preserve"> </w:t>
      </w:r>
      <w:r w:rsidR="00557092">
        <w:rPr>
          <w:color w:val="000000"/>
        </w:rPr>
        <w:t>необходимо</w:t>
      </w:r>
      <w:r w:rsidR="00FF74F1">
        <w:rPr>
          <w:color w:val="000000"/>
        </w:rPr>
        <w:t xml:space="preserve"> был</w:t>
      </w:r>
      <w:r w:rsidR="00557092">
        <w:rPr>
          <w:color w:val="000000"/>
        </w:rPr>
        <w:t>о</w:t>
      </w:r>
      <w:r w:rsidR="00FF74F1">
        <w:rPr>
          <w:color w:val="000000"/>
        </w:rPr>
        <w:t xml:space="preserve"> </w:t>
      </w:r>
      <w:r w:rsidR="00557092">
        <w:rPr>
          <w:color w:val="000000"/>
        </w:rPr>
        <w:t>провести подсчет напряжения на одном из двух п</w:t>
      </w:r>
      <w:r w:rsidR="00557092">
        <w:rPr>
          <w:color w:val="000000"/>
        </w:rPr>
        <w:t>о</w:t>
      </w:r>
      <w:r w:rsidR="00557092">
        <w:rPr>
          <w:color w:val="000000"/>
        </w:rPr>
        <w:t>следовательно соединенных резисторов, если номиналы резисторов и общее напряжение на них заданы.</w:t>
      </w:r>
      <w:r w:rsidR="00FF74F1">
        <w:rPr>
          <w:color w:val="000000"/>
        </w:rPr>
        <w:t xml:space="preserve"> </w:t>
      </w:r>
    </w:p>
    <w:p w:rsidR="00557092" w:rsidRDefault="00FF74F1" w:rsidP="00DA68D4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Что касается </w:t>
      </w:r>
      <w:r w:rsidR="00557092">
        <w:rPr>
          <w:color w:val="000000"/>
        </w:rPr>
        <w:t>3</w:t>
      </w:r>
      <w:r>
        <w:rPr>
          <w:color w:val="000000"/>
        </w:rPr>
        <w:t xml:space="preserve"> вариант</w:t>
      </w:r>
      <w:r w:rsidR="00557092">
        <w:rPr>
          <w:color w:val="000000"/>
        </w:rPr>
        <w:t>а</w:t>
      </w:r>
      <w:r>
        <w:rPr>
          <w:color w:val="000000"/>
        </w:rPr>
        <w:t xml:space="preserve">, то в </w:t>
      </w:r>
      <w:r w:rsidR="00557092">
        <w:rPr>
          <w:color w:val="000000"/>
        </w:rPr>
        <w:t>нем</w:t>
      </w:r>
      <w:r>
        <w:rPr>
          <w:color w:val="000000"/>
        </w:rPr>
        <w:t xml:space="preserve"> </w:t>
      </w:r>
      <w:r w:rsidR="00557092">
        <w:rPr>
          <w:color w:val="000000"/>
        </w:rPr>
        <w:t>необходимо было рассчитать сопр</w:t>
      </w:r>
      <w:r w:rsidR="00557092">
        <w:rPr>
          <w:color w:val="000000"/>
        </w:rPr>
        <w:t>о</w:t>
      </w:r>
      <w:r w:rsidR="00557092">
        <w:rPr>
          <w:color w:val="000000"/>
        </w:rPr>
        <w:t>тивление одного из резисторов, при условии, что было задано напряжение на другом резисторе и напряжение и сила тока во всей цепи</w:t>
      </w:r>
      <w:r>
        <w:rPr>
          <w:color w:val="000000"/>
        </w:rPr>
        <w:t xml:space="preserve">. </w:t>
      </w:r>
      <w:r w:rsidR="00557092">
        <w:rPr>
          <w:color w:val="000000"/>
        </w:rPr>
        <w:t>В 4 варианте (с</w:t>
      </w:r>
      <w:r w:rsidR="00557092">
        <w:rPr>
          <w:color w:val="000000"/>
        </w:rPr>
        <w:t>а</w:t>
      </w:r>
      <w:r w:rsidR="00557092">
        <w:rPr>
          <w:color w:val="000000"/>
        </w:rPr>
        <w:t>мый низкий результат выполнения) задание полностью совпадало с заданием 2 варианта, но на рисунке с изображением электрической цепи резисторы были обозначены цифрами 1 и 2, в то время как в тексте задания указывались их номиналы</w:t>
      </w:r>
      <w:r w:rsidR="005D70B0">
        <w:rPr>
          <w:color w:val="000000"/>
        </w:rPr>
        <w:t>,</w:t>
      </w:r>
      <w:r w:rsidR="00557092">
        <w:rPr>
          <w:color w:val="000000"/>
        </w:rPr>
        <w:t xml:space="preserve"> и использовалось стандартное о</w:t>
      </w:r>
      <w:r w:rsidR="005D70B0">
        <w:rPr>
          <w:color w:val="000000"/>
        </w:rPr>
        <w:t>б</w:t>
      </w:r>
      <w:r w:rsidR="00557092">
        <w:rPr>
          <w:color w:val="000000"/>
        </w:rPr>
        <w:t>означение электрического с</w:t>
      </w:r>
      <w:r w:rsidR="00557092">
        <w:rPr>
          <w:color w:val="000000"/>
        </w:rPr>
        <w:t>о</w:t>
      </w:r>
      <w:r w:rsidR="00557092">
        <w:rPr>
          <w:color w:val="000000"/>
        </w:rPr>
        <w:t>противления</w:t>
      </w:r>
      <w:r w:rsidR="005D70B0">
        <w:rPr>
          <w:color w:val="000000"/>
        </w:rPr>
        <w:t>.</w:t>
      </w:r>
    </w:p>
    <w:p w:rsidR="005D70B0" w:rsidRDefault="00FF74F1" w:rsidP="00DA68D4">
      <w:pPr>
        <w:pStyle w:val="-0"/>
        <w:ind w:firstLine="567"/>
        <w:rPr>
          <w:color w:val="000000"/>
        </w:rPr>
      </w:pPr>
      <w:r w:rsidRPr="005D70B0">
        <w:rPr>
          <w:b/>
          <w:i/>
        </w:rPr>
        <w:t>Задание 1</w:t>
      </w:r>
      <w:r w:rsidR="005D70B0">
        <w:rPr>
          <w:b/>
          <w:i/>
        </w:rPr>
        <w:t>3</w:t>
      </w:r>
      <w:r>
        <w:t xml:space="preserve">: процент выполнения по вариантам 1 – 4 соответственно </w:t>
      </w:r>
      <w:r w:rsidR="005D70B0">
        <w:rPr>
          <w:color w:val="000000"/>
        </w:rPr>
        <w:t>46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5D70B0">
        <w:rPr>
          <w:color w:val="000000"/>
        </w:rPr>
        <w:t>42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5D70B0">
        <w:rPr>
          <w:color w:val="000000"/>
        </w:rPr>
        <w:t>84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5D70B0">
        <w:rPr>
          <w:color w:val="000000"/>
        </w:rPr>
        <w:t>69</w:t>
      </w:r>
      <w:r w:rsidRPr="000C57A0">
        <w:rPr>
          <w:color w:val="000000"/>
        </w:rPr>
        <w:t>%</w:t>
      </w:r>
      <w:r>
        <w:rPr>
          <w:color w:val="000000"/>
        </w:rPr>
        <w:t xml:space="preserve">. </w:t>
      </w:r>
      <w:r w:rsidR="005D70B0">
        <w:rPr>
          <w:color w:val="000000"/>
        </w:rPr>
        <w:t xml:space="preserve">Средний результат по всему массиву составляет 60%. </w:t>
      </w:r>
      <w:r>
        <w:rPr>
          <w:color w:val="000000"/>
        </w:rPr>
        <w:t>Результаты выполнения этого задания в разных вариан</w:t>
      </w:r>
      <w:r w:rsidR="005D70B0">
        <w:rPr>
          <w:color w:val="000000"/>
        </w:rPr>
        <w:t>тах также значимо различаются. При этом в первых двух вариантах результаты находятся дал</w:t>
      </w:r>
      <w:r w:rsidR="005D70B0">
        <w:rPr>
          <w:color w:val="000000"/>
        </w:rPr>
        <w:t>е</w:t>
      </w:r>
      <w:r w:rsidR="005D70B0">
        <w:rPr>
          <w:color w:val="000000"/>
        </w:rPr>
        <w:t>ко от нижней границы нормативного диапазона значений, в других двух в</w:t>
      </w:r>
      <w:r w:rsidR="005D70B0">
        <w:rPr>
          <w:color w:val="000000"/>
        </w:rPr>
        <w:t>а</w:t>
      </w:r>
      <w:r w:rsidR="005D70B0">
        <w:rPr>
          <w:color w:val="000000"/>
        </w:rPr>
        <w:t xml:space="preserve">риантах – внутри нормативного диапазона. 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 xml:space="preserve">Диаграмма </w:t>
      </w:r>
      <w:r>
        <w:rPr>
          <w:i/>
          <w:color w:val="000000"/>
        </w:rPr>
        <w:t>21</w:t>
      </w:r>
    </w:p>
    <w:p w:rsidR="005D70B0" w:rsidRDefault="005D70B0" w:rsidP="00EA6CFF">
      <w:pPr>
        <w:pStyle w:val="-0"/>
        <w:ind w:firstLine="567"/>
        <w:jc w:val="right"/>
        <w:rPr>
          <w:color w:val="000000"/>
        </w:rPr>
      </w:pPr>
    </w:p>
    <w:p w:rsidR="005D70B0" w:rsidRDefault="005D70B0" w:rsidP="00DA68D4">
      <w:pPr>
        <w:pStyle w:val="-0"/>
        <w:ind w:firstLine="567"/>
        <w:rPr>
          <w:color w:val="000000"/>
        </w:rPr>
      </w:pPr>
      <w:r>
        <w:rPr>
          <w:noProof/>
        </w:rPr>
        <w:drawing>
          <wp:inline distT="0" distB="0" distL="0" distR="0" wp14:anchorId="63ACCC7A" wp14:editId="772D4739">
            <wp:extent cx="4572000" cy="2743200"/>
            <wp:effectExtent l="0" t="0" r="19050" b="1905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D70B0" w:rsidRDefault="005D70B0" w:rsidP="00DA68D4">
      <w:pPr>
        <w:pStyle w:val="-0"/>
        <w:ind w:firstLine="567"/>
        <w:rPr>
          <w:color w:val="000000"/>
        </w:rPr>
      </w:pPr>
    </w:p>
    <w:p w:rsidR="001C68C7" w:rsidRDefault="005D70B0" w:rsidP="00DA68D4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На примере </w:t>
      </w:r>
      <w:r w:rsidR="001C68C7">
        <w:rPr>
          <w:color w:val="000000"/>
        </w:rPr>
        <w:t>этих</w:t>
      </w:r>
      <w:r>
        <w:rPr>
          <w:color w:val="000000"/>
        </w:rPr>
        <w:t xml:space="preserve"> заданий мы проверяли гипотезу о том, что в практике работы учителя ориентируются на сложившуюся у них систему упражнений, а не на требования образовательного стандарта. </w:t>
      </w:r>
    </w:p>
    <w:p w:rsidR="00024E70" w:rsidRDefault="00A84571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Во всех вариантах проверялось знание явления электромагнитной и</w:t>
      </w:r>
      <w:r>
        <w:rPr>
          <w:color w:val="000000"/>
        </w:rPr>
        <w:t>н</w:t>
      </w:r>
      <w:r>
        <w:rPr>
          <w:color w:val="000000"/>
        </w:rPr>
        <w:t xml:space="preserve">дукции и умение выявить факторы, влияющие на величину или направление индукционного тока. </w:t>
      </w:r>
      <w:r w:rsidR="001C68C7">
        <w:rPr>
          <w:color w:val="000000"/>
        </w:rPr>
        <w:t>Задания сопровождались рисунком экспериментальной установки</w:t>
      </w:r>
      <w:r w:rsidR="00024E70">
        <w:rPr>
          <w:color w:val="000000"/>
        </w:rPr>
        <w:t>, на котором было указано положение стрелки гальваномера в оп</w:t>
      </w:r>
      <w:r w:rsidR="00024E70">
        <w:rPr>
          <w:color w:val="000000"/>
        </w:rPr>
        <w:t>и</w:t>
      </w:r>
      <w:r w:rsidR="00024E70">
        <w:rPr>
          <w:color w:val="000000"/>
        </w:rPr>
        <w:t>санном процессе. Варианты ответов были представлены изображением гал</w:t>
      </w:r>
      <w:r w:rsidR="00024E70">
        <w:rPr>
          <w:color w:val="000000"/>
        </w:rPr>
        <w:t>ь</w:t>
      </w:r>
      <w:r w:rsidR="00024E70">
        <w:rPr>
          <w:color w:val="000000"/>
        </w:rPr>
        <w:t>ванометра с различными положениями стрелки прибора на его шкале. В пе</w:t>
      </w:r>
      <w:r w:rsidR="00024E70">
        <w:rPr>
          <w:color w:val="000000"/>
        </w:rPr>
        <w:t>р</w:t>
      </w:r>
      <w:r w:rsidR="00024E70">
        <w:rPr>
          <w:color w:val="000000"/>
        </w:rPr>
        <w:t>вых двух варианатах проверялась зависимость силы и направления индукц</w:t>
      </w:r>
      <w:r w:rsidR="00024E70">
        <w:rPr>
          <w:color w:val="000000"/>
        </w:rPr>
        <w:t>и</w:t>
      </w:r>
      <w:r w:rsidR="00024E70">
        <w:rPr>
          <w:color w:val="000000"/>
        </w:rPr>
        <w:t>онного тока от скорости движения магнита и направления его движения без изменения ориентации постоянного полосового магнита оттносительно к</w:t>
      </w:r>
      <w:r w:rsidR="00024E70">
        <w:rPr>
          <w:color w:val="000000"/>
        </w:rPr>
        <w:t>а</w:t>
      </w:r>
      <w:r w:rsidR="00024E70">
        <w:rPr>
          <w:color w:val="000000"/>
        </w:rPr>
        <w:t xml:space="preserve">тушки (два изменяющихся фактора). В других двух вариантах проверялась зависимость </w:t>
      </w:r>
      <w:r w:rsidR="00770648">
        <w:rPr>
          <w:color w:val="000000"/>
        </w:rPr>
        <w:t>силы индукционного тока и его направления от одного фактора – либо при изменении направления движения магнита с постоянной ск</w:t>
      </w:r>
      <w:r w:rsidR="00770648">
        <w:rPr>
          <w:color w:val="000000"/>
        </w:rPr>
        <w:t>о</w:t>
      </w:r>
      <w:r w:rsidR="00770648">
        <w:rPr>
          <w:color w:val="000000"/>
        </w:rPr>
        <w:t>рость, либо при изменении ориентации молосового магнита при неизменной скорости движения.</w:t>
      </w:r>
    </w:p>
    <w:p w:rsidR="00770648" w:rsidRDefault="00770648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Как следует из результатов выполнения, увеличение числа факторов, от которых зависит искомая величина, вызывает существенные затруднения и приводит к значимо более низкому результату.</w:t>
      </w:r>
    </w:p>
    <w:p w:rsidR="00770648" w:rsidRDefault="00770648" w:rsidP="00DA68D4">
      <w:pPr>
        <w:pStyle w:val="-0"/>
        <w:ind w:firstLine="567"/>
      </w:pPr>
      <w:r>
        <w:rPr>
          <w:color w:val="000000"/>
        </w:rPr>
        <w:t xml:space="preserve">Такое положение дел обусловлено сложившейся </w:t>
      </w:r>
      <w:r w:rsidR="00EA774C">
        <w:rPr>
          <w:color w:val="000000"/>
        </w:rPr>
        <w:t xml:space="preserve">ошибочной </w:t>
      </w:r>
      <w:r>
        <w:rPr>
          <w:color w:val="000000"/>
        </w:rPr>
        <w:t xml:space="preserve">практикой преподавания, когда знания </w:t>
      </w:r>
      <w:r w:rsidR="001E5B79">
        <w:rPr>
          <w:color w:val="000000"/>
        </w:rPr>
        <w:t>формиру</w:t>
      </w:r>
      <w:r>
        <w:rPr>
          <w:color w:val="000000"/>
        </w:rPr>
        <w:t>ю</w:t>
      </w:r>
      <w:r w:rsidR="001E5B79">
        <w:rPr>
          <w:color w:val="000000"/>
        </w:rPr>
        <w:t xml:space="preserve">тся </w:t>
      </w:r>
      <w:r>
        <w:rPr>
          <w:color w:val="000000"/>
        </w:rPr>
        <w:t>без</w:t>
      </w:r>
      <w:r w:rsidR="001E5B79">
        <w:rPr>
          <w:color w:val="000000"/>
        </w:rPr>
        <w:t xml:space="preserve"> </w:t>
      </w:r>
      <w:r w:rsidR="001E5B79">
        <w:t>использовани</w:t>
      </w:r>
      <w:r>
        <w:t>я</w:t>
      </w:r>
      <w:r w:rsidR="001E5B79">
        <w:t xml:space="preserve"> соответству</w:t>
      </w:r>
      <w:r w:rsidR="001E5B79">
        <w:t>ю</w:t>
      </w:r>
      <w:r w:rsidR="001E5B79">
        <w:t>щего демонстрационного и фронтального эксперимента</w:t>
      </w:r>
      <w:r>
        <w:t>.</w:t>
      </w:r>
      <w:r w:rsidR="001E5B79">
        <w:t xml:space="preserve"> </w:t>
      </w:r>
      <w:r>
        <w:t>Кроме того сказыв</w:t>
      </w:r>
      <w:r>
        <w:t>а</w:t>
      </w:r>
      <w:r>
        <w:t>ется ориентация учителей на репродуктивное усвоение учебного материала, целенаправленное развитие интеллектуальных</w:t>
      </w:r>
      <w:r w:rsidR="00564FAE">
        <w:t xml:space="preserve"> умений учащихся на уроках</w:t>
      </w:r>
      <w:r w:rsidR="00EA774C">
        <w:t>, как правило,</w:t>
      </w:r>
      <w:r w:rsidR="00564FAE">
        <w:t xml:space="preserve"> отсутствует.</w:t>
      </w:r>
    </w:p>
    <w:p w:rsidR="00EA774C" w:rsidRDefault="00513255" w:rsidP="00EA774C">
      <w:pPr>
        <w:pStyle w:val="-0"/>
        <w:ind w:firstLine="567"/>
        <w:rPr>
          <w:color w:val="000000"/>
        </w:rPr>
      </w:pPr>
      <w:r w:rsidRPr="00EA774C">
        <w:rPr>
          <w:b/>
          <w:i/>
        </w:rPr>
        <w:t>Задание 1</w:t>
      </w:r>
      <w:r w:rsidR="00EA774C">
        <w:rPr>
          <w:b/>
          <w:i/>
        </w:rPr>
        <w:t>4</w:t>
      </w:r>
      <w:r>
        <w:t xml:space="preserve">: процент выполнения по вариантам 1 – 4 соответственно </w:t>
      </w:r>
      <w:r w:rsidR="00EA774C">
        <w:rPr>
          <w:color w:val="000000"/>
        </w:rPr>
        <w:t>28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EA774C">
        <w:rPr>
          <w:color w:val="000000"/>
        </w:rPr>
        <w:t>36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EA774C">
        <w:rPr>
          <w:color w:val="000000"/>
        </w:rPr>
        <w:t>58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EA774C">
        <w:rPr>
          <w:color w:val="000000"/>
        </w:rPr>
        <w:t>28</w:t>
      </w:r>
      <w:r w:rsidRPr="000C57A0">
        <w:rPr>
          <w:color w:val="000000"/>
        </w:rPr>
        <w:t>%</w:t>
      </w:r>
      <w:r>
        <w:rPr>
          <w:color w:val="000000"/>
        </w:rPr>
        <w:t xml:space="preserve">. </w:t>
      </w:r>
      <w:r w:rsidR="00EA774C">
        <w:rPr>
          <w:color w:val="000000"/>
        </w:rPr>
        <w:t>Средний результат по всему массиву составляет 38%. Результаты выполнения этого задания в разных вариантах также значимо различаются. При этом в 3 варианте результат приближается к нижней гр</w:t>
      </w:r>
      <w:r w:rsidR="00EA774C">
        <w:rPr>
          <w:color w:val="000000"/>
        </w:rPr>
        <w:t>а</w:t>
      </w:r>
      <w:r w:rsidR="00EA774C">
        <w:rPr>
          <w:color w:val="000000"/>
        </w:rPr>
        <w:t>нице нормативного диапазона значений, в других вариантах – находится д</w:t>
      </w:r>
      <w:r w:rsidR="00EA774C">
        <w:rPr>
          <w:color w:val="000000"/>
        </w:rPr>
        <w:t>а</w:t>
      </w:r>
      <w:r w:rsidR="00EA774C">
        <w:rPr>
          <w:color w:val="000000"/>
        </w:rPr>
        <w:t xml:space="preserve">леко от нижней границы нормативного диапазона. 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 xml:space="preserve">Диаграмма </w:t>
      </w:r>
      <w:r>
        <w:rPr>
          <w:i/>
          <w:color w:val="000000"/>
        </w:rPr>
        <w:t>22</w:t>
      </w:r>
    </w:p>
    <w:p w:rsidR="00EA6CFF" w:rsidRDefault="00EA6CFF" w:rsidP="00EA6CFF">
      <w:pPr>
        <w:pStyle w:val="-0"/>
        <w:ind w:firstLine="567"/>
        <w:jc w:val="right"/>
        <w:rPr>
          <w:color w:val="000000"/>
        </w:rPr>
      </w:pPr>
    </w:p>
    <w:p w:rsidR="00EA774C" w:rsidRDefault="00EA774C" w:rsidP="00EA774C">
      <w:pPr>
        <w:pStyle w:val="-0"/>
        <w:ind w:firstLine="567"/>
        <w:rPr>
          <w:color w:val="000000"/>
        </w:rPr>
      </w:pPr>
    </w:p>
    <w:p w:rsidR="00EA774C" w:rsidRDefault="00EA774C" w:rsidP="00892926">
      <w:pPr>
        <w:pStyle w:val="-0"/>
        <w:ind w:firstLine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3DEAFC3" wp14:editId="1A1A5667">
            <wp:extent cx="4572000" cy="2743200"/>
            <wp:effectExtent l="0" t="0" r="19050" b="1905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92926" w:rsidRDefault="00892926" w:rsidP="00892926">
      <w:pPr>
        <w:pStyle w:val="-0"/>
        <w:ind w:firstLine="0"/>
        <w:jc w:val="center"/>
        <w:rPr>
          <w:color w:val="000000"/>
        </w:rPr>
      </w:pPr>
    </w:p>
    <w:p w:rsidR="00C4506C" w:rsidRDefault="00911085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В задании п</w:t>
      </w:r>
      <w:r w:rsidR="00513255">
        <w:rPr>
          <w:color w:val="000000"/>
        </w:rPr>
        <w:t>роверялись элементы содержания, относящиеся к явлению преломления света. Задания во всех вариантах  сформулированы дословно одинаково, но различаются рисунками, на которых изображен ход светового</w:t>
      </w:r>
      <w:r w:rsidR="00892926">
        <w:rPr>
          <w:color w:val="000000"/>
        </w:rPr>
        <w:t xml:space="preserve"> луча</w:t>
      </w:r>
      <w:r w:rsidR="00622CBF">
        <w:rPr>
          <w:color w:val="000000"/>
        </w:rPr>
        <w:t xml:space="preserve"> в описанной ситуации</w:t>
      </w:r>
      <w:r w:rsidR="00513255">
        <w:rPr>
          <w:color w:val="000000"/>
        </w:rPr>
        <w:t>. Для ответа на поставленный вопрос необходимо применить знание закономерности изменения угла преломления</w:t>
      </w:r>
      <w:r w:rsidR="00622CBF">
        <w:rPr>
          <w:color w:val="000000"/>
        </w:rPr>
        <w:t xml:space="preserve"> по сравн</w:t>
      </w:r>
      <w:r w:rsidR="00622CBF">
        <w:rPr>
          <w:color w:val="000000"/>
        </w:rPr>
        <w:t>е</w:t>
      </w:r>
      <w:r w:rsidR="00622CBF">
        <w:rPr>
          <w:color w:val="000000"/>
        </w:rPr>
        <w:t>нию с углом падения</w:t>
      </w:r>
      <w:r>
        <w:rPr>
          <w:color w:val="000000"/>
        </w:rPr>
        <w:t xml:space="preserve"> в зависимости от оптической плотности </w:t>
      </w:r>
      <w:r w:rsidR="00892926">
        <w:rPr>
          <w:color w:val="000000"/>
        </w:rPr>
        <w:t>сред</w:t>
      </w:r>
      <w:r>
        <w:rPr>
          <w:color w:val="000000"/>
        </w:rPr>
        <w:t>. В двух случаях (</w:t>
      </w:r>
      <w:r w:rsidR="00622CBF">
        <w:rPr>
          <w:color w:val="000000"/>
        </w:rPr>
        <w:t>1</w:t>
      </w:r>
      <w:r>
        <w:rPr>
          <w:color w:val="000000"/>
        </w:rPr>
        <w:t xml:space="preserve"> и 4 варианты) </w:t>
      </w:r>
      <w:r w:rsidR="00622CBF">
        <w:rPr>
          <w:color w:val="000000"/>
        </w:rPr>
        <w:t>световой пучок проходит из воздуха в стеклянную треугольную призму, а затем выходит из нее в воздух</w:t>
      </w:r>
      <w:r>
        <w:rPr>
          <w:color w:val="000000"/>
        </w:rPr>
        <w:t>.</w:t>
      </w:r>
      <w:r w:rsidR="00513255">
        <w:rPr>
          <w:color w:val="000000"/>
        </w:rPr>
        <w:t xml:space="preserve"> </w:t>
      </w:r>
      <w:r w:rsidR="00622CBF">
        <w:rPr>
          <w:color w:val="000000"/>
        </w:rPr>
        <w:t>Эта ситуация – ста</w:t>
      </w:r>
      <w:r w:rsidR="00622CBF">
        <w:rPr>
          <w:color w:val="000000"/>
        </w:rPr>
        <w:t>н</w:t>
      </w:r>
      <w:r w:rsidR="00622CBF">
        <w:rPr>
          <w:color w:val="000000"/>
        </w:rPr>
        <w:t>дартная, обязательно рассматриваемая в процессе изучения явления прело</w:t>
      </w:r>
      <w:r w:rsidR="00622CBF">
        <w:rPr>
          <w:color w:val="000000"/>
        </w:rPr>
        <w:t>м</w:t>
      </w:r>
      <w:r w:rsidR="00622CBF">
        <w:rPr>
          <w:color w:val="000000"/>
        </w:rPr>
        <w:t>ления света. Результаты выпускников при выполнении задания в этих вар</w:t>
      </w:r>
      <w:r w:rsidR="00622CBF">
        <w:rPr>
          <w:color w:val="000000"/>
        </w:rPr>
        <w:t>и</w:t>
      </w:r>
      <w:r w:rsidR="00622CBF">
        <w:rPr>
          <w:color w:val="000000"/>
        </w:rPr>
        <w:t>антах совпадают. Удивительно то, что они оказались ниже результатов в</w:t>
      </w:r>
      <w:r w:rsidR="00622CBF">
        <w:rPr>
          <w:color w:val="000000"/>
        </w:rPr>
        <w:t>ы</w:t>
      </w:r>
      <w:r w:rsidR="00622CBF">
        <w:rPr>
          <w:color w:val="000000"/>
        </w:rPr>
        <w:t>полнения заданий в оставшихся вариантах, в которых световой поток идет из стекла (оптически более плотной среды) в воздушную полость (оптически менее плотная среда), имеющую во 2 варианте форму треугольной призмы, а в 3 варианте форму плоскопараллельной пластины. Как и предполагалось, результат выполнения задания в случае плоскопараллельной пластины ок</w:t>
      </w:r>
      <w:r w:rsidR="00622CBF">
        <w:rPr>
          <w:color w:val="000000"/>
        </w:rPr>
        <w:t>а</w:t>
      </w:r>
      <w:r w:rsidR="00622CBF">
        <w:rPr>
          <w:color w:val="000000"/>
        </w:rPr>
        <w:t>зался наиболее высоким.</w:t>
      </w:r>
      <w:r w:rsidR="00C4506C">
        <w:rPr>
          <w:color w:val="000000"/>
        </w:rPr>
        <w:t xml:space="preserve"> Результат выполнения задания из 2 варианта в пр</w:t>
      </w:r>
      <w:r w:rsidR="00C4506C">
        <w:rPr>
          <w:color w:val="000000"/>
        </w:rPr>
        <w:t>е</w:t>
      </w:r>
      <w:r w:rsidR="00C4506C">
        <w:rPr>
          <w:color w:val="000000"/>
        </w:rPr>
        <w:t>делах статистической погрешности не отличается от результатов 1 и 4 вар</w:t>
      </w:r>
      <w:r w:rsidR="00C4506C">
        <w:rPr>
          <w:color w:val="000000"/>
        </w:rPr>
        <w:t>и</w:t>
      </w:r>
      <w:r w:rsidR="00C4506C">
        <w:rPr>
          <w:color w:val="000000"/>
        </w:rPr>
        <w:t>антов. Следовательно, для тех выпускников, которые справились с выполн</w:t>
      </w:r>
      <w:r w:rsidR="00C4506C">
        <w:rPr>
          <w:color w:val="000000"/>
        </w:rPr>
        <w:t>е</w:t>
      </w:r>
      <w:r w:rsidR="00C4506C">
        <w:rPr>
          <w:color w:val="000000"/>
        </w:rPr>
        <w:t>нием данного задания, направление хода светового потока из  оптически б</w:t>
      </w:r>
      <w:r w:rsidR="00C4506C">
        <w:rPr>
          <w:color w:val="000000"/>
        </w:rPr>
        <w:t>о</w:t>
      </w:r>
      <w:r w:rsidR="00C4506C">
        <w:rPr>
          <w:color w:val="000000"/>
        </w:rPr>
        <w:t>лее плотной среды в</w:t>
      </w:r>
      <w:r w:rsidR="00C4506C" w:rsidRPr="00C4506C">
        <w:rPr>
          <w:color w:val="000000"/>
        </w:rPr>
        <w:t xml:space="preserve"> </w:t>
      </w:r>
      <w:r w:rsidR="00C4506C">
        <w:rPr>
          <w:color w:val="000000"/>
        </w:rPr>
        <w:t>оптически менее плотную среду или  в обратном направлении не влияет на результат. Это свидетельствует об усвоении уче</w:t>
      </w:r>
      <w:r w:rsidR="00C4506C">
        <w:rPr>
          <w:color w:val="000000"/>
        </w:rPr>
        <w:t>б</w:t>
      </w:r>
      <w:r w:rsidR="00C4506C">
        <w:rPr>
          <w:color w:val="000000"/>
        </w:rPr>
        <w:t>ного материала по этой теме.</w:t>
      </w:r>
    </w:p>
    <w:p w:rsidR="00AC556E" w:rsidRDefault="00911085" w:rsidP="00AC556E">
      <w:pPr>
        <w:pStyle w:val="-0"/>
        <w:ind w:firstLine="567"/>
        <w:rPr>
          <w:color w:val="000000"/>
        </w:rPr>
      </w:pPr>
      <w:r w:rsidRPr="00AC556E">
        <w:rPr>
          <w:b/>
          <w:i/>
        </w:rPr>
        <w:t>Задание 1</w:t>
      </w:r>
      <w:r w:rsidR="00EF5070" w:rsidRPr="00AC556E">
        <w:rPr>
          <w:b/>
          <w:i/>
        </w:rPr>
        <w:t>5</w:t>
      </w:r>
      <w:r>
        <w:t xml:space="preserve">: </w:t>
      </w:r>
      <w:r w:rsidR="00AC556E">
        <w:t>процент выполнения по вариантам 1 – 4 соответственно 15</w:t>
      </w:r>
      <w:r w:rsidR="00AC556E" w:rsidRPr="000C57A0">
        <w:rPr>
          <w:color w:val="000000"/>
        </w:rPr>
        <w:t>%</w:t>
      </w:r>
      <w:r w:rsidR="00AC556E">
        <w:rPr>
          <w:color w:val="000000"/>
        </w:rPr>
        <w:t>, 23</w:t>
      </w:r>
      <w:r w:rsidR="00AC556E" w:rsidRPr="000C57A0">
        <w:rPr>
          <w:color w:val="000000"/>
        </w:rPr>
        <w:t>%</w:t>
      </w:r>
      <w:r w:rsidR="00AC556E">
        <w:rPr>
          <w:color w:val="000000"/>
        </w:rPr>
        <w:t>, 12</w:t>
      </w:r>
      <w:r w:rsidR="00AC556E" w:rsidRPr="000C57A0">
        <w:rPr>
          <w:color w:val="000000"/>
        </w:rPr>
        <w:t>%</w:t>
      </w:r>
      <w:r w:rsidR="00AC556E">
        <w:rPr>
          <w:color w:val="000000"/>
        </w:rPr>
        <w:t>, 17</w:t>
      </w:r>
      <w:r w:rsidR="00AC556E" w:rsidRPr="000C57A0">
        <w:rPr>
          <w:color w:val="000000"/>
        </w:rPr>
        <w:t>%</w:t>
      </w:r>
      <w:r w:rsidR="00AC556E">
        <w:rPr>
          <w:color w:val="000000"/>
        </w:rPr>
        <w:t>. Средний результат по всему массиву составляет 17%.</w:t>
      </w:r>
    </w:p>
    <w:p w:rsidR="008D1C30" w:rsidRDefault="008D1C30" w:rsidP="00AC556E">
      <w:pPr>
        <w:pStyle w:val="-0"/>
        <w:ind w:firstLine="567"/>
        <w:rPr>
          <w:color w:val="000000"/>
        </w:rPr>
      </w:pPr>
      <w:r>
        <w:rPr>
          <w:color w:val="000000"/>
        </w:rPr>
        <w:t>Это – чрезвычайно низкий результат для заданий повышенного уровня сложности. Напомним – нижняя граница нормативного диапазона для таких заданий составляет 40%.</w:t>
      </w:r>
    </w:p>
    <w:p w:rsidR="00AC556E" w:rsidRDefault="00AC556E" w:rsidP="00AC556E">
      <w:pPr>
        <w:pStyle w:val="-0"/>
        <w:ind w:firstLine="567"/>
        <w:rPr>
          <w:color w:val="000000"/>
        </w:rPr>
      </w:pPr>
      <w:r>
        <w:t xml:space="preserve"> В данном задании предлага</w:t>
      </w:r>
      <w:r w:rsidR="008D1C30">
        <w:t>лось</w:t>
      </w:r>
      <w:r>
        <w:t xml:space="preserve"> установить характер изменения двух физических ве</w:t>
      </w:r>
      <w:r w:rsidR="00D152F9">
        <w:t>личин, характеризующих процесс, описанный в задании</w:t>
      </w:r>
      <w:r>
        <w:t>.</w:t>
      </w:r>
    </w:p>
    <w:p w:rsidR="00AC556E" w:rsidRDefault="00AC556E" w:rsidP="00AC556E">
      <w:pPr>
        <w:pStyle w:val="-0"/>
        <w:ind w:firstLine="567"/>
      </w:pPr>
      <w:r>
        <w:t xml:space="preserve">Ответом к этому заданию является последовательность цифр, </w:t>
      </w:r>
      <w:r w:rsidR="00D152F9">
        <w:t>записа</w:t>
      </w:r>
      <w:r w:rsidR="00D152F9">
        <w:t>н</w:t>
      </w:r>
      <w:r w:rsidR="00D152F9">
        <w:t>ных в заданном порядке</w:t>
      </w:r>
      <w:r>
        <w:t>.</w:t>
      </w:r>
    </w:p>
    <w:p w:rsidR="00AC556E" w:rsidRDefault="00AC556E" w:rsidP="00AC556E">
      <w:pPr>
        <w:pStyle w:val="-0"/>
        <w:ind w:firstLine="567"/>
      </w:pPr>
      <w:r>
        <w:t>Максимальный балл за выполнение эт</w:t>
      </w:r>
      <w:r w:rsidR="00D152F9">
        <w:t>ого</w:t>
      </w:r>
      <w:r>
        <w:t xml:space="preserve"> задани</w:t>
      </w:r>
      <w:r w:rsidR="00D152F9">
        <w:t>я</w:t>
      </w:r>
      <w:r>
        <w:t xml:space="preserve"> равен 2, он выставл</w:t>
      </w:r>
      <w:r>
        <w:t>я</w:t>
      </w:r>
      <w:r>
        <w:t>ется, если верно указаны все элементы ответа. 1 балл выставляется, если пр</w:t>
      </w:r>
      <w:r>
        <w:t>а</w:t>
      </w:r>
      <w:r>
        <w:t>вильно указан хотя бы один элемент ответа, 0 баллов, если нет ни одного элемента правильного ответа. Результаты выполнения этого задания пре</w:t>
      </w:r>
      <w:r>
        <w:t>д</w:t>
      </w:r>
      <w:r>
        <w:t>ставлены в таблице 1</w:t>
      </w:r>
      <w:r w:rsidR="00EA6CFF">
        <w:t>5</w:t>
      </w:r>
      <w:r>
        <w:t>.</w:t>
      </w:r>
    </w:p>
    <w:p w:rsidR="00513255" w:rsidRDefault="00513255" w:rsidP="00DA68D4">
      <w:pPr>
        <w:pStyle w:val="-0"/>
        <w:ind w:firstLine="567"/>
        <w:rPr>
          <w:color w:val="000000"/>
        </w:rPr>
      </w:pPr>
    </w:p>
    <w:p w:rsidR="00AC556E" w:rsidRPr="00B20406" w:rsidRDefault="00AC556E" w:rsidP="00AC556E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Таблица1</w:t>
      </w:r>
      <w:r w:rsidR="00EA6CFF">
        <w:rPr>
          <w:i/>
          <w:sz w:val="24"/>
          <w:szCs w:val="24"/>
        </w:rPr>
        <w:t>5</w:t>
      </w:r>
      <w:r w:rsidRPr="00B20406">
        <w:rPr>
          <w:i/>
          <w:sz w:val="24"/>
          <w:szCs w:val="24"/>
        </w:rPr>
        <w:t>.</w:t>
      </w:r>
    </w:p>
    <w:p w:rsidR="00AC556E" w:rsidRPr="00B20406" w:rsidRDefault="00AC556E" w:rsidP="00AC556E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 xml:space="preserve">Результаты выполнения задания </w:t>
      </w:r>
      <w:r>
        <w:rPr>
          <w:i/>
          <w:sz w:val="24"/>
          <w:szCs w:val="24"/>
        </w:rPr>
        <w:t>15</w:t>
      </w:r>
    </w:p>
    <w:p w:rsidR="00AC556E" w:rsidRDefault="00AC556E" w:rsidP="00AC556E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в зависимости от номера варианта</w:t>
      </w:r>
    </w:p>
    <w:p w:rsidR="00AC556E" w:rsidRPr="00B20406" w:rsidRDefault="00AC556E" w:rsidP="00AC556E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78"/>
        <w:gridCol w:w="1178"/>
        <w:gridCol w:w="1178"/>
        <w:gridCol w:w="1179"/>
        <w:gridCol w:w="1914"/>
      </w:tblGrid>
      <w:tr w:rsidR="00AC556E" w:rsidTr="00AC556E">
        <w:tc>
          <w:tcPr>
            <w:tcW w:w="1242" w:type="dxa"/>
            <w:vMerge w:val="restart"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1701" w:type="dxa"/>
            <w:vMerge w:val="restart"/>
            <w:vAlign w:val="center"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лов за 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задания</w:t>
            </w:r>
          </w:p>
        </w:tc>
        <w:tc>
          <w:tcPr>
            <w:tcW w:w="4713" w:type="dxa"/>
            <w:gridSpan w:val="4"/>
            <w:vAlign w:val="center"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22C89"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1914" w:type="dxa"/>
            <w:vMerge w:val="restart"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процент выполнения по всему массиву</w:t>
            </w:r>
          </w:p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±1%</w:t>
            </w:r>
          </w:p>
        </w:tc>
      </w:tr>
      <w:tr w:rsidR="00AC556E" w:rsidTr="00AC556E">
        <w:tc>
          <w:tcPr>
            <w:tcW w:w="1242" w:type="dxa"/>
            <w:vMerge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178" w:type="dxa"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8" w:type="dxa"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9" w:type="dxa"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914" w:type="dxa"/>
            <w:vMerge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C556E" w:rsidTr="00AC556E">
        <w:tc>
          <w:tcPr>
            <w:tcW w:w="1242" w:type="dxa"/>
            <w:vMerge w:val="restart"/>
            <w:vAlign w:val="center"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8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178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178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179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914" w:type="dxa"/>
          </w:tcPr>
          <w:p w:rsidR="00AC556E" w:rsidRPr="00A22C89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AC556E" w:rsidTr="00AC556E">
        <w:tc>
          <w:tcPr>
            <w:tcW w:w="1242" w:type="dxa"/>
            <w:vMerge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178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178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179" w:type="dxa"/>
            <w:vAlign w:val="bottom"/>
          </w:tcPr>
          <w:p w:rsidR="00AC556E" w:rsidRPr="00DF126C" w:rsidRDefault="00AC556E" w:rsidP="00AC5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914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  <w:tr w:rsidR="00AC556E" w:rsidTr="00AC556E">
        <w:tc>
          <w:tcPr>
            <w:tcW w:w="1242" w:type="dxa"/>
            <w:vMerge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</w:tcPr>
          <w:p w:rsidR="00AC556E" w:rsidRPr="00DF126C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1178" w:type="dxa"/>
          </w:tcPr>
          <w:p w:rsidR="00AC556E" w:rsidRPr="00DF126C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1178" w:type="dxa"/>
          </w:tcPr>
          <w:p w:rsidR="00AC556E" w:rsidRPr="00DF126C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1179" w:type="dxa"/>
          </w:tcPr>
          <w:p w:rsidR="00AC556E" w:rsidRPr="00DF126C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  <w:tc>
          <w:tcPr>
            <w:tcW w:w="1914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</w:tr>
      <w:tr w:rsidR="00AC556E" w:rsidTr="00AC556E">
        <w:tc>
          <w:tcPr>
            <w:tcW w:w="1242" w:type="dxa"/>
            <w:vMerge/>
            <w:vAlign w:val="center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сумме 1+2</w:t>
            </w:r>
          </w:p>
        </w:tc>
        <w:tc>
          <w:tcPr>
            <w:tcW w:w="1178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36%</w:t>
            </w:r>
          </w:p>
        </w:tc>
        <w:tc>
          <w:tcPr>
            <w:tcW w:w="1178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1178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  <w:tc>
          <w:tcPr>
            <w:tcW w:w="1179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  <w:tc>
          <w:tcPr>
            <w:tcW w:w="1914" w:type="dxa"/>
          </w:tcPr>
          <w:p w:rsidR="00AC556E" w:rsidRDefault="00AC556E" w:rsidP="00AC55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</w:tbl>
    <w:p w:rsidR="00AC556E" w:rsidRDefault="00AC556E" w:rsidP="00DA68D4">
      <w:pPr>
        <w:pStyle w:val="-0"/>
        <w:ind w:firstLine="567"/>
        <w:rPr>
          <w:color w:val="000000"/>
        </w:rPr>
      </w:pPr>
    </w:p>
    <w:p w:rsidR="00D152F9" w:rsidRDefault="00EF5070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В данном задании проверял</w:t>
      </w:r>
      <w:r w:rsidR="00D152F9">
        <w:rPr>
          <w:color w:val="000000"/>
        </w:rPr>
        <w:t>о</w:t>
      </w:r>
      <w:r>
        <w:rPr>
          <w:color w:val="000000"/>
        </w:rPr>
        <w:t xml:space="preserve">сь </w:t>
      </w:r>
      <w:r w:rsidR="00D152F9">
        <w:rPr>
          <w:color w:val="000000"/>
        </w:rPr>
        <w:t>умение применять основные закономе</w:t>
      </w:r>
      <w:r w:rsidR="00D152F9">
        <w:rPr>
          <w:color w:val="000000"/>
        </w:rPr>
        <w:t>р</w:t>
      </w:r>
      <w:r w:rsidR="00D152F9">
        <w:rPr>
          <w:color w:val="000000"/>
        </w:rPr>
        <w:t>ности, наблюдаемые в цепях постоянного тока, в типовой ситуации. Ситу</w:t>
      </w:r>
      <w:r w:rsidR="00D152F9">
        <w:rPr>
          <w:color w:val="000000"/>
        </w:rPr>
        <w:t>а</w:t>
      </w:r>
      <w:r w:rsidR="00D152F9">
        <w:rPr>
          <w:color w:val="000000"/>
        </w:rPr>
        <w:t>ции, описанные в данном задании, имеют практикоориентированный хара</w:t>
      </w:r>
      <w:r w:rsidR="00D152F9">
        <w:rPr>
          <w:color w:val="000000"/>
        </w:rPr>
        <w:t>к</w:t>
      </w:r>
      <w:r w:rsidR="00D152F9">
        <w:rPr>
          <w:color w:val="000000"/>
        </w:rPr>
        <w:t>тер, с ними выпускники неоднократно встречались в процессе жизнедеятел</w:t>
      </w:r>
      <w:r w:rsidR="00D152F9">
        <w:rPr>
          <w:color w:val="000000"/>
        </w:rPr>
        <w:t>ь</w:t>
      </w:r>
      <w:r w:rsidR="00D152F9">
        <w:rPr>
          <w:color w:val="000000"/>
        </w:rPr>
        <w:t>ности.</w:t>
      </w:r>
    </w:p>
    <w:p w:rsidR="000830DD" w:rsidRDefault="00D152F9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В заданиях 1 и 2 вариантов выпускникам предлагалось определить, как изменяются электрическое сопротивление  и сила тока в электрической цепи</w:t>
      </w:r>
      <w:r w:rsidR="000830DD">
        <w:rPr>
          <w:color w:val="000000"/>
        </w:rPr>
        <w:t>, если из нее удаляется потребитель электроэнергии. В задании 3 варианта – общее сопротивление цепи и потребляемая мощность при добавлении в нее еще одного потребителя, а в 4 варианте – электрическое напряжение в цепи и потребляемая мощность в случае укорачивания спирали в электроприборе.</w:t>
      </w:r>
    </w:p>
    <w:p w:rsidR="00704349" w:rsidRDefault="00C32DC8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Как показывают результаты из таблицы 1</w:t>
      </w:r>
      <w:r w:rsidR="00EA6CFF">
        <w:rPr>
          <w:color w:val="000000"/>
        </w:rPr>
        <w:t>5</w:t>
      </w:r>
      <w:r>
        <w:rPr>
          <w:color w:val="000000"/>
        </w:rPr>
        <w:t>, более 60% выпускников, в</w:t>
      </w:r>
      <w:r>
        <w:rPr>
          <w:color w:val="000000"/>
        </w:rPr>
        <w:t>ы</w:t>
      </w:r>
      <w:r>
        <w:rPr>
          <w:color w:val="000000"/>
        </w:rPr>
        <w:t>полнявших задания 1 и 2 вариантов, полностью не справились с заданием. Это, скорее всего, связано с типичными ошибками в методике преподавания физики, направленной преимущественно на воспризведение учебного мат</w:t>
      </w:r>
      <w:r>
        <w:rPr>
          <w:color w:val="000000"/>
        </w:rPr>
        <w:t>е</w:t>
      </w:r>
      <w:r>
        <w:rPr>
          <w:color w:val="000000"/>
        </w:rPr>
        <w:t>риала, а не на развитие умения анализировать и конкретизировать исходную ситуацию и затем строить рассуждение на основе этого анализа.</w:t>
      </w:r>
    </w:p>
    <w:p w:rsidR="00C32DC8" w:rsidRDefault="00C32DC8" w:rsidP="00DA68D4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Что касается </w:t>
      </w:r>
      <w:r w:rsidR="008D1C30">
        <w:rPr>
          <w:color w:val="000000"/>
        </w:rPr>
        <w:t xml:space="preserve">выполнения </w:t>
      </w:r>
      <w:r>
        <w:rPr>
          <w:color w:val="000000"/>
        </w:rPr>
        <w:t xml:space="preserve">заданий 3 и 4 вариантов, то </w:t>
      </w:r>
      <w:r w:rsidR="008D1C30">
        <w:rPr>
          <w:color w:val="000000"/>
        </w:rPr>
        <w:t>около половины выпускников, выполнявших их, сумели правильно определить характер и</w:t>
      </w:r>
      <w:r w:rsidR="008D1C30">
        <w:rPr>
          <w:color w:val="000000"/>
        </w:rPr>
        <w:t>з</w:t>
      </w:r>
      <w:r w:rsidR="008D1C30">
        <w:rPr>
          <w:color w:val="000000"/>
        </w:rPr>
        <w:t xml:space="preserve">менения </w:t>
      </w:r>
      <w:r w:rsidR="00C6206A">
        <w:rPr>
          <w:color w:val="000000"/>
        </w:rPr>
        <w:t xml:space="preserve">хотя бы </w:t>
      </w:r>
      <w:r w:rsidR="008D1C30">
        <w:rPr>
          <w:color w:val="000000"/>
        </w:rPr>
        <w:t>одной из величин. Вероятнее всего, в третьем варианте – это изменение сопротивления цепи, а в четвертом – прямое указание в тексте з</w:t>
      </w:r>
      <w:r w:rsidR="008D1C30">
        <w:rPr>
          <w:color w:val="000000"/>
        </w:rPr>
        <w:t>а</w:t>
      </w:r>
      <w:r w:rsidR="008D1C30">
        <w:rPr>
          <w:color w:val="000000"/>
        </w:rPr>
        <w:t xml:space="preserve">дания, о включении потребителя в ту же сеть. </w:t>
      </w:r>
    </w:p>
    <w:p w:rsidR="00C6206A" w:rsidRDefault="000830DD" w:rsidP="00C6206A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 </w:t>
      </w:r>
      <w:r w:rsidR="00C6206A" w:rsidRPr="00AC556E">
        <w:rPr>
          <w:b/>
          <w:i/>
        </w:rPr>
        <w:t>Задание 1</w:t>
      </w:r>
      <w:r w:rsidR="00C6206A">
        <w:rPr>
          <w:b/>
          <w:i/>
        </w:rPr>
        <w:t>6</w:t>
      </w:r>
      <w:r w:rsidR="00C6206A">
        <w:t xml:space="preserve">: процент выполнения по вариантам 1 – 4 соответственно </w:t>
      </w:r>
      <w:r w:rsidR="003B6EC1">
        <w:t>79</w:t>
      </w:r>
      <w:r w:rsidR="00C6206A" w:rsidRPr="000C57A0">
        <w:rPr>
          <w:color w:val="000000"/>
        </w:rPr>
        <w:t>%</w:t>
      </w:r>
      <w:r w:rsidR="00C6206A">
        <w:rPr>
          <w:color w:val="000000"/>
        </w:rPr>
        <w:t xml:space="preserve">, </w:t>
      </w:r>
      <w:r w:rsidR="003B6EC1">
        <w:rPr>
          <w:color w:val="000000"/>
        </w:rPr>
        <w:t>78</w:t>
      </w:r>
      <w:r w:rsidR="00C6206A" w:rsidRPr="000C57A0">
        <w:rPr>
          <w:color w:val="000000"/>
        </w:rPr>
        <w:t>%</w:t>
      </w:r>
      <w:r w:rsidR="00C6206A">
        <w:rPr>
          <w:color w:val="000000"/>
        </w:rPr>
        <w:t xml:space="preserve">, </w:t>
      </w:r>
      <w:r w:rsidR="003B6EC1">
        <w:rPr>
          <w:color w:val="000000"/>
        </w:rPr>
        <w:t>55</w:t>
      </w:r>
      <w:r w:rsidR="00C6206A" w:rsidRPr="000C57A0">
        <w:rPr>
          <w:color w:val="000000"/>
        </w:rPr>
        <w:t>%</w:t>
      </w:r>
      <w:r w:rsidR="00C6206A">
        <w:rPr>
          <w:color w:val="000000"/>
        </w:rPr>
        <w:t xml:space="preserve">, </w:t>
      </w:r>
      <w:r w:rsidR="003B6EC1">
        <w:rPr>
          <w:color w:val="000000"/>
        </w:rPr>
        <w:t>78</w:t>
      </w:r>
      <w:r w:rsidR="00C6206A" w:rsidRPr="000C57A0">
        <w:rPr>
          <w:color w:val="000000"/>
        </w:rPr>
        <w:t>%</w:t>
      </w:r>
      <w:r w:rsidR="00C6206A">
        <w:rPr>
          <w:color w:val="000000"/>
        </w:rPr>
        <w:t xml:space="preserve">. Средний результат по всему массиву составляет </w:t>
      </w:r>
      <w:r w:rsidR="003B6EC1">
        <w:rPr>
          <w:color w:val="000000"/>
        </w:rPr>
        <w:t>72</w:t>
      </w:r>
      <w:r w:rsidR="00C6206A">
        <w:rPr>
          <w:color w:val="000000"/>
        </w:rPr>
        <w:t>%.</w:t>
      </w:r>
    </w:p>
    <w:p w:rsidR="00EA6CFF" w:rsidRPr="00EA6CFF" w:rsidRDefault="00EA6CFF" w:rsidP="00EA6CFF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 xml:space="preserve">Диаграмма </w:t>
      </w:r>
      <w:r w:rsidR="00B253FD">
        <w:rPr>
          <w:i/>
          <w:color w:val="000000"/>
        </w:rPr>
        <w:t>23</w:t>
      </w:r>
    </w:p>
    <w:p w:rsidR="00BF47C5" w:rsidRDefault="00BF47C5" w:rsidP="00EA6CFF">
      <w:pPr>
        <w:pStyle w:val="-0"/>
        <w:ind w:firstLine="0"/>
        <w:jc w:val="right"/>
        <w:rPr>
          <w:color w:val="000000"/>
        </w:rPr>
      </w:pPr>
    </w:p>
    <w:p w:rsidR="00BF47C5" w:rsidRDefault="00BF47C5" w:rsidP="00BF47C5">
      <w:pPr>
        <w:pStyle w:val="-0"/>
        <w:ind w:firstLine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A493BBD" wp14:editId="35EC3BB4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F47C5" w:rsidRDefault="00BF47C5" w:rsidP="00DA68D4">
      <w:pPr>
        <w:pStyle w:val="-0"/>
        <w:ind w:firstLine="567"/>
        <w:rPr>
          <w:color w:val="000000"/>
        </w:rPr>
      </w:pPr>
    </w:p>
    <w:p w:rsidR="00D152F9" w:rsidRDefault="00BF47C5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В этом задании с кратким ответом выпускникам предлагалось решить типовую задачу на расчет электрической цепи и записать ответ в виде числа, выразив его в заданных единицах измерения. Во всех заданиях, помимо з</w:t>
      </w:r>
      <w:r>
        <w:rPr>
          <w:color w:val="000000"/>
        </w:rPr>
        <w:t>а</w:t>
      </w:r>
      <w:r>
        <w:rPr>
          <w:color w:val="000000"/>
        </w:rPr>
        <w:t xml:space="preserve">кономерностей протекания тока в цепи, проверялось знание о зависимости сопротивления металлического резистора от его материала и геометрических размеров. </w:t>
      </w:r>
      <w:r w:rsidR="007E3A70">
        <w:rPr>
          <w:color w:val="000000"/>
        </w:rPr>
        <w:t>Все задания, с точки зрения применения для их выполнения нео</w:t>
      </w:r>
      <w:r w:rsidR="007E3A70">
        <w:rPr>
          <w:color w:val="000000"/>
        </w:rPr>
        <w:t>б</w:t>
      </w:r>
      <w:r w:rsidR="007E3A70">
        <w:rPr>
          <w:color w:val="000000"/>
        </w:rPr>
        <w:t>ходимых формул и математических преобразований, –  полностью иденти</w:t>
      </w:r>
      <w:r w:rsidR="007E3A70">
        <w:rPr>
          <w:color w:val="000000"/>
        </w:rPr>
        <w:t>ч</w:t>
      </w:r>
      <w:r w:rsidR="007E3A70">
        <w:rPr>
          <w:color w:val="000000"/>
        </w:rPr>
        <w:t xml:space="preserve">ны.   </w:t>
      </w:r>
    </w:p>
    <w:p w:rsidR="00BF47C5" w:rsidRDefault="00BF47C5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Как следует из диаграммы, результаты выполнения задания в 1, 2 и 4 в</w:t>
      </w:r>
      <w:r>
        <w:rPr>
          <w:color w:val="000000"/>
        </w:rPr>
        <w:t>а</w:t>
      </w:r>
      <w:r>
        <w:rPr>
          <w:color w:val="000000"/>
        </w:rPr>
        <w:t xml:space="preserve">риантах одинаковы и превышают верхнюю границу нормативного диапазона 60% для заданий повышенного уровня сложности. </w:t>
      </w:r>
      <w:r w:rsidR="007E3A70">
        <w:rPr>
          <w:color w:val="000000"/>
        </w:rPr>
        <w:t>Результат выполнения з</w:t>
      </w:r>
      <w:r w:rsidR="007E3A70">
        <w:rPr>
          <w:color w:val="000000"/>
        </w:rPr>
        <w:t>а</w:t>
      </w:r>
      <w:r w:rsidR="007E3A70">
        <w:rPr>
          <w:color w:val="000000"/>
        </w:rPr>
        <w:t>дания 3 варианта находится внутри нормативного диапазона для таких зад</w:t>
      </w:r>
      <w:r w:rsidR="007E3A70">
        <w:rPr>
          <w:color w:val="000000"/>
        </w:rPr>
        <w:t>а</w:t>
      </w:r>
      <w:r w:rsidR="007E3A70">
        <w:rPr>
          <w:color w:val="000000"/>
        </w:rPr>
        <w:t xml:space="preserve">ний. Это, в принципе, ожидаемый результат, так как задачи подобного типа тщательно отрабатываются на уроках. </w:t>
      </w:r>
    </w:p>
    <w:p w:rsidR="007E3A70" w:rsidRDefault="007E3A70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Если оставаться на объективных позициях, то объяснить результат в</w:t>
      </w:r>
      <w:r>
        <w:rPr>
          <w:color w:val="000000"/>
        </w:rPr>
        <w:t>ы</w:t>
      </w:r>
      <w:r>
        <w:rPr>
          <w:color w:val="000000"/>
        </w:rPr>
        <w:t>полнения задания 3 варианта весьма затруднительно. Если попытаться в</w:t>
      </w:r>
      <w:r>
        <w:rPr>
          <w:color w:val="000000"/>
        </w:rPr>
        <w:t>ы</w:t>
      </w:r>
      <w:r>
        <w:rPr>
          <w:color w:val="000000"/>
        </w:rPr>
        <w:t xml:space="preserve">явить субъективные затруднения учащихся, то, вероятнее всего, </w:t>
      </w:r>
      <w:r w:rsidR="00AB54A4">
        <w:rPr>
          <w:color w:val="000000"/>
        </w:rPr>
        <w:t>они связаны с использованием в формулировке задания в качестве потребителя энергии реостата. Как показывает опыт, использование в лабораторном оборудовании кабинета физики новых моделей реостатов (переменных резисторов) сущ</w:t>
      </w:r>
      <w:r w:rsidR="00AB54A4">
        <w:rPr>
          <w:color w:val="000000"/>
        </w:rPr>
        <w:t>е</w:t>
      </w:r>
      <w:r w:rsidR="00AB54A4">
        <w:rPr>
          <w:color w:val="000000"/>
        </w:rPr>
        <w:t>ственно повлияло на качество усвоения конструкции и принципа действияя этого устройства.</w:t>
      </w:r>
    </w:p>
    <w:p w:rsidR="00B82D46" w:rsidRDefault="00B82D46" w:rsidP="00B82D46">
      <w:pPr>
        <w:pStyle w:val="-0"/>
        <w:ind w:firstLine="567"/>
        <w:rPr>
          <w:color w:val="000000"/>
        </w:rPr>
      </w:pPr>
      <w:r w:rsidRPr="00AC692D">
        <w:rPr>
          <w:b/>
          <w:i/>
        </w:rPr>
        <w:t>Задание 17</w:t>
      </w:r>
      <w:r w:rsidRPr="00AC692D">
        <w:t xml:space="preserve">: процент выполнения по вариантам 1 – 4 соответственно </w:t>
      </w:r>
      <w:r w:rsidR="00AC692D">
        <w:t>36</w:t>
      </w:r>
      <w:r w:rsidRPr="00AC692D">
        <w:rPr>
          <w:color w:val="000000"/>
        </w:rPr>
        <w:t xml:space="preserve">%, </w:t>
      </w:r>
      <w:r w:rsidR="00AC692D">
        <w:rPr>
          <w:color w:val="000000"/>
        </w:rPr>
        <w:t>3</w:t>
      </w:r>
      <w:r w:rsidRPr="00AC692D">
        <w:rPr>
          <w:color w:val="000000"/>
        </w:rPr>
        <w:t xml:space="preserve">8%, </w:t>
      </w:r>
      <w:r w:rsidR="00AC692D">
        <w:rPr>
          <w:color w:val="000000"/>
        </w:rPr>
        <w:t>39</w:t>
      </w:r>
      <w:r w:rsidRPr="00AC692D">
        <w:rPr>
          <w:color w:val="000000"/>
        </w:rPr>
        <w:t xml:space="preserve">%, </w:t>
      </w:r>
      <w:r w:rsidR="00AC692D">
        <w:rPr>
          <w:color w:val="000000"/>
        </w:rPr>
        <w:t>44</w:t>
      </w:r>
      <w:r w:rsidRPr="00AC692D">
        <w:rPr>
          <w:color w:val="000000"/>
        </w:rPr>
        <w:t xml:space="preserve">%. Средний результат по всему массиву составляет </w:t>
      </w:r>
      <w:r w:rsidR="00AC692D">
        <w:rPr>
          <w:color w:val="000000"/>
        </w:rPr>
        <w:t>39</w:t>
      </w:r>
      <w:r w:rsidRPr="00AC692D">
        <w:rPr>
          <w:color w:val="000000"/>
        </w:rPr>
        <w:t>%.</w:t>
      </w:r>
    </w:p>
    <w:p w:rsidR="00AC692D" w:rsidRDefault="00AC692D" w:rsidP="00B82D46">
      <w:pPr>
        <w:pStyle w:val="-0"/>
        <w:ind w:firstLine="567"/>
        <w:rPr>
          <w:color w:val="000000"/>
        </w:rPr>
      </w:pPr>
      <w:r>
        <w:rPr>
          <w:color w:val="000000"/>
        </w:rPr>
        <w:t>С учетом статистической погрешности результаты выполнения заданий из всех вариантов можно считать практически одинаковыми. При этом все они не достигают нижней границы нормативного диапазона значений для з</w:t>
      </w:r>
      <w:r>
        <w:rPr>
          <w:color w:val="000000"/>
        </w:rPr>
        <w:t>а</w:t>
      </w:r>
      <w:r>
        <w:rPr>
          <w:color w:val="000000"/>
        </w:rPr>
        <w:t>даний базового уровня сложности.</w:t>
      </w:r>
    </w:p>
    <w:p w:rsidR="00B253FD" w:rsidRPr="00EA6CFF" w:rsidRDefault="00B253FD" w:rsidP="00B253FD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 xml:space="preserve">Диаграмма </w:t>
      </w:r>
      <w:r>
        <w:rPr>
          <w:i/>
          <w:color w:val="000000"/>
        </w:rPr>
        <w:t>2</w:t>
      </w:r>
      <w:r w:rsidRPr="00EA6CFF">
        <w:rPr>
          <w:i/>
          <w:color w:val="000000"/>
        </w:rPr>
        <w:t>4</w:t>
      </w:r>
    </w:p>
    <w:p w:rsidR="00AC692D" w:rsidRDefault="00AC692D" w:rsidP="00B253FD">
      <w:pPr>
        <w:pStyle w:val="-0"/>
        <w:ind w:firstLine="567"/>
        <w:jc w:val="right"/>
        <w:rPr>
          <w:color w:val="000000"/>
        </w:rPr>
      </w:pPr>
    </w:p>
    <w:p w:rsidR="00AC692D" w:rsidRDefault="00AC692D" w:rsidP="00AC692D">
      <w:pPr>
        <w:pStyle w:val="-0"/>
        <w:ind w:firstLine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4100EC0" wp14:editId="06681587">
            <wp:extent cx="4572000" cy="2743200"/>
            <wp:effectExtent l="0" t="0" r="19050" b="1905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152F9" w:rsidRDefault="00D152F9" w:rsidP="00DA68D4">
      <w:pPr>
        <w:pStyle w:val="-0"/>
        <w:ind w:firstLine="567"/>
        <w:rPr>
          <w:color w:val="000000"/>
        </w:rPr>
      </w:pPr>
    </w:p>
    <w:p w:rsidR="00EF5070" w:rsidRDefault="00AC692D" w:rsidP="00DA68D4">
      <w:pPr>
        <w:pStyle w:val="-0"/>
        <w:ind w:firstLine="567"/>
        <w:rPr>
          <w:color w:val="000000"/>
        </w:rPr>
      </w:pPr>
      <w:r>
        <w:rPr>
          <w:color w:val="000000"/>
        </w:rPr>
        <w:t xml:space="preserve">Задание проверяет знания по теме </w:t>
      </w:r>
      <w:r w:rsidR="00EF5070">
        <w:rPr>
          <w:color w:val="000000"/>
        </w:rPr>
        <w:t>«Квантовые явления», а именно ум</w:t>
      </w:r>
      <w:r w:rsidR="00EF5070">
        <w:rPr>
          <w:color w:val="000000"/>
        </w:rPr>
        <w:t>е</w:t>
      </w:r>
      <w:r w:rsidR="00EF5070">
        <w:rPr>
          <w:color w:val="000000"/>
        </w:rPr>
        <w:t>ние определить</w:t>
      </w:r>
      <w:r>
        <w:rPr>
          <w:color w:val="000000"/>
        </w:rPr>
        <w:t>, какая частица является продуктом ядерной реакции</w:t>
      </w:r>
      <w:r w:rsidR="00EF5070">
        <w:rPr>
          <w:color w:val="000000"/>
        </w:rPr>
        <w:t>. Эт</w:t>
      </w:r>
      <w:r w:rsidR="00236265">
        <w:rPr>
          <w:color w:val="000000"/>
        </w:rPr>
        <w:t>а</w:t>
      </w:r>
      <w:r w:rsidR="00EF5070">
        <w:rPr>
          <w:color w:val="000000"/>
        </w:rPr>
        <w:t xml:space="preserve"> </w:t>
      </w:r>
      <w:r w:rsidR="00236265">
        <w:rPr>
          <w:color w:val="000000"/>
        </w:rPr>
        <w:t>т</w:t>
      </w:r>
      <w:r w:rsidR="00236265">
        <w:rPr>
          <w:color w:val="000000"/>
        </w:rPr>
        <w:t>е</w:t>
      </w:r>
      <w:r w:rsidR="00236265">
        <w:rPr>
          <w:color w:val="000000"/>
        </w:rPr>
        <w:t>ма школьного курса физики была введена в образовательные стандарты с 2004 года</w:t>
      </w:r>
      <w:r w:rsidR="00EF5070">
        <w:rPr>
          <w:color w:val="000000"/>
        </w:rPr>
        <w:t>,</w:t>
      </w:r>
      <w:r w:rsidR="00236265">
        <w:rPr>
          <w:color w:val="000000"/>
        </w:rPr>
        <w:t xml:space="preserve"> то есть не изучалась в основной школе в советские времена. Отч</w:t>
      </w:r>
      <w:r w:rsidR="00236265">
        <w:rPr>
          <w:color w:val="000000"/>
        </w:rPr>
        <w:t>а</w:t>
      </w:r>
      <w:r w:rsidR="00236265">
        <w:rPr>
          <w:color w:val="000000"/>
        </w:rPr>
        <w:t>сти поэтому многие учителя физики преподают ее в ознакомительном плане, нарушая требования образовательного стандарта или</w:t>
      </w:r>
      <w:r w:rsidR="00EF5070">
        <w:rPr>
          <w:color w:val="000000"/>
        </w:rPr>
        <w:t xml:space="preserve"> </w:t>
      </w:r>
      <w:r>
        <w:rPr>
          <w:color w:val="000000"/>
        </w:rPr>
        <w:t>сожале</w:t>
      </w:r>
      <w:r w:rsidR="00236265">
        <w:rPr>
          <w:color w:val="000000"/>
        </w:rPr>
        <w:t>я</w:t>
      </w:r>
      <w:r>
        <w:rPr>
          <w:color w:val="000000"/>
        </w:rPr>
        <w:t xml:space="preserve">, </w:t>
      </w:r>
      <w:r w:rsidR="00236265">
        <w:rPr>
          <w:color w:val="000000"/>
        </w:rPr>
        <w:t>что на ее из</w:t>
      </w:r>
      <w:r w:rsidR="00236265">
        <w:rPr>
          <w:color w:val="000000"/>
        </w:rPr>
        <w:t>у</w:t>
      </w:r>
      <w:r w:rsidR="00236265">
        <w:rPr>
          <w:color w:val="000000"/>
        </w:rPr>
        <w:t xml:space="preserve">чение </w:t>
      </w:r>
      <w:r w:rsidR="00EF5070">
        <w:rPr>
          <w:color w:val="000000"/>
        </w:rPr>
        <w:t xml:space="preserve">(обычно </w:t>
      </w:r>
      <w:r w:rsidR="00236265">
        <w:rPr>
          <w:color w:val="000000"/>
        </w:rPr>
        <w:t xml:space="preserve">в </w:t>
      </w:r>
      <w:r w:rsidR="00EF5070">
        <w:rPr>
          <w:color w:val="000000"/>
        </w:rPr>
        <w:t>9 классе, в конце учебного года)</w:t>
      </w:r>
      <w:r w:rsidR="00236265">
        <w:rPr>
          <w:color w:val="000000"/>
        </w:rPr>
        <w:t xml:space="preserve"> «не хватает времени»</w:t>
      </w:r>
      <w:r w:rsidR="00EF5070">
        <w:rPr>
          <w:color w:val="000000"/>
        </w:rPr>
        <w:t>.</w:t>
      </w:r>
    </w:p>
    <w:p w:rsidR="00236265" w:rsidRDefault="00A5125B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Выполнение задания предполагает составление уравнения ядерной р</w:t>
      </w:r>
      <w:r>
        <w:rPr>
          <w:color w:val="000000"/>
        </w:rPr>
        <w:t>е</w:t>
      </w:r>
      <w:r>
        <w:rPr>
          <w:color w:val="000000"/>
        </w:rPr>
        <w:t>акции с использованием законов сохранения электрического заряда и масс</w:t>
      </w:r>
      <w:r>
        <w:rPr>
          <w:color w:val="000000"/>
        </w:rPr>
        <w:t>о</w:t>
      </w:r>
      <w:r>
        <w:rPr>
          <w:color w:val="000000"/>
        </w:rPr>
        <w:t>вого числа, а затем с идентификацией образовавшейся частицы (в уравнении она фигурирует в виде принятых символов, содержащих информацию об электрическом заряде и массовом числе) с ее вербальным названием.</w:t>
      </w:r>
    </w:p>
    <w:p w:rsidR="0004300D" w:rsidRDefault="0004300D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Не располагая детальной информацией о качестве выполнения задания, невозможно определить с трудностями какого рода не справились выпускн</w:t>
      </w:r>
      <w:r>
        <w:rPr>
          <w:color w:val="000000"/>
        </w:rPr>
        <w:t>и</w:t>
      </w:r>
      <w:r>
        <w:rPr>
          <w:color w:val="000000"/>
        </w:rPr>
        <w:t>ки: не смогли правильно записать уравнение реакции или не смогли идент</w:t>
      </w:r>
      <w:r>
        <w:rPr>
          <w:color w:val="000000"/>
        </w:rPr>
        <w:t>и</w:t>
      </w:r>
      <w:r>
        <w:rPr>
          <w:color w:val="000000"/>
        </w:rPr>
        <w:t>фицировать частицу.</w:t>
      </w:r>
    </w:p>
    <w:p w:rsidR="00C85F6B" w:rsidRDefault="00EF5070" w:rsidP="00DA68D4">
      <w:pPr>
        <w:pStyle w:val="-0"/>
        <w:ind w:firstLine="567"/>
        <w:rPr>
          <w:color w:val="000000"/>
        </w:rPr>
      </w:pPr>
      <w:r w:rsidRPr="00C85F6B">
        <w:rPr>
          <w:b/>
          <w:i/>
        </w:rPr>
        <w:t>Задание 1</w:t>
      </w:r>
      <w:r w:rsidR="00C85F6B" w:rsidRPr="00C85F6B">
        <w:rPr>
          <w:b/>
          <w:i/>
        </w:rPr>
        <w:t>8</w:t>
      </w:r>
      <w:r>
        <w:t xml:space="preserve">: процент выполнения по вариантам 1 – 4 соответственно </w:t>
      </w:r>
      <w:r w:rsidR="00C85F6B">
        <w:rPr>
          <w:color w:val="000000"/>
        </w:rPr>
        <w:t>20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C85F6B">
        <w:rPr>
          <w:color w:val="000000"/>
        </w:rPr>
        <w:t>81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C85F6B">
        <w:rPr>
          <w:color w:val="000000"/>
        </w:rPr>
        <w:t>68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C85F6B">
        <w:rPr>
          <w:color w:val="000000"/>
        </w:rPr>
        <w:t>22</w:t>
      </w:r>
      <w:r w:rsidRPr="000C57A0">
        <w:rPr>
          <w:color w:val="000000"/>
        </w:rPr>
        <w:t>%</w:t>
      </w:r>
      <w:r>
        <w:rPr>
          <w:color w:val="000000"/>
        </w:rPr>
        <w:t xml:space="preserve">. </w:t>
      </w:r>
      <w:r w:rsidR="00C85F6B">
        <w:rPr>
          <w:color w:val="000000"/>
        </w:rPr>
        <w:t>Средний результат по всему массиву составляет 50%, то есть не достигает нижней границы нормативного диапазона значений для заданий базового уровня сложности.</w:t>
      </w:r>
    </w:p>
    <w:p w:rsidR="00B253FD" w:rsidRPr="00EA6CFF" w:rsidRDefault="00B253FD" w:rsidP="00B253FD">
      <w:pPr>
        <w:pStyle w:val="-0"/>
        <w:ind w:firstLine="567"/>
        <w:jc w:val="right"/>
        <w:rPr>
          <w:i/>
          <w:color w:val="000000"/>
        </w:rPr>
      </w:pPr>
      <w:r w:rsidRPr="00EA6CFF">
        <w:rPr>
          <w:i/>
          <w:color w:val="000000"/>
        </w:rPr>
        <w:t xml:space="preserve">Диаграмма </w:t>
      </w:r>
      <w:r>
        <w:rPr>
          <w:i/>
          <w:color w:val="000000"/>
        </w:rPr>
        <w:t>25</w:t>
      </w:r>
    </w:p>
    <w:p w:rsidR="00C85F6B" w:rsidRDefault="00C85F6B" w:rsidP="00B253FD">
      <w:pPr>
        <w:pStyle w:val="-0"/>
        <w:ind w:firstLine="567"/>
        <w:jc w:val="right"/>
        <w:rPr>
          <w:color w:val="000000"/>
        </w:rPr>
      </w:pPr>
    </w:p>
    <w:p w:rsidR="00C85F6B" w:rsidRDefault="00C85F6B" w:rsidP="00C85F6B">
      <w:pPr>
        <w:pStyle w:val="-0"/>
        <w:ind w:firstLine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DF3BE0E" wp14:editId="3712AA14">
            <wp:extent cx="4572000" cy="2743200"/>
            <wp:effectExtent l="0" t="0" r="19050" b="1905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C85F6B" w:rsidRDefault="00C85F6B" w:rsidP="00DA68D4">
      <w:pPr>
        <w:pStyle w:val="-0"/>
        <w:ind w:firstLine="567"/>
        <w:rPr>
          <w:color w:val="000000"/>
        </w:rPr>
      </w:pPr>
    </w:p>
    <w:p w:rsidR="00EF5070" w:rsidRDefault="00EF5070" w:rsidP="00DA68D4">
      <w:pPr>
        <w:pStyle w:val="-0"/>
        <w:ind w:firstLine="567"/>
        <w:rPr>
          <w:color w:val="000000"/>
        </w:rPr>
      </w:pPr>
      <w:r>
        <w:rPr>
          <w:color w:val="000000"/>
        </w:rPr>
        <w:t>Результаты выполнения этого задания</w:t>
      </w:r>
      <w:r w:rsidR="00C85F6B">
        <w:rPr>
          <w:color w:val="000000"/>
        </w:rPr>
        <w:t xml:space="preserve"> из</w:t>
      </w:r>
      <w:r>
        <w:rPr>
          <w:color w:val="000000"/>
        </w:rPr>
        <w:t xml:space="preserve"> </w:t>
      </w:r>
      <w:r w:rsidR="00C85F6B">
        <w:rPr>
          <w:color w:val="000000"/>
        </w:rPr>
        <w:t>разных</w:t>
      </w:r>
      <w:r>
        <w:rPr>
          <w:color w:val="000000"/>
        </w:rPr>
        <w:t xml:space="preserve"> вариант</w:t>
      </w:r>
      <w:r w:rsidR="00C85F6B">
        <w:rPr>
          <w:color w:val="000000"/>
        </w:rPr>
        <w:t>ов значимо ра</w:t>
      </w:r>
      <w:r w:rsidR="00C85F6B">
        <w:rPr>
          <w:color w:val="000000"/>
        </w:rPr>
        <w:t>з</w:t>
      </w:r>
      <w:r w:rsidR="00C85F6B">
        <w:rPr>
          <w:color w:val="000000"/>
        </w:rPr>
        <w:t>личаются</w:t>
      </w:r>
      <w:r>
        <w:rPr>
          <w:color w:val="000000"/>
        </w:rPr>
        <w:t xml:space="preserve">. </w:t>
      </w:r>
      <w:r w:rsidR="00C85F6B">
        <w:rPr>
          <w:color w:val="000000"/>
        </w:rPr>
        <w:t>Так, например, результаты выполнения задания в 1 и 4 вариантах совпадают в пределах статистической погрешности</w:t>
      </w:r>
      <w:r w:rsidR="00CB744F">
        <w:rPr>
          <w:color w:val="000000"/>
        </w:rPr>
        <w:t>,</w:t>
      </w:r>
      <w:r w:rsidR="00C85F6B">
        <w:rPr>
          <w:color w:val="000000"/>
        </w:rPr>
        <w:t xml:space="preserve"> и с ними справился только один ученик из пяти, в то время как результаты выполнения заданий во 2 и 3 вариантах различаются значимо между собой и находятся внутри нормативного диапазона значений</w:t>
      </w:r>
      <w:r w:rsidR="00CB744F">
        <w:rPr>
          <w:color w:val="000000"/>
        </w:rPr>
        <w:t>.</w:t>
      </w:r>
      <w:r w:rsidR="00C85F6B">
        <w:rPr>
          <w:color w:val="000000"/>
        </w:rPr>
        <w:t xml:space="preserve"> </w:t>
      </w:r>
    </w:p>
    <w:p w:rsidR="0075663F" w:rsidRDefault="00EF5070" w:rsidP="00DA68D4">
      <w:pPr>
        <w:pStyle w:val="-0"/>
        <w:ind w:firstLine="567"/>
      </w:pPr>
      <w:r>
        <w:t>В задании проверялись методологические знания</w:t>
      </w:r>
      <w:r w:rsidR="00CB744F" w:rsidRPr="00CB744F">
        <w:t xml:space="preserve"> </w:t>
      </w:r>
      <w:r w:rsidR="00CB744F">
        <w:t>на примере учебного материала, изучаемого в теме «Тепловые явления».</w:t>
      </w:r>
      <w:r>
        <w:t xml:space="preserve"> </w:t>
      </w:r>
    </w:p>
    <w:p w:rsidR="00CB744F" w:rsidRDefault="00CB744F" w:rsidP="00DA68D4">
      <w:pPr>
        <w:pStyle w:val="-0"/>
        <w:ind w:firstLine="567"/>
      </w:pPr>
      <w:r>
        <w:t>В 1 и 4 вариантах (наиболее низкие результаты выполнения) были оп</w:t>
      </w:r>
      <w:r>
        <w:t>и</w:t>
      </w:r>
      <w:r>
        <w:t>саны по два опыта, в которых проводилось нагревание различных тел. О</w:t>
      </w:r>
      <w:r>
        <w:t>с</w:t>
      </w:r>
      <w:r>
        <w:t>новные параметры нагреваемых тел, а также условия проведения опытов и их результаты были описаны. Учащимся предлагалось выбрать тот опыт, кот</w:t>
      </w:r>
      <w:r>
        <w:t>о</w:t>
      </w:r>
      <w:r>
        <w:t>рый позволял проверить конкретную гипотезу.</w:t>
      </w:r>
    </w:p>
    <w:p w:rsidR="00727E15" w:rsidRDefault="00CB744F" w:rsidP="00DA68D4">
      <w:pPr>
        <w:pStyle w:val="-0"/>
        <w:ind w:firstLine="567"/>
      </w:pPr>
      <w:r>
        <w:t xml:space="preserve">Во 2 </w:t>
      </w:r>
      <w:r w:rsidR="00727E15">
        <w:t>варианте учащимся предлагалось выбрать параметры тел, которые необходимо было использовать в описанном в условии опыте, чтобы по</w:t>
      </w:r>
      <w:r w:rsidR="00727E15">
        <w:t>д</w:t>
      </w:r>
      <w:r w:rsidR="00727E15">
        <w:t>твердить сформулированный в задании вывод.</w:t>
      </w:r>
    </w:p>
    <w:p w:rsidR="00CB744F" w:rsidRDefault="00727E15" w:rsidP="00DA68D4">
      <w:pPr>
        <w:pStyle w:val="-0"/>
        <w:ind w:firstLine="567"/>
      </w:pPr>
      <w:r>
        <w:t>Наконец, в</w:t>
      </w:r>
      <w:r w:rsidR="00CB744F">
        <w:t xml:space="preserve"> 3 вариант</w:t>
      </w:r>
      <w:r>
        <w:t>е был описан опыт и предложены на выбор два утверждения. Необходимо было установить, какое (-ие) утверждение (-я) может быть проверено в описанном опыте.</w:t>
      </w:r>
    </w:p>
    <w:p w:rsidR="00727E15" w:rsidRDefault="00727E15" w:rsidP="00DA68D4">
      <w:pPr>
        <w:pStyle w:val="-0"/>
        <w:ind w:firstLine="567"/>
      </w:pPr>
      <w:r>
        <w:t xml:space="preserve">Задания этих вариантов оказались более простыми для выполнения, так как во 2 варианте просто необходимо было </w:t>
      </w:r>
      <w:r w:rsidR="005D70D0">
        <w:t>установить, какие параметры тел должны быть одинаковыми для проверки вывод</w:t>
      </w:r>
      <w:r w:rsidR="000F7D6E">
        <w:t>а</w:t>
      </w:r>
      <w:r w:rsidR="005D70D0">
        <w:t>, а в 3 варианте – выбор проводился на основе сопоставления каждого из двух утверждений с пров</w:t>
      </w:r>
      <w:r w:rsidR="005D70D0">
        <w:t>е</w:t>
      </w:r>
      <w:r w:rsidR="005D70D0">
        <w:t>ряемой в опыте закономерностью.</w:t>
      </w:r>
    </w:p>
    <w:p w:rsidR="000F7D6E" w:rsidRDefault="005D70D0" w:rsidP="000F7D6E">
      <w:pPr>
        <w:pStyle w:val="-0"/>
        <w:ind w:firstLine="567"/>
        <w:rPr>
          <w:color w:val="000000"/>
        </w:rPr>
      </w:pPr>
      <w:r w:rsidRPr="005D70D0">
        <w:rPr>
          <w:b/>
          <w:i/>
        </w:rPr>
        <w:t>Задание 19</w:t>
      </w:r>
      <w:r>
        <w:t>:</w:t>
      </w:r>
      <w:r w:rsidR="000F7D6E">
        <w:t xml:space="preserve"> процент выполнения по вариантам 1 – 4 соответственно 59</w:t>
      </w:r>
      <w:r w:rsidR="000F7D6E" w:rsidRPr="000C57A0">
        <w:rPr>
          <w:color w:val="000000"/>
        </w:rPr>
        <w:t>%</w:t>
      </w:r>
      <w:r w:rsidR="000F7D6E">
        <w:rPr>
          <w:color w:val="000000"/>
        </w:rPr>
        <w:t>, 62</w:t>
      </w:r>
      <w:r w:rsidR="000F7D6E" w:rsidRPr="000C57A0">
        <w:rPr>
          <w:color w:val="000000"/>
        </w:rPr>
        <w:t>%</w:t>
      </w:r>
      <w:r w:rsidR="000F7D6E">
        <w:rPr>
          <w:color w:val="000000"/>
        </w:rPr>
        <w:t>, 77</w:t>
      </w:r>
      <w:r w:rsidR="000F7D6E" w:rsidRPr="000C57A0">
        <w:rPr>
          <w:color w:val="000000"/>
        </w:rPr>
        <w:t>%</w:t>
      </w:r>
      <w:r w:rsidR="000F7D6E">
        <w:rPr>
          <w:color w:val="000000"/>
        </w:rPr>
        <w:t>, 77</w:t>
      </w:r>
      <w:r w:rsidR="000F7D6E" w:rsidRPr="000C57A0">
        <w:rPr>
          <w:color w:val="000000"/>
        </w:rPr>
        <w:t>%</w:t>
      </w:r>
      <w:r w:rsidR="000F7D6E">
        <w:rPr>
          <w:color w:val="000000"/>
        </w:rPr>
        <w:t>. Средний результат по всему массиву составляет 69%.</w:t>
      </w:r>
    </w:p>
    <w:p w:rsidR="000F7D6E" w:rsidRDefault="000F7D6E" w:rsidP="000F7D6E">
      <w:pPr>
        <w:pStyle w:val="-0"/>
        <w:ind w:firstLine="567"/>
        <w:rPr>
          <w:color w:val="000000"/>
        </w:rPr>
      </w:pPr>
      <w:r>
        <w:t>Данное задание предполагает множественный выбор верных утвержд</w:t>
      </w:r>
      <w:r>
        <w:t>е</w:t>
      </w:r>
      <w:r>
        <w:t>ний из списка предложенных (два верных утверждения).</w:t>
      </w:r>
    </w:p>
    <w:p w:rsidR="000F7D6E" w:rsidRDefault="000F7D6E" w:rsidP="000F7D6E">
      <w:pPr>
        <w:pStyle w:val="-0"/>
        <w:ind w:firstLine="567"/>
      </w:pPr>
      <w:r>
        <w:t>Ответом к этому заданию является последовательность цифр, порядок следования цифр в записи ответа несуществен.</w:t>
      </w:r>
    </w:p>
    <w:p w:rsidR="000F7D6E" w:rsidRDefault="000F7D6E" w:rsidP="000F7D6E">
      <w:pPr>
        <w:pStyle w:val="-0"/>
        <w:ind w:firstLine="567"/>
      </w:pPr>
      <w:r>
        <w:t xml:space="preserve">Максимальный балл за выполнение этих заданий части </w:t>
      </w:r>
      <w:r w:rsidRPr="00A22C89">
        <w:rPr>
          <w:lang w:val="en-US"/>
        </w:rPr>
        <w:t>I</w:t>
      </w:r>
      <w:r>
        <w:t xml:space="preserve"> равен 2, он в</w:t>
      </w:r>
      <w:r>
        <w:t>ы</w:t>
      </w:r>
      <w:r>
        <w:t>ставляется, если верно указаны все элементы ответа. 1 балл выставляется, е</w:t>
      </w:r>
      <w:r>
        <w:t>с</w:t>
      </w:r>
      <w:r>
        <w:t>ли правильно указан хотя бы один элемент ответа, 0 баллов, если нет ни о</w:t>
      </w:r>
      <w:r>
        <w:t>д</w:t>
      </w:r>
      <w:r>
        <w:t>ного элемента правильного ответа. Результаты выполнения этого задания представлены в таблице 1</w:t>
      </w:r>
      <w:r w:rsidR="00B253FD">
        <w:t>6</w:t>
      </w:r>
      <w:r>
        <w:t>.</w:t>
      </w:r>
    </w:p>
    <w:p w:rsidR="000F7D6E" w:rsidRDefault="000F7D6E" w:rsidP="000F7D6E">
      <w:pPr>
        <w:pStyle w:val="-0"/>
        <w:ind w:firstLine="567"/>
        <w:rPr>
          <w:color w:val="000000"/>
        </w:rPr>
      </w:pPr>
    </w:p>
    <w:p w:rsidR="000F7D6E" w:rsidRPr="00B20406" w:rsidRDefault="000F7D6E" w:rsidP="000F7D6E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Таблица1</w:t>
      </w:r>
      <w:r w:rsidR="00B253FD">
        <w:rPr>
          <w:i/>
          <w:sz w:val="24"/>
          <w:szCs w:val="24"/>
        </w:rPr>
        <w:t>6</w:t>
      </w:r>
      <w:r w:rsidRPr="00B20406">
        <w:rPr>
          <w:i/>
          <w:sz w:val="24"/>
          <w:szCs w:val="24"/>
        </w:rPr>
        <w:t>.</w:t>
      </w:r>
    </w:p>
    <w:p w:rsidR="000F7D6E" w:rsidRPr="00B20406" w:rsidRDefault="000F7D6E" w:rsidP="000F7D6E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 xml:space="preserve">Результаты выполнения задания </w:t>
      </w:r>
      <w:r>
        <w:rPr>
          <w:i/>
          <w:sz w:val="24"/>
          <w:szCs w:val="24"/>
        </w:rPr>
        <w:t>19</w:t>
      </w:r>
    </w:p>
    <w:p w:rsidR="000F7D6E" w:rsidRDefault="000F7D6E" w:rsidP="000F7D6E">
      <w:pPr>
        <w:pStyle w:val="-0"/>
        <w:ind w:firstLine="567"/>
        <w:jc w:val="right"/>
        <w:rPr>
          <w:i/>
          <w:sz w:val="24"/>
          <w:szCs w:val="24"/>
        </w:rPr>
      </w:pPr>
      <w:r w:rsidRPr="00B20406">
        <w:rPr>
          <w:i/>
          <w:sz w:val="24"/>
          <w:szCs w:val="24"/>
        </w:rPr>
        <w:t>в зависимости от номера варианта</w:t>
      </w:r>
    </w:p>
    <w:p w:rsidR="000F7D6E" w:rsidRPr="00B20406" w:rsidRDefault="000F7D6E" w:rsidP="000F7D6E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178"/>
        <w:gridCol w:w="1178"/>
        <w:gridCol w:w="1178"/>
        <w:gridCol w:w="1179"/>
        <w:gridCol w:w="1914"/>
      </w:tblGrid>
      <w:tr w:rsidR="000F7D6E" w:rsidTr="000F7D6E">
        <w:tc>
          <w:tcPr>
            <w:tcW w:w="1242" w:type="dxa"/>
            <w:vMerge w:val="restart"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</w:t>
            </w:r>
          </w:p>
        </w:tc>
        <w:tc>
          <w:tcPr>
            <w:tcW w:w="1701" w:type="dxa"/>
            <w:vMerge w:val="restart"/>
            <w:vAlign w:val="center"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лов за 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задания</w:t>
            </w:r>
          </w:p>
        </w:tc>
        <w:tc>
          <w:tcPr>
            <w:tcW w:w="4713" w:type="dxa"/>
            <w:gridSpan w:val="4"/>
            <w:vAlign w:val="center"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A22C89">
              <w:rPr>
                <w:sz w:val="20"/>
                <w:szCs w:val="20"/>
              </w:rPr>
              <w:t>Номер варианта</w:t>
            </w:r>
          </w:p>
        </w:tc>
        <w:tc>
          <w:tcPr>
            <w:tcW w:w="1914" w:type="dxa"/>
            <w:vMerge w:val="restart"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процент выполнения по всему массиву</w:t>
            </w:r>
          </w:p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±1%</w:t>
            </w:r>
          </w:p>
        </w:tc>
      </w:tr>
      <w:tr w:rsidR="000F7D6E" w:rsidTr="000F7D6E">
        <w:tc>
          <w:tcPr>
            <w:tcW w:w="1242" w:type="dxa"/>
            <w:vMerge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178" w:type="dxa"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8" w:type="dxa"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±2%</w:t>
            </w:r>
          </w:p>
        </w:tc>
        <w:tc>
          <w:tcPr>
            <w:tcW w:w="1179" w:type="dxa"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±3%</w:t>
            </w:r>
          </w:p>
        </w:tc>
        <w:tc>
          <w:tcPr>
            <w:tcW w:w="1914" w:type="dxa"/>
            <w:vMerge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F7D6E" w:rsidTr="000F7D6E">
        <w:tc>
          <w:tcPr>
            <w:tcW w:w="1242" w:type="dxa"/>
            <w:vMerge w:val="restart"/>
            <w:vAlign w:val="center"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8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178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78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179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14" w:type="dxa"/>
          </w:tcPr>
          <w:p w:rsidR="000F7D6E" w:rsidRPr="00A22C89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0F7D6E" w:rsidTr="000F7D6E">
        <w:tc>
          <w:tcPr>
            <w:tcW w:w="1242" w:type="dxa"/>
            <w:vMerge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178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178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179" w:type="dxa"/>
            <w:vAlign w:val="bottom"/>
          </w:tcPr>
          <w:p w:rsidR="000F7D6E" w:rsidRPr="00DF126C" w:rsidRDefault="000F7D6E" w:rsidP="000F7D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914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26%</w:t>
            </w:r>
          </w:p>
        </w:tc>
      </w:tr>
      <w:tr w:rsidR="000F7D6E" w:rsidTr="000F7D6E">
        <w:tc>
          <w:tcPr>
            <w:tcW w:w="1242" w:type="dxa"/>
            <w:vMerge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8" w:type="dxa"/>
          </w:tcPr>
          <w:p w:rsidR="000F7D6E" w:rsidRPr="00DF126C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</w:p>
        </w:tc>
        <w:tc>
          <w:tcPr>
            <w:tcW w:w="1178" w:type="dxa"/>
          </w:tcPr>
          <w:p w:rsidR="000F7D6E" w:rsidRPr="00DF126C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62%</w:t>
            </w:r>
          </w:p>
        </w:tc>
        <w:tc>
          <w:tcPr>
            <w:tcW w:w="1178" w:type="dxa"/>
          </w:tcPr>
          <w:p w:rsidR="000F7D6E" w:rsidRPr="00DF126C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77%</w:t>
            </w:r>
          </w:p>
        </w:tc>
        <w:tc>
          <w:tcPr>
            <w:tcW w:w="1179" w:type="dxa"/>
          </w:tcPr>
          <w:p w:rsidR="000F7D6E" w:rsidRPr="00DF126C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77%</w:t>
            </w:r>
          </w:p>
        </w:tc>
        <w:tc>
          <w:tcPr>
            <w:tcW w:w="1914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69%</w:t>
            </w:r>
          </w:p>
        </w:tc>
      </w:tr>
      <w:tr w:rsidR="000F7D6E" w:rsidTr="000F7D6E">
        <w:tc>
          <w:tcPr>
            <w:tcW w:w="1242" w:type="dxa"/>
            <w:vMerge/>
            <w:vAlign w:val="center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сумме 1+2</w:t>
            </w:r>
          </w:p>
        </w:tc>
        <w:tc>
          <w:tcPr>
            <w:tcW w:w="1178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94%</w:t>
            </w:r>
          </w:p>
        </w:tc>
        <w:tc>
          <w:tcPr>
            <w:tcW w:w="1178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  <w:tc>
          <w:tcPr>
            <w:tcW w:w="1178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98%</w:t>
            </w:r>
          </w:p>
        </w:tc>
        <w:tc>
          <w:tcPr>
            <w:tcW w:w="1179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914" w:type="dxa"/>
          </w:tcPr>
          <w:p w:rsidR="000F7D6E" w:rsidRDefault="000F7D6E" w:rsidP="000F7D6E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</w:tbl>
    <w:p w:rsidR="000F7D6E" w:rsidRDefault="000F7D6E" w:rsidP="000F7D6E">
      <w:pPr>
        <w:pStyle w:val="-0"/>
        <w:ind w:firstLine="567"/>
      </w:pPr>
    </w:p>
    <w:p w:rsidR="000F7D6E" w:rsidRDefault="000F7D6E" w:rsidP="000F7D6E">
      <w:pPr>
        <w:pStyle w:val="-0"/>
        <w:ind w:firstLine="567"/>
      </w:pPr>
      <w:r>
        <w:t>В пределах статистической погрешности результаты выполнения зад</w:t>
      </w:r>
      <w:r>
        <w:t>а</w:t>
      </w:r>
      <w:r>
        <w:t>ний во всех вариантах находятся внутри нормативного диапазона значений для заданий базового уровня сложности.</w:t>
      </w:r>
    </w:p>
    <w:p w:rsidR="00A32185" w:rsidRDefault="00A32185" w:rsidP="000F7D6E">
      <w:pPr>
        <w:pStyle w:val="-0"/>
        <w:ind w:firstLine="567"/>
      </w:pPr>
      <w:r>
        <w:t>Задания проверяли сформированность методологических знаний в</w:t>
      </w:r>
      <w:r>
        <w:t>ы</w:t>
      </w:r>
      <w:r>
        <w:t>пускников на примере темы «Магнитное поле. Магнитное поле электрич</w:t>
      </w:r>
      <w:r>
        <w:t>е</w:t>
      </w:r>
      <w:r>
        <w:t>ского тока». Описанная в заданиях ситуация сопровождалась рисунками, к</w:t>
      </w:r>
      <w:r>
        <w:t>о</w:t>
      </w:r>
      <w:r>
        <w:t>торые не только иллюстрировали описанную ситуацию, но и содержали д</w:t>
      </w:r>
      <w:r>
        <w:t>о</w:t>
      </w:r>
      <w:r>
        <w:t>полнительную информацию, необходимую для выбора верных утверждений.</w:t>
      </w:r>
    </w:p>
    <w:p w:rsidR="000F7D6E" w:rsidRDefault="00A32185" w:rsidP="000F7D6E">
      <w:pPr>
        <w:pStyle w:val="-0"/>
        <w:ind w:firstLine="567"/>
      </w:pPr>
      <w:r>
        <w:t>Если оценивать выполнение задания по сумме (1 + 2) набранных баллов, то можно утверждать, что с данным заданием выпускники справились веьма успешно и проверяемые умения сформированы на уровне требований обр</w:t>
      </w:r>
      <w:r>
        <w:t>а</w:t>
      </w:r>
      <w:r>
        <w:t xml:space="preserve">зовательного стандарта. </w:t>
      </w:r>
    </w:p>
    <w:p w:rsidR="005D70D0" w:rsidRDefault="005D70D0" w:rsidP="00DA68D4">
      <w:pPr>
        <w:pStyle w:val="-0"/>
        <w:ind w:firstLine="567"/>
      </w:pPr>
    </w:p>
    <w:p w:rsidR="0054027B" w:rsidRPr="004310DF" w:rsidRDefault="0054027B" w:rsidP="0054027B">
      <w:pPr>
        <w:pStyle w:val="-0"/>
        <w:ind w:firstLine="567"/>
        <w:rPr>
          <w:i/>
          <w:highlight w:val="yellow"/>
        </w:rPr>
      </w:pPr>
      <w:r w:rsidRPr="004310DF">
        <w:rPr>
          <w:i/>
        </w:rPr>
        <w:t>2.4.</w:t>
      </w:r>
      <w:r>
        <w:rPr>
          <w:i/>
        </w:rPr>
        <w:t>3</w:t>
      </w:r>
      <w:r w:rsidRPr="004310DF">
        <w:rPr>
          <w:i/>
        </w:rPr>
        <w:t>. Методический анализ выполнения заданий</w:t>
      </w:r>
      <w:r>
        <w:rPr>
          <w:i/>
        </w:rPr>
        <w:t xml:space="preserve"> базового уровня при р</w:t>
      </w:r>
      <w:r>
        <w:rPr>
          <w:i/>
        </w:rPr>
        <w:t>а</w:t>
      </w:r>
      <w:r>
        <w:rPr>
          <w:i/>
        </w:rPr>
        <w:t>боте с текстом физического содержания</w:t>
      </w:r>
      <w:r w:rsidRPr="004310DF">
        <w:rPr>
          <w:i/>
        </w:rPr>
        <w:t xml:space="preserve"> части </w:t>
      </w:r>
      <w:r w:rsidRPr="004310DF">
        <w:rPr>
          <w:i/>
          <w:lang w:val="en-US"/>
        </w:rPr>
        <w:t>I</w:t>
      </w:r>
      <w:r w:rsidRPr="004310DF">
        <w:rPr>
          <w:i/>
        </w:rPr>
        <w:t xml:space="preserve"> экзаменационной работы</w:t>
      </w:r>
    </w:p>
    <w:p w:rsidR="00DD0C78" w:rsidRDefault="00DD0C78" w:rsidP="00DD0C78">
      <w:pPr>
        <w:pStyle w:val="-0"/>
        <w:ind w:firstLine="567"/>
      </w:pPr>
    </w:p>
    <w:p w:rsidR="00232C32" w:rsidRDefault="002D2F3A" w:rsidP="00DD0C78">
      <w:pPr>
        <w:pStyle w:val="-0"/>
        <w:ind w:firstLine="567"/>
      </w:pPr>
      <w:r w:rsidRPr="00A32185">
        <w:rPr>
          <w:b/>
          <w:i/>
        </w:rPr>
        <w:t xml:space="preserve">Задания </w:t>
      </w:r>
      <w:r w:rsidR="0054027B" w:rsidRPr="00A32185">
        <w:rPr>
          <w:b/>
          <w:i/>
        </w:rPr>
        <w:t>2</w:t>
      </w:r>
      <w:r w:rsidR="00690633">
        <w:rPr>
          <w:b/>
          <w:i/>
        </w:rPr>
        <w:t>0</w:t>
      </w:r>
      <w:r w:rsidRPr="00A32185">
        <w:rPr>
          <w:b/>
          <w:i/>
        </w:rPr>
        <w:t xml:space="preserve"> и </w:t>
      </w:r>
      <w:r w:rsidR="0054027B" w:rsidRPr="00A32185">
        <w:rPr>
          <w:b/>
          <w:i/>
        </w:rPr>
        <w:t>2</w:t>
      </w:r>
      <w:r w:rsidR="00690633">
        <w:rPr>
          <w:b/>
          <w:i/>
        </w:rPr>
        <w:t>1</w:t>
      </w:r>
      <w:r>
        <w:t xml:space="preserve"> – это задания, проверяющие умение работать с текстом.</w:t>
      </w:r>
    </w:p>
    <w:p w:rsidR="00232C32" w:rsidRDefault="00232C32" w:rsidP="00232C32">
      <w:pPr>
        <w:pStyle w:val="-0"/>
        <w:ind w:firstLine="567"/>
      </w:pPr>
      <w:r>
        <w:t>На диаграмме</w:t>
      </w:r>
      <w:r w:rsidR="00C84D7F">
        <w:t xml:space="preserve"> </w:t>
      </w:r>
      <w:r w:rsidR="00B253FD">
        <w:t>26</w:t>
      </w:r>
      <w:r>
        <w:t xml:space="preserve"> представлены результаты выполнения этих заданий для все</w:t>
      </w:r>
      <w:r w:rsidR="00DD0C78">
        <w:t>х учащихся основного экзамена в зависимости от варианта.</w:t>
      </w:r>
    </w:p>
    <w:p w:rsidR="00232C32" w:rsidRPr="00B253FD" w:rsidRDefault="00232C32" w:rsidP="00232C32">
      <w:pPr>
        <w:pStyle w:val="-0"/>
        <w:ind w:firstLine="567"/>
        <w:jc w:val="right"/>
        <w:rPr>
          <w:i/>
        </w:rPr>
      </w:pPr>
      <w:r w:rsidRPr="00B253FD">
        <w:rPr>
          <w:i/>
        </w:rPr>
        <w:t xml:space="preserve">Диаграмма </w:t>
      </w:r>
      <w:r w:rsidR="00C84D7F" w:rsidRPr="00B253FD">
        <w:rPr>
          <w:i/>
        </w:rPr>
        <w:t>2</w:t>
      </w:r>
      <w:r w:rsidR="00B253FD">
        <w:rPr>
          <w:i/>
        </w:rPr>
        <w:t>6</w:t>
      </w:r>
    </w:p>
    <w:p w:rsidR="00232C32" w:rsidRDefault="00232C32" w:rsidP="00232C32">
      <w:pPr>
        <w:pStyle w:val="-3"/>
        <w:spacing w:after="0"/>
        <w:jc w:val="right"/>
      </w:pPr>
    </w:p>
    <w:p w:rsidR="00232C32" w:rsidRPr="003733E7" w:rsidRDefault="00690633" w:rsidP="003733E7">
      <w:pPr>
        <w:pStyle w:val="-3"/>
        <w:spacing w:after="0"/>
        <w:rPr>
          <w:i w:val="0"/>
          <w:highlight w:val="yellow"/>
        </w:rPr>
      </w:pPr>
      <w:r>
        <w:rPr>
          <w:noProof/>
        </w:rPr>
        <w:drawing>
          <wp:inline distT="0" distB="0" distL="0" distR="0" wp14:anchorId="13DAA67E" wp14:editId="04A84BC0">
            <wp:extent cx="4572000" cy="2743200"/>
            <wp:effectExtent l="0" t="0" r="19050" b="1905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D0C78" w:rsidRDefault="00DD0C78" w:rsidP="00DA68D4">
      <w:pPr>
        <w:pStyle w:val="-0"/>
        <w:ind w:firstLine="567"/>
      </w:pPr>
    </w:p>
    <w:p w:rsidR="00DB6954" w:rsidRDefault="0073305A" w:rsidP="00DA68D4">
      <w:pPr>
        <w:pStyle w:val="-0"/>
        <w:ind w:firstLine="567"/>
        <w:rPr>
          <w:color w:val="000000"/>
        </w:rPr>
      </w:pPr>
      <w:r w:rsidRPr="00DB0E74">
        <w:rPr>
          <w:b/>
          <w:i/>
        </w:rPr>
        <w:t>З</w:t>
      </w:r>
      <w:r w:rsidR="002D2F3A" w:rsidRPr="00DB0E74">
        <w:rPr>
          <w:b/>
          <w:i/>
        </w:rPr>
        <w:t>адани</w:t>
      </w:r>
      <w:r w:rsidRPr="00DB0E74">
        <w:rPr>
          <w:b/>
          <w:i/>
        </w:rPr>
        <w:t xml:space="preserve">е </w:t>
      </w:r>
      <w:r w:rsidR="0054027B" w:rsidRPr="00DB0E74">
        <w:rPr>
          <w:b/>
          <w:i/>
        </w:rPr>
        <w:t>2</w:t>
      </w:r>
      <w:r w:rsidR="00690633" w:rsidRPr="00DB0E74">
        <w:rPr>
          <w:b/>
          <w:i/>
        </w:rPr>
        <w:t>0</w:t>
      </w:r>
      <w:r>
        <w:t>:</w:t>
      </w:r>
      <w:r w:rsidR="002D2F3A">
        <w:t xml:space="preserve"> </w:t>
      </w:r>
      <w:r>
        <w:t xml:space="preserve">процент выполнения по вариантам 1 – 4 соответственно </w:t>
      </w:r>
      <w:r w:rsidR="00690633">
        <w:rPr>
          <w:color w:val="000000"/>
        </w:rPr>
        <w:t>94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690633">
        <w:rPr>
          <w:color w:val="000000"/>
        </w:rPr>
        <w:t>79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690633">
        <w:rPr>
          <w:color w:val="000000"/>
        </w:rPr>
        <w:t>53</w:t>
      </w:r>
      <w:r w:rsidRPr="000C57A0">
        <w:rPr>
          <w:color w:val="000000"/>
        </w:rPr>
        <w:t>%</w:t>
      </w:r>
      <w:r>
        <w:rPr>
          <w:color w:val="000000"/>
        </w:rPr>
        <w:t xml:space="preserve">, </w:t>
      </w:r>
      <w:r w:rsidR="00DB6954">
        <w:rPr>
          <w:color w:val="000000"/>
        </w:rPr>
        <w:t>8</w:t>
      </w:r>
      <w:r w:rsidR="00690633">
        <w:rPr>
          <w:color w:val="000000"/>
        </w:rPr>
        <w:t>4</w:t>
      </w:r>
      <w:r w:rsidRPr="000C57A0">
        <w:rPr>
          <w:color w:val="000000"/>
        </w:rPr>
        <w:t>%</w:t>
      </w:r>
      <w:r>
        <w:rPr>
          <w:color w:val="000000"/>
        </w:rPr>
        <w:t xml:space="preserve">. </w:t>
      </w:r>
      <w:r w:rsidR="00690633">
        <w:rPr>
          <w:color w:val="000000"/>
        </w:rPr>
        <w:t>Средний результат выполнения по всему массиву с</w:t>
      </w:r>
      <w:r w:rsidR="00690633">
        <w:rPr>
          <w:color w:val="000000"/>
        </w:rPr>
        <w:t>о</w:t>
      </w:r>
      <w:r w:rsidR="00690633">
        <w:rPr>
          <w:color w:val="000000"/>
        </w:rPr>
        <w:t>ставил 76%, он находится внутри нормативного диапазона значений для з</w:t>
      </w:r>
      <w:r w:rsidR="00690633">
        <w:rPr>
          <w:color w:val="000000"/>
        </w:rPr>
        <w:t>а</w:t>
      </w:r>
      <w:r w:rsidR="00690633">
        <w:rPr>
          <w:color w:val="000000"/>
        </w:rPr>
        <w:t xml:space="preserve">даний базового уровня сложности. Однако результат выполнения задания в 3 варианте не достигает нижнего порога нормативного диапазона значений. </w:t>
      </w:r>
    </w:p>
    <w:p w:rsidR="0054027B" w:rsidRDefault="00DB6954" w:rsidP="00DA68D4">
      <w:pPr>
        <w:pStyle w:val="-0"/>
        <w:ind w:firstLine="567"/>
      </w:pPr>
      <w:r>
        <w:t>В задании 2</w:t>
      </w:r>
      <w:r w:rsidR="00F26340">
        <w:t>0</w:t>
      </w:r>
      <w:r>
        <w:t xml:space="preserve"> </w:t>
      </w:r>
      <w:r w:rsidR="002D2F3A">
        <w:t>учащимся предлагалось выбрать ответ на прямой вопрос к тексту, то есть в тексте фактически можно</w:t>
      </w:r>
      <w:r>
        <w:t xml:space="preserve"> и нужно было</w:t>
      </w:r>
      <w:r w:rsidR="002D2F3A">
        <w:t xml:space="preserve"> найти дословный ответ на него. </w:t>
      </w:r>
    </w:p>
    <w:p w:rsidR="0054027B" w:rsidRDefault="0054027B" w:rsidP="00DA68D4">
      <w:pPr>
        <w:pStyle w:val="-0"/>
        <w:ind w:firstLine="567"/>
      </w:pPr>
      <w:r>
        <w:t xml:space="preserve">Тексты, использованные в экзаменационной работе, </w:t>
      </w:r>
      <w:r w:rsidR="00257819">
        <w:t>–</w:t>
      </w:r>
      <w:r>
        <w:t xml:space="preserve"> разные</w:t>
      </w:r>
      <w:r w:rsidR="00257819">
        <w:t xml:space="preserve"> </w:t>
      </w:r>
      <w:r w:rsidR="00690633">
        <w:t>по темат</w:t>
      </w:r>
      <w:r w:rsidR="00690633">
        <w:t>и</w:t>
      </w:r>
      <w:r w:rsidR="00690633">
        <w:t xml:space="preserve">ке </w:t>
      </w:r>
      <w:r>
        <w:t>в разных вариантах</w:t>
      </w:r>
      <w:r w:rsidR="00257819">
        <w:t>.</w:t>
      </w:r>
      <w:r>
        <w:t xml:space="preserve"> </w:t>
      </w:r>
      <w:r w:rsidR="00257819">
        <w:t>О</w:t>
      </w:r>
      <w:r>
        <w:t xml:space="preserve">ни подбирались таким образом, чтобы </w:t>
      </w:r>
      <w:r w:rsidR="00257819">
        <w:t>информация в них была связана с основными темами школьного курса физики</w:t>
      </w:r>
      <w:r w:rsidR="00BC0ABC">
        <w:t>.</w:t>
      </w:r>
      <w:r w:rsidR="00257819">
        <w:t xml:space="preserve"> В </w:t>
      </w:r>
      <w:r w:rsidR="00BC0ABC">
        <w:t>1 вар</w:t>
      </w:r>
      <w:r w:rsidR="00BC0ABC">
        <w:t>и</w:t>
      </w:r>
      <w:r w:rsidR="00BC0ABC">
        <w:t>анте текст был проиллюстрирован фотографией описанного явления, в 4 в</w:t>
      </w:r>
      <w:r w:rsidR="00BC0ABC">
        <w:t>а</w:t>
      </w:r>
      <w:r w:rsidR="00BC0ABC">
        <w:t>рианте – содержал схематически</w:t>
      </w:r>
      <w:r w:rsidR="00F26340">
        <w:t>е</w:t>
      </w:r>
      <w:r w:rsidR="00BC0ABC">
        <w:t xml:space="preserve"> рисун</w:t>
      </w:r>
      <w:r w:rsidR="00F26340">
        <w:t>ки</w:t>
      </w:r>
      <w:r w:rsidR="00BC0ABC">
        <w:t>, наглядно представляющи</w:t>
      </w:r>
      <w:r w:rsidR="00F26340">
        <w:t>е</w:t>
      </w:r>
      <w:r w:rsidR="00BC0ABC">
        <w:t xml:space="preserve"> зак</w:t>
      </w:r>
      <w:r w:rsidR="00BC0ABC">
        <w:t>о</w:t>
      </w:r>
      <w:r w:rsidR="00BC0ABC">
        <w:t xml:space="preserve">номерности обсуждаемого явления, во 2 и </w:t>
      </w:r>
      <w:r w:rsidR="00257819">
        <w:t>3 вариант</w:t>
      </w:r>
      <w:r w:rsidR="00BC0ABC">
        <w:t>ах</w:t>
      </w:r>
      <w:r w:rsidR="00257819">
        <w:t xml:space="preserve"> текст</w:t>
      </w:r>
      <w:r w:rsidR="00BC0ABC">
        <w:t>ы</w:t>
      </w:r>
      <w:r w:rsidR="00257819">
        <w:t xml:space="preserve"> содержал</w:t>
      </w:r>
      <w:r w:rsidR="00BC0ABC">
        <w:t>и</w:t>
      </w:r>
      <w:r w:rsidR="00257819">
        <w:t xml:space="preserve"> и</w:t>
      </w:r>
      <w:r w:rsidR="00257819">
        <w:t>с</w:t>
      </w:r>
      <w:r w:rsidR="00257819">
        <w:t>ключительно вербальное представление информации.</w:t>
      </w:r>
    </w:p>
    <w:p w:rsidR="003B75EE" w:rsidRDefault="00257819" w:rsidP="00DA68D4">
      <w:pPr>
        <w:pStyle w:val="-0"/>
        <w:ind w:firstLine="567"/>
      </w:pPr>
      <w:r>
        <w:t>Как показал опыт, учащи</w:t>
      </w:r>
      <w:r w:rsidR="009F7615">
        <w:t>е</w:t>
      </w:r>
      <w:r>
        <w:t xml:space="preserve">ся значительно </w:t>
      </w:r>
      <w:r w:rsidR="009F7615">
        <w:t>успешнее</w:t>
      </w:r>
      <w:r>
        <w:t xml:space="preserve"> ответи</w:t>
      </w:r>
      <w:r w:rsidR="009F7615">
        <w:t>ли</w:t>
      </w:r>
      <w:r>
        <w:t xml:space="preserve"> на прямо</w:t>
      </w:r>
      <w:r w:rsidR="00DB6954">
        <w:t>й вопрос к текстам, в которых и</w:t>
      </w:r>
      <w:r>
        <w:t xml:space="preserve">спользуются </w:t>
      </w:r>
      <w:r w:rsidR="009F7615">
        <w:t>наглядные</w:t>
      </w:r>
      <w:r>
        <w:t xml:space="preserve"> способы представления информации. Так процент выполнения задания в этих вариантах составил с</w:t>
      </w:r>
      <w:r>
        <w:t>о</w:t>
      </w:r>
      <w:r>
        <w:t xml:space="preserve">ответственно </w:t>
      </w:r>
      <w:r w:rsidR="009F7615">
        <w:t>94</w:t>
      </w:r>
      <w:r>
        <w:t>%</w:t>
      </w:r>
      <w:r w:rsidR="009F7615">
        <w:t xml:space="preserve"> и</w:t>
      </w:r>
      <w:r>
        <w:t xml:space="preserve"> 8</w:t>
      </w:r>
      <w:r w:rsidR="009F7615">
        <w:t>4%</w:t>
      </w:r>
      <w:r w:rsidR="003B75EE">
        <w:t>, что значимо выше, чем в других вариантах.</w:t>
      </w:r>
      <w:r>
        <w:t xml:space="preserve"> </w:t>
      </w:r>
    </w:p>
    <w:p w:rsidR="003B75EE" w:rsidRDefault="003B75EE" w:rsidP="00DA68D4">
      <w:pPr>
        <w:pStyle w:val="-0"/>
        <w:ind w:firstLine="567"/>
      </w:pPr>
      <w:r>
        <w:t xml:space="preserve">Различия в результатах выполнения задания во 2 и 3 вариантах можно объяснить спецификой текстов. Если во 2 варианте описывался </w:t>
      </w:r>
      <w:r w:rsidR="000E4ACE">
        <w:t>реальный процесс (кавитация), который можно достаточно адекватно представить в своем воображении</w:t>
      </w:r>
      <w:r w:rsidR="00F26340">
        <w:t xml:space="preserve"> по описанию</w:t>
      </w:r>
      <w:r w:rsidR="000E4ACE">
        <w:t>, то в 3 варианте речь шла о процедуре и</w:t>
      </w:r>
      <w:r w:rsidR="000E4ACE">
        <w:t>с</w:t>
      </w:r>
      <w:r w:rsidR="000E4ACE">
        <w:t>следования явления (анализ звука). При выполнении этого задания необх</w:t>
      </w:r>
      <w:r w:rsidR="000E4ACE">
        <w:t>о</w:t>
      </w:r>
      <w:r w:rsidR="000E4ACE">
        <w:t>димо было либо получить четкое и адекватное представление о процессе, л</w:t>
      </w:r>
      <w:r w:rsidR="000E4ACE">
        <w:t>и</w:t>
      </w:r>
      <w:r w:rsidR="000E4ACE">
        <w:t>бо отыскать дословный ответ на поставленный вопрос.</w:t>
      </w:r>
    </w:p>
    <w:p w:rsidR="000E4ACE" w:rsidRDefault="000E4ACE" w:rsidP="00DA68D4">
      <w:pPr>
        <w:pStyle w:val="-0"/>
        <w:ind w:firstLine="567"/>
      </w:pPr>
      <w:r>
        <w:t>Тот факт, что с выполнением задания этого варианта справились чуть больше половины выпускников, свидетельствует о том, что, даже отвечая на прямой вопрос по тексту, значительная часть учащихся не прибегает к те</w:t>
      </w:r>
      <w:r>
        <w:t>к</w:t>
      </w:r>
      <w:r>
        <w:t>сту, а довольствуется первоначальными представлени</w:t>
      </w:r>
      <w:r w:rsidR="00F26340">
        <w:t>ями</w:t>
      </w:r>
      <w:r>
        <w:t xml:space="preserve"> о прочитанном. </w:t>
      </w:r>
    </w:p>
    <w:p w:rsidR="00855018" w:rsidRDefault="00DB6954" w:rsidP="00DA68D4">
      <w:pPr>
        <w:pStyle w:val="-0"/>
        <w:ind w:firstLine="567"/>
      </w:pPr>
      <w:r w:rsidRPr="00DB0E74">
        <w:rPr>
          <w:b/>
          <w:i/>
        </w:rPr>
        <w:t>Задание 2</w:t>
      </w:r>
      <w:r w:rsidR="00DB0E74" w:rsidRPr="00DB0E74">
        <w:rPr>
          <w:b/>
          <w:i/>
        </w:rPr>
        <w:t>1</w:t>
      </w:r>
      <w:r>
        <w:t xml:space="preserve">. </w:t>
      </w:r>
      <w:r w:rsidR="00CF7B1C">
        <w:t xml:space="preserve">Результаты выполнения задания </w:t>
      </w:r>
      <w:r w:rsidR="00855018">
        <w:t>по вариантам 1 – 4 соста</w:t>
      </w:r>
      <w:r w:rsidR="00855018">
        <w:t>в</w:t>
      </w:r>
      <w:r w:rsidR="00855018">
        <w:t>ляют</w:t>
      </w:r>
      <w:r w:rsidR="005B5529">
        <w:t xml:space="preserve"> </w:t>
      </w:r>
      <w:r w:rsidR="00F26340">
        <w:t>56</w:t>
      </w:r>
      <w:r w:rsidR="005B5529">
        <w:t xml:space="preserve">%, </w:t>
      </w:r>
      <w:r w:rsidR="00F26340">
        <w:t>58</w:t>
      </w:r>
      <w:r w:rsidR="005B5529">
        <w:t xml:space="preserve">%, </w:t>
      </w:r>
      <w:r w:rsidR="00F26340">
        <w:t>83</w:t>
      </w:r>
      <w:r w:rsidR="005B5529">
        <w:t>%</w:t>
      </w:r>
      <w:r w:rsidR="00F26340">
        <w:t xml:space="preserve"> и 77%</w:t>
      </w:r>
      <w:r w:rsidR="00855018">
        <w:t xml:space="preserve"> соответственно</w:t>
      </w:r>
      <w:r w:rsidR="005B5529">
        <w:t>.</w:t>
      </w:r>
      <w:r w:rsidR="00855018">
        <w:t xml:space="preserve"> Средний результат выполнения по всему массиву составляет 68%, он находится внутри нормативного диап</w:t>
      </w:r>
      <w:r w:rsidR="00855018">
        <w:t>а</w:t>
      </w:r>
      <w:r w:rsidR="00855018">
        <w:t>зона значений для заданий базового уровня сложности. Однако в 1 и 2 вар</w:t>
      </w:r>
      <w:r w:rsidR="00855018">
        <w:t>и</w:t>
      </w:r>
      <w:r w:rsidR="00855018">
        <w:t>антах результаты выполнения заданий с учетом статистической погрешности только приближаются к нижней границе нормативного диапазона, тогда как в других вариантах они превышают середину нормативного диапазона зн</w:t>
      </w:r>
      <w:r w:rsidR="00855018">
        <w:t>а</w:t>
      </w:r>
      <w:r w:rsidR="00855018">
        <w:t>чений.</w:t>
      </w:r>
    </w:p>
    <w:p w:rsidR="00855018" w:rsidRDefault="005B5529" w:rsidP="00DA68D4">
      <w:pPr>
        <w:pStyle w:val="-0"/>
        <w:ind w:firstLine="567"/>
      </w:pPr>
      <w:r>
        <w:t xml:space="preserve"> </w:t>
      </w:r>
      <w:r w:rsidR="00855018">
        <w:t>В данном задании необходимо было сопоставить информацию из ра</w:t>
      </w:r>
      <w:r w:rsidR="00855018">
        <w:t>з</w:t>
      </w:r>
      <w:r w:rsidR="00855018">
        <w:t>ных частей текста. Относительно низкий результат выполнения задания из 1 и 2 вариантов, в</w:t>
      </w:r>
      <w:r w:rsidR="00CF7B1C">
        <w:t>озможно, стал следствием того, что учащимся не только пр</w:t>
      </w:r>
      <w:r w:rsidR="00CF7B1C">
        <w:t>и</w:t>
      </w:r>
      <w:r w:rsidR="00CF7B1C">
        <w:t xml:space="preserve">ходилось сопоставлять информацию из разных частей текста, но и внутри каждого дистрактора сравнивать между </w:t>
      </w:r>
      <w:r>
        <w:t xml:space="preserve">собой приведенные сведения. </w:t>
      </w:r>
    </w:p>
    <w:p w:rsidR="002D2F3A" w:rsidRDefault="005B5529" w:rsidP="00DA68D4">
      <w:pPr>
        <w:pStyle w:val="-0"/>
        <w:ind w:firstLine="567"/>
      </w:pPr>
      <w:r>
        <w:t>Интересно, что учащиеся, выполнявшие задание 3 варианта с этим зад</w:t>
      </w:r>
      <w:r>
        <w:t>а</w:t>
      </w:r>
      <w:r>
        <w:t>нием справились лучше, чем с предыдущим</w:t>
      </w:r>
      <w:r w:rsidR="00A054A4">
        <w:t xml:space="preserve"> 20 заданием</w:t>
      </w:r>
      <w:r>
        <w:t>: результат выполн</w:t>
      </w:r>
      <w:r>
        <w:t>е</w:t>
      </w:r>
      <w:r>
        <w:t>ния 8</w:t>
      </w:r>
      <w:r w:rsidR="00A054A4">
        <w:t>3</w:t>
      </w:r>
      <w:r>
        <w:t xml:space="preserve">%. </w:t>
      </w:r>
    </w:p>
    <w:p w:rsidR="00F75B04" w:rsidRDefault="00F75B04" w:rsidP="004D3D84">
      <w:pPr>
        <w:pStyle w:val="-0"/>
        <w:ind w:firstLine="1134"/>
      </w:pPr>
    </w:p>
    <w:p w:rsidR="00BB07D2" w:rsidRPr="00E7534C" w:rsidRDefault="00BB07D2" w:rsidP="00BB07D2">
      <w:pPr>
        <w:pStyle w:val="-3"/>
        <w:jc w:val="left"/>
      </w:pPr>
      <w:r w:rsidRPr="00E7534C">
        <w:t>2.4.</w:t>
      </w:r>
      <w:r w:rsidR="00072B96">
        <w:t>6</w:t>
      </w:r>
      <w:r w:rsidRPr="00E7534C">
        <w:t xml:space="preserve">. Задания части </w:t>
      </w:r>
      <w:r w:rsidRPr="00E7534C">
        <w:rPr>
          <w:lang w:val="en-US"/>
        </w:rPr>
        <w:t>I</w:t>
      </w:r>
      <w:r w:rsidRPr="00BB07D2">
        <w:rPr>
          <w:lang w:val="en-US"/>
        </w:rPr>
        <w:t>I</w:t>
      </w:r>
      <w:r w:rsidRPr="00E7534C">
        <w:t xml:space="preserve"> экзаменационной работы</w:t>
      </w:r>
    </w:p>
    <w:p w:rsidR="00C25787" w:rsidRDefault="001C227B" w:rsidP="00BB07D2">
      <w:pPr>
        <w:pStyle w:val="-0"/>
        <w:ind w:firstLine="567"/>
      </w:pPr>
      <w:r>
        <w:t xml:space="preserve">Задания </w:t>
      </w:r>
      <w:r w:rsidRPr="00E7534C">
        <w:t xml:space="preserve">части </w:t>
      </w:r>
      <w:r w:rsidRPr="00E7534C">
        <w:rPr>
          <w:lang w:val="en-US"/>
        </w:rPr>
        <w:t>II</w:t>
      </w:r>
      <w:r w:rsidRPr="00E7534C">
        <w:t xml:space="preserve"> экзаменационной работы</w:t>
      </w:r>
      <w:r>
        <w:t xml:space="preserve"> включают в себя экспериме</w:t>
      </w:r>
      <w:r>
        <w:t>н</w:t>
      </w:r>
      <w:r>
        <w:t>тальное задание (</w:t>
      </w:r>
      <w:r w:rsidR="006849F3">
        <w:t>2</w:t>
      </w:r>
      <w:r w:rsidR="00286A17">
        <w:t>3</w:t>
      </w:r>
      <w:r>
        <w:t>, высокой степени сложности), качественную задачу (</w:t>
      </w:r>
      <w:r w:rsidR="006849F3">
        <w:t>2</w:t>
      </w:r>
      <w:r w:rsidR="00286A17">
        <w:t>4</w:t>
      </w:r>
      <w:r>
        <w:t>, повышенной степени сложности) и две расчетные задачи (</w:t>
      </w:r>
      <w:r w:rsidR="006849F3">
        <w:t>2</w:t>
      </w:r>
      <w:r w:rsidR="00286A17">
        <w:t>5</w:t>
      </w:r>
      <w:r>
        <w:t xml:space="preserve"> и </w:t>
      </w:r>
      <w:r w:rsidR="006849F3">
        <w:t>2</w:t>
      </w:r>
      <w:r w:rsidR="00286A17">
        <w:t>6</w:t>
      </w:r>
      <w:r>
        <w:t xml:space="preserve"> высокой степени сложности). Вместе с этими заданиями в данной части нашего отчета мы рассмотрим также результаты выполнения задания </w:t>
      </w:r>
      <w:r w:rsidR="006849F3">
        <w:t>2</w:t>
      </w:r>
      <w:r w:rsidR="00286A17">
        <w:t>2</w:t>
      </w:r>
      <w:r>
        <w:t xml:space="preserve"> из части </w:t>
      </w:r>
      <w:r w:rsidRPr="00BB07D2">
        <w:rPr>
          <w:lang w:val="en-US"/>
        </w:rPr>
        <w:t>I</w:t>
      </w:r>
      <w:r>
        <w:t xml:space="preserve"> (пов</w:t>
      </w:r>
      <w:r>
        <w:t>ы</w:t>
      </w:r>
      <w:r>
        <w:t>шенной степени сложности) в связи с тем, что перечисленные задания с ра</w:t>
      </w:r>
      <w:r>
        <w:t>з</w:t>
      </w:r>
      <w:r>
        <w:t>вернутым ответом проверяются независимыми экспертами в соответствии с определенными критериями</w:t>
      </w:r>
      <w:r w:rsidR="009B70EA">
        <w:t>.</w:t>
      </w:r>
    </w:p>
    <w:p w:rsidR="009B70EA" w:rsidRPr="00C25787" w:rsidRDefault="009B70EA" w:rsidP="00BB07D2">
      <w:pPr>
        <w:pStyle w:val="-0"/>
        <w:ind w:firstLine="567"/>
      </w:pPr>
      <w:r>
        <w:t xml:space="preserve">В таблице </w:t>
      </w:r>
      <w:r w:rsidRPr="00B66622">
        <w:t>1</w:t>
      </w:r>
      <w:r w:rsidR="00B253FD">
        <w:t>7</w:t>
      </w:r>
      <w:r>
        <w:t xml:space="preserve"> представлены сведения о результатах выполнения заданий этой части. Заметим, что представленная информация позволяет получить </w:t>
      </w:r>
      <w:r w:rsidR="00286A17">
        <w:t xml:space="preserve">только </w:t>
      </w:r>
      <w:r>
        <w:t>представление о том, как результаты</w:t>
      </w:r>
      <w:r w:rsidR="00286A17">
        <w:t xml:space="preserve"> выполнения заданий</w:t>
      </w:r>
      <w:r>
        <w:t xml:space="preserve"> распред</w:t>
      </w:r>
      <w:r>
        <w:t>е</w:t>
      </w:r>
      <w:r>
        <w:t>лены по баллам</w:t>
      </w:r>
      <w:r w:rsidR="00286A17">
        <w:t>, но не позволяют сравнить между собой результаты выпо</w:t>
      </w:r>
      <w:r w:rsidR="00286A17">
        <w:t>л</w:t>
      </w:r>
      <w:r w:rsidR="00286A17">
        <w:t>нения заданий по вариантам</w:t>
      </w:r>
      <w:r>
        <w:t>. Наивысший возможный балл для каждого зад</w:t>
      </w:r>
      <w:r>
        <w:t>а</w:t>
      </w:r>
      <w:r>
        <w:t>ния выставляется экспертами в том случае, когда все контролируемые эл</w:t>
      </w:r>
      <w:r>
        <w:t>е</w:t>
      </w:r>
      <w:r>
        <w:t>менты возможного (эталонного) ответа присутствуют в ответе ученика.</w:t>
      </w:r>
    </w:p>
    <w:p w:rsidR="00C25787" w:rsidRPr="00C9211D" w:rsidRDefault="00C25787" w:rsidP="00C25787">
      <w:pPr>
        <w:pStyle w:val="-0"/>
        <w:ind w:firstLine="567"/>
      </w:pPr>
    </w:p>
    <w:p w:rsidR="00ED00A6" w:rsidRDefault="00B944C6" w:rsidP="00B944C6">
      <w:pPr>
        <w:pStyle w:val="-0"/>
        <w:jc w:val="right"/>
        <w:rPr>
          <w:spacing w:val="-4"/>
        </w:rPr>
      </w:pPr>
      <w:r>
        <w:rPr>
          <w:i/>
          <w:spacing w:val="-4"/>
        </w:rPr>
        <w:t>Таблица</w:t>
      </w:r>
      <w:r w:rsidR="009B70EA">
        <w:rPr>
          <w:i/>
          <w:spacing w:val="-4"/>
        </w:rPr>
        <w:t xml:space="preserve"> </w:t>
      </w:r>
      <w:r w:rsidR="009B70EA" w:rsidRPr="00C84D7F">
        <w:rPr>
          <w:i/>
          <w:spacing w:val="-4"/>
        </w:rPr>
        <w:t>1</w:t>
      </w:r>
      <w:r w:rsidR="00B253FD">
        <w:rPr>
          <w:i/>
          <w:spacing w:val="-4"/>
        </w:rPr>
        <w:t>7</w:t>
      </w:r>
    </w:p>
    <w:p w:rsidR="009B70EA" w:rsidRDefault="009B70EA" w:rsidP="00B944C6">
      <w:pPr>
        <w:pStyle w:val="-0"/>
        <w:jc w:val="right"/>
        <w:rPr>
          <w:i/>
          <w:spacing w:val="-4"/>
        </w:rPr>
      </w:pPr>
      <w:r>
        <w:rPr>
          <w:i/>
          <w:spacing w:val="-4"/>
        </w:rPr>
        <w:t xml:space="preserve">Результаты выполнения заданий </w:t>
      </w:r>
    </w:p>
    <w:p w:rsidR="00B944C6" w:rsidRDefault="009B70EA" w:rsidP="00B944C6">
      <w:pPr>
        <w:pStyle w:val="-0"/>
        <w:jc w:val="right"/>
        <w:rPr>
          <w:i/>
        </w:rPr>
      </w:pPr>
      <w:r>
        <w:rPr>
          <w:i/>
          <w:spacing w:val="-4"/>
        </w:rPr>
        <w:t xml:space="preserve">части </w:t>
      </w:r>
      <w:r w:rsidRPr="009B70EA">
        <w:rPr>
          <w:i/>
          <w:lang w:val="en-US"/>
        </w:rPr>
        <w:t>II</w:t>
      </w:r>
      <w:r>
        <w:rPr>
          <w:i/>
        </w:rPr>
        <w:t xml:space="preserve"> </w:t>
      </w:r>
      <w:r w:rsidRPr="009B70EA">
        <w:rPr>
          <w:i/>
        </w:rPr>
        <w:t>экзаменационной работы</w:t>
      </w:r>
    </w:p>
    <w:p w:rsidR="00AA17C5" w:rsidRPr="009B70EA" w:rsidRDefault="00AA17C5" w:rsidP="00B944C6">
      <w:pPr>
        <w:pStyle w:val="-0"/>
        <w:jc w:val="right"/>
        <w:rPr>
          <w:i/>
          <w:spacing w:val="-4"/>
        </w:rPr>
      </w:pPr>
    </w:p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1754"/>
        <w:gridCol w:w="1754"/>
      </w:tblGrid>
      <w:tr w:rsidR="00286A17" w:rsidTr="00286A17">
        <w:trPr>
          <w:trHeight w:val="690"/>
          <w:jc w:val="center"/>
        </w:trPr>
        <w:tc>
          <w:tcPr>
            <w:tcW w:w="1668" w:type="dxa"/>
            <w:vMerge w:val="restart"/>
            <w:vAlign w:val="center"/>
          </w:tcPr>
          <w:p w:rsidR="00286A17" w:rsidRDefault="00286A17" w:rsidP="006E5C61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с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вернутым отв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том,</w:t>
            </w:r>
          </w:p>
          <w:p w:rsidR="00286A17" w:rsidRPr="006E5C61" w:rsidRDefault="00286A17" w:rsidP="006E5C61">
            <w:pPr>
              <w:pStyle w:val="-0"/>
              <w:ind w:firstLine="0"/>
              <w:jc w:val="center"/>
              <w:rPr>
                <w:spacing w:val="-4"/>
              </w:rPr>
            </w:pPr>
            <w:r>
              <w:rPr>
                <w:sz w:val="20"/>
                <w:szCs w:val="20"/>
              </w:rPr>
              <w:t xml:space="preserve"> части </w:t>
            </w:r>
            <w:r w:rsidRPr="00A22C89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и </w:t>
            </w:r>
            <w:r w:rsidRPr="00A22C8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  <w:vMerge w:val="restart"/>
            <w:vAlign w:val="center"/>
          </w:tcPr>
          <w:p w:rsidR="00286A17" w:rsidRDefault="00286A17" w:rsidP="00971D0F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</w:p>
          <w:p w:rsidR="00286A17" w:rsidRDefault="00286A17" w:rsidP="00971D0F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баллов </w:t>
            </w:r>
          </w:p>
          <w:p w:rsidR="00286A17" w:rsidRDefault="00286A17" w:rsidP="00971D0F">
            <w:pPr>
              <w:pStyle w:val="-0"/>
              <w:ind w:firstLine="0"/>
              <w:jc w:val="center"/>
              <w:rPr>
                <w:spacing w:val="-4"/>
              </w:rPr>
            </w:pPr>
            <w:r>
              <w:rPr>
                <w:sz w:val="20"/>
                <w:szCs w:val="20"/>
              </w:rPr>
              <w:t>за выполнение задания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  <w:vAlign w:val="center"/>
          </w:tcPr>
          <w:p w:rsidR="00286A17" w:rsidRDefault="00286A17" w:rsidP="006E5C61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процент выполнения </w:t>
            </w:r>
          </w:p>
          <w:p w:rsidR="00286A17" w:rsidRDefault="00286A17" w:rsidP="006E5C61">
            <w:pPr>
              <w:pStyle w:val="-0"/>
              <w:ind w:firstLine="0"/>
              <w:jc w:val="center"/>
              <w:rPr>
                <w:spacing w:val="-4"/>
              </w:rPr>
            </w:pPr>
            <w:r>
              <w:rPr>
                <w:sz w:val="20"/>
                <w:szCs w:val="20"/>
              </w:rPr>
              <w:t>по всему массиву</w:t>
            </w:r>
            <w:r w:rsidR="00D52B23">
              <w:rPr>
                <w:sz w:val="20"/>
                <w:szCs w:val="20"/>
              </w:rPr>
              <w:t>*</w:t>
            </w:r>
          </w:p>
        </w:tc>
      </w:tr>
      <w:tr w:rsidR="00286A17" w:rsidTr="00286A17">
        <w:trPr>
          <w:trHeight w:val="430"/>
          <w:jc w:val="center"/>
        </w:trPr>
        <w:tc>
          <w:tcPr>
            <w:tcW w:w="1668" w:type="dxa"/>
            <w:vMerge/>
            <w:vAlign w:val="center"/>
          </w:tcPr>
          <w:p w:rsidR="00286A17" w:rsidRDefault="00286A17" w:rsidP="006E5C61">
            <w:pPr>
              <w:pStyle w:val="-0"/>
              <w:ind w:firstLine="0"/>
              <w:jc w:val="center"/>
              <w:rPr>
                <w:spacing w:val="-4"/>
              </w:rPr>
            </w:pPr>
          </w:p>
        </w:tc>
        <w:tc>
          <w:tcPr>
            <w:tcW w:w="1701" w:type="dxa"/>
            <w:vMerge/>
            <w:vAlign w:val="center"/>
          </w:tcPr>
          <w:p w:rsidR="00286A17" w:rsidRDefault="00286A17" w:rsidP="00971D0F">
            <w:pPr>
              <w:pStyle w:val="-0"/>
              <w:ind w:firstLine="0"/>
              <w:jc w:val="center"/>
              <w:rPr>
                <w:spacing w:val="-4"/>
              </w:rPr>
            </w:pPr>
          </w:p>
        </w:tc>
        <w:tc>
          <w:tcPr>
            <w:tcW w:w="1754" w:type="dxa"/>
            <w:tcBorders>
              <w:top w:val="nil"/>
            </w:tcBorders>
            <w:vAlign w:val="center"/>
          </w:tcPr>
          <w:p w:rsidR="00286A17" w:rsidRPr="00971D0F" w:rsidRDefault="00286A17" w:rsidP="006E5C61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2016</w:t>
            </w:r>
          </w:p>
        </w:tc>
        <w:tc>
          <w:tcPr>
            <w:tcW w:w="1754" w:type="dxa"/>
            <w:tcBorders>
              <w:top w:val="nil"/>
            </w:tcBorders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971D0F">
              <w:rPr>
                <w:spacing w:val="-4"/>
                <w:sz w:val="20"/>
                <w:szCs w:val="20"/>
              </w:rPr>
              <w:t>2015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 w:val="restart"/>
            <w:vAlign w:val="center"/>
          </w:tcPr>
          <w:p w:rsidR="00286A17" w:rsidRPr="00971D0F" w:rsidRDefault="00286A17" w:rsidP="00286A17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27%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39%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30%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35%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43%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26%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 w:val="restart"/>
            <w:vAlign w:val="center"/>
          </w:tcPr>
          <w:p w:rsidR="00286A17" w:rsidRPr="00971D0F" w:rsidRDefault="00286A17" w:rsidP="00286A17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33%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30%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27%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32%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 w:val="restart"/>
            <w:vAlign w:val="center"/>
          </w:tcPr>
          <w:p w:rsidR="00286A17" w:rsidRPr="00971D0F" w:rsidRDefault="00286A17" w:rsidP="00286A17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58%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39%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22%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42%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 w:val="restart"/>
            <w:vAlign w:val="center"/>
          </w:tcPr>
          <w:p w:rsidR="00286A17" w:rsidRPr="00971D0F" w:rsidRDefault="00286A17" w:rsidP="00286A17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79%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48%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6%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22%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  <w:vAlign w:val="center"/>
          </w:tcPr>
          <w:p w:rsidR="00286A17" w:rsidRPr="00971D0F" w:rsidRDefault="00286A17" w:rsidP="004B71E2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754" w:type="dxa"/>
            <w:vAlign w:val="center"/>
          </w:tcPr>
          <w:p w:rsidR="00286A17" w:rsidRPr="00971D0F" w:rsidRDefault="00D52B23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24%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 w:val="restart"/>
            <w:vAlign w:val="center"/>
          </w:tcPr>
          <w:p w:rsidR="00286A17" w:rsidRPr="00971D0F" w:rsidRDefault="00286A17" w:rsidP="00286A17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286A17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1754" w:type="dxa"/>
            <w:vAlign w:val="center"/>
          </w:tcPr>
          <w:p w:rsidR="00286A17" w:rsidRPr="00971D0F" w:rsidRDefault="00D52B23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58%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39%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</w:tcPr>
          <w:p w:rsidR="00286A17" w:rsidRPr="00971D0F" w:rsidRDefault="00286A17" w:rsidP="006849F3">
            <w:pPr>
              <w:pStyle w:val="-0"/>
              <w:ind w:firstLine="0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center"/>
          </w:tcPr>
          <w:p w:rsidR="00286A17" w:rsidRPr="00971D0F" w:rsidRDefault="00D52B23" w:rsidP="00D52B23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51%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</w:tcPr>
          <w:p w:rsidR="00286A17" w:rsidRPr="00971D0F" w:rsidRDefault="00286A17" w:rsidP="006849F3">
            <w:pPr>
              <w:pStyle w:val="-0"/>
              <w:ind w:firstLine="0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Pr="00971D0F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center"/>
          </w:tcPr>
          <w:p w:rsidR="00286A17" w:rsidRPr="00971D0F" w:rsidRDefault="00D52B23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7%</w:t>
            </w:r>
          </w:p>
        </w:tc>
      </w:tr>
      <w:tr w:rsidR="00286A17" w:rsidTr="00286A17">
        <w:trPr>
          <w:jc w:val="center"/>
        </w:trPr>
        <w:tc>
          <w:tcPr>
            <w:tcW w:w="1668" w:type="dxa"/>
            <w:vMerge/>
          </w:tcPr>
          <w:p w:rsidR="00286A17" w:rsidRPr="00971D0F" w:rsidRDefault="00286A17" w:rsidP="006849F3">
            <w:pPr>
              <w:pStyle w:val="-0"/>
              <w:ind w:firstLine="0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A17" w:rsidRDefault="00286A17" w:rsidP="00971D0F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754" w:type="dxa"/>
            <w:vAlign w:val="center"/>
          </w:tcPr>
          <w:p w:rsidR="00286A17" w:rsidRPr="00971D0F" w:rsidRDefault="00D52B23" w:rsidP="00792B9C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23%</w:t>
            </w:r>
          </w:p>
        </w:tc>
        <w:tc>
          <w:tcPr>
            <w:tcW w:w="1754" w:type="dxa"/>
            <w:vAlign w:val="center"/>
          </w:tcPr>
          <w:p w:rsidR="00286A17" w:rsidRPr="00971D0F" w:rsidRDefault="00286A17" w:rsidP="00121CBE">
            <w:pPr>
              <w:pStyle w:val="-0"/>
              <w:ind w:firstLine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3%</w:t>
            </w:r>
          </w:p>
        </w:tc>
      </w:tr>
    </w:tbl>
    <w:p w:rsidR="00B253FD" w:rsidRDefault="00B253FD" w:rsidP="00FC62DC">
      <w:pPr>
        <w:pStyle w:val="-0"/>
        <w:ind w:firstLine="567"/>
        <w:rPr>
          <w:spacing w:val="-4"/>
          <w:sz w:val="20"/>
          <w:szCs w:val="20"/>
        </w:rPr>
      </w:pPr>
    </w:p>
    <w:p w:rsidR="008263CA" w:rsidRDefault="00D52B23" w:rsidP="00FC62DC">
      <w:pPr>
        <w:pStyle w:val="-0"/>
        <w:ind w:firstLine="567"/>
        <w:rPr>
          <w:spacing w:val="-4"/>
        </w:rPr>
      </w:pPr>
      <w:r w:rsidRPr="00D52B23">
        <w:rPr>
          <w:spacing w:val="-4"/>
          <w:sz w:val="20"/>
          <w:szCs w:val="20"/>
        </w:rPr>
        <w:t>*</w:t>
      </w:r>
      <w:r w:rsidR="00FC62DC" w:rsidRPr="00D52B23">
        <w:rPr>
          <w:spacing w:val="-4"/>
          <w:sz w:val="20"/>
          <w:szCs w:val="20"/>
        </w:rPr>
        <w:t xml:space="preserve"> </w:t>
      </w:r>
      <w:r w:rsidRPr="00D52B23">
        <w:rPr>
          <w:spacing w:val="-4"/>
          <w:sz w:val="20"/>
          <w:szCs w:val="20"/>
        </w:rPr>
        <w:t>Д</w:t>
      </w:r>
      <w:r w:rsidR="00FC62DC" w:rsidRPr="00D52B23">
        <w:rPr>
          <w:spacing w:val="-4"/>
          <w:sz w:val="20"/>
          <w:szCs w:val="20"/>
        </w:rPr>
        <w:t>ля сравнения приве</w:t>
      </w:r>
      <w:r w:rsidRPr="00D52B23">
        <w:rPr>
          <w:spacing w:val="-4"/>
          <w:sz w:val="20"/>
          <w:szCs w:val="20"/>
        </w:rPr>
        <w:t>дены</w:t>
      </w:r>
      <w:r w:rsidR="00FC62DC" w:rsidRPr="00D52B23">
        <w:rPr>
          <w:spacing w:val="-4"/>
          <w:sz w:val="20"/>
          <w:szCs w:val="20"/>
        </w:rPr>
        <w:t xml:space="preserve"> результаты выполнения аналогичных заданий в прошлом </w:t>
      </w:r>
      <w:r>
        <w:rPr>
          <w:spacing w:val="-4"/>
          <w:sz w:val="20"/>
          <w:szCs w:val="20"/>
        </w:rPr>
        <w:t xml:space="preserve"> </w:t>
      </w:r>
      <w:r w:rsidR="00FC62DC" w:rsidRPr="00D52B23">
        <w:rPr>
          <w:spacing w:val="-4"/>
          <w:sz w:val="20"/>
          <w:szCs w:val="20"/>
        </w:rPr>
        <w:t xml:space="preserve">году. </w:t>
      </w:r>
      <w:r>
        <w:rPr>
          <w:spacing w:val="-4"/>
          <w:sz w:val="20"/>
          <w:szCs w:val="20"/>
        </w:rPr>
        <w:t>Напомним, что в 2015 году экзамен сдавали всего около 100 человек и статистическая погрешность результатов превышает 10%, тогда как в текущем году она составляет примерно 1%.</w:t>
      </w:r>
      <w:r w:rsidR="007672DB">
        <w:rPr>
          <w:spacing w:val="-4"/>
          <w:sz w:val="20"/>
          <w:szCs w:val="20"/>
        </w:rPr>
        <w:t xml:space="preserve"> </w:t>
      </w:r>
      <w:r w:rsidR="007672DB" w:rsidRPr="007672DB">
        <w:rPr>
          <w:spacing w:val="-4"/>
          <w:sz w:val="20"/>
          <w:szCs w:val="20"/>
        </w:rPr>
        <w:t>Кроме</w:t>
      </w:r>
      <w:r w:rsidR="007672DB">
        <w:rPr>
          <w:spacing w:val="-4"/>
          <w:sz w:val="20"/>
          <w:szCs w:val="20"/>
        </w:rPr>
        <w:t xml:space="preserve"> того, в 2015 году выборка была нерепрезе</w:t>
      </w:r>
      <w:r w:rsidR="007672DB">
        <w:rPr>
          <w:spacing w:val="-4"/>
          <w:sz w:val="20"/>
          <w:szCs w:val="20"/>
        </w:rPr>
        <w:t>н</w:t>
      </w:r>
      <w:r w:rsidR="007672DB">
        <w:rPr>
          <w:spacing w:val="-4"/>
          <w:sz w:val="20"/>
          <w:szCs w:val="20"/>
        </w:rPr>
        <w:t xml:space="preserve">тативной, так как экзамен сдавали выпускники, которые хотели продемонстрировать свои знания и подтвердить свои отметки (сдача экзамена по выбору не предполагалась регламентом экзаменационной кампании). </w:t>
      </w:r>
    </w:p>
    <w:p w:rsidR="00B253FD" w:rsidRDefault="00B253FD" w:rsidP="00FC62DC">
      <w:pPr>
        <w:pStyle w:val="-0"/>
        <w:ind w:firstLine="567"/>
        <w:rPr>
          <w:spacing w:val="-4"/>
        </w:rPr>
      </w:pPr>
    </w:p>
    <w:p w:rsidR="00FC62DC" w:rsidRDefault="00FC62DC" w:rsidP="00FC62DC">
      <w:pPr>
        <w:pStyle w:val="-0"/>
        <w:ind w:firstLine="567"/>
        <w:rPr>
          <w:spacing w:val="-4"/>
        </w:rPr>
      </w:pPr>
      <w:r>
        <w:rPr>
          <w:spacing w:val="-4"/>
        </w:rPr>
        <w:t>Представленные сведения позволяют констатировать следующие факты:</w:t>
      </w:r>
    </w:p>
    <w:p w:rsidR="00FC62DC" w:rsidRDefault="00FC62DC" w:rsidP="00FC62DC">
      <w:pPr>
        <w:pStyle w:val="-0"/>
        <w:numPr>
          <w:ilvl w:val="0"/>
          <w:numId w:val="16"/>
        </w:numPr>
        <w:ind w:left="284" w:hanging="284"/>
        <w:rPr>
          <w:spacing w:val="-4"/>
        </w:rPr>
      </w:pPr>
      <w:r>
        <w:rPr>
          <w:spacing w:val="-4"/>
        </w:rPr>
        <w:t>в этом году качественная задача, составленная по тексту физического соде</w:t>
      </w:r>
      <w:r>
        <w:rPr>
          <w:spacing w:val="-4"/>
        </w:rPr>
        <w:t>р</w:t>
      </w:r>
      <w:r>
        <w:rPr>
          <w:spacing w:val="-4"/>
        </w:rPr>
        <w:t>жания, задание 2</w:t>
      </w:r>
      <w:r w:rsidR="00D52B23">
        <w:rPr>
          <w:spacing w:val="-4"/>
        </w:rPr>
        <w:t>2</w:t>
      </w:r>
      <w:r>
        <w:rPr>
          <w:spacing w:val="-4"/>
        </w:rPr>
        <w:t xml:space="preserve">, выполнена </w:t>
      </w:r>
      <w:r w:rsidR="00D52B23">
        <w:rPr>
          <w:spacing w:val="-4"/>
        </w:rPr>
        <w:t>в целом</w:t>
      </w:r>
      <w:r>
        <w:rPr>
          <w:spacing w:val="-4"/>
        </w:rPr>
        <w:t xml:space="preserve"> успешнее, чем в прошлом году (су</w:t>
      </w:r>
      <w:r>
        <w:rPr>
          <w:spacing w:val="-4"/>
        </w:rPr>
        <w:t>м</w:t>
      </w:r>
      <w:r>
        <w:rPr>
          <w:spacing w:val="-4"/>
        </w:rPr>
        <w:t xml:space="preserve">марный процент выполнения задания </w:t>
      </w:r>
      <w:r w:rsidR="00D52B23">
        <w:rPr>
          <w:spacing w:val="-4"/>
        </w:rPr>
        <w:t>73</w:t>
      </w:r>
      <w:r>
        <w:rPr>
          <w:spacing w:val="-4"/>
        </w:rPr>
        <w:t xml:space="preserve">% против </w:t>
      </w:r>
      <w:r w:rsidR="00D52B23">
        <w:rPr>
          <w:spacing w:val="-4"/>
        </w:rPr>
        <w:t>61</w:t>
      </w:r>
      <w:r>
        <w:rPr>
          <w:spacing w:val="-4"/>
        </w:rPr>
        <w:t>% в прошлом году)</w:t>
      </w:r>
      <w:r w:rsidR="00D52B23">
        <w:rPr>
          <w:spacing w:val="-4"/>
        </w:rPr>
        <w:t>. Важно, что</w:t>
      </w:r>
      <w:r>
        <w:rPr>
          <w:spacing w:val="-4"/>
        </w:rPr>
        <w:t xml:space="preserve"> повысилось число работ с полным правильным ответом  </w:t>
      </w:r>
      <w:r w:rsidR="00D52B23">
        <w:rPr>
          <w:spacing w:val="-4"/>
        </w:rPr>
        <w:t>43</w:t>
      </w:r>
      <w:r>
        <w:rPr>
          <w:spacing w:val="-4"/>
        </w:rPr>
        <w:t>% против 2</w:t>
      </w:r>
      <w:r w:rsidR="00D52B23">
        <w:rPr>
          <w:spacing w:val="-4"/>
        </w:rPr>
        <w:t>6%</w:t>
      </w:r>
      <w:r>
        <w:rPr>
          <w:spacing w:val="-4"/>
        </w:rPr>
        <w:t>;</w:t>
      </w:r>
    </w:p>
    <w:p w:rsidR="00FC62DC" w:rsidRDefault="004B23F2" w:rsidP="00FC62DC">
      <w:pPr>
        <w:pStyle w:val="-0"/>
        <w:numPr>
          <w:ilvl w:val="0"/>
          <w:numId w:val="16"/>
        </w:numPr>
        <w:ind w:left="284" w:hanging="284"/>
        <w:rPr>
          <w:spacing w:val="-4"/>
        </w:rPr>
      </w:pPr>
      <w:r>
        <w:rPr>
          <w:spacing w:val="-4"/>
        </w:rPr>
        <w:t xml:space="preserve">за выполнение </w:t>
      </w:r>
      <w:r w:rsidR="00BC0780">
        <w:rPr>
          <w:spacing w:val="-4"/>
        </w:rPr>
        <w:t>экспериментальной задачи (задание 2</w:t>
      </w:r>
      <w:r>
        <w:rPr>
          <w:spacing w:val="-4"/>
        </w:rPr>
        <w:t>3</w:t>
      </w:r>
      <w:r w:rsidR="00BC0780">
        <w:rPr>
          <w:spacing w:val="-4"/>
        </w:rPr>
        <w:t>)</w:t>
      </w:r>
      <w:r>
        <w:rPr>
          <w:spacing w:val="-4"/>
        </w:rPr>
        <w:t xml:space="preserve"> около 33% (ровно тр</w:t>
      </w:r>
      <w:r>
        <w:rPr>
          <w:spacing w:val="-4"/>
        </w:rPr>
        <w:t>е</w:t>
      </w:r>
      <w:r>
        <w:rPr>
          <w:spacing w:val="-4"/>
        </w:rPr>
        <w:t>тья часть выпускников!) получили 0 баллов</w:t>
      </w:r>
      <w:r w:rsidR="00BC0780">
        <w:rPr>
          <w:spacing w:val="-4"/>
        </w:rPr>
        <w:t xml:space="preserve">; суммарный процент выполнения задания составил </w:t>
      </w:r>
      <w:r>
        <w:rPr>
          <w:spacing w:val="-4"/>
        </w:rPr>
        <w:t>67</w:t>
      </w:r>
      <w:r w:rsidR="00BC0780">
        <w:rPr>
          <w:spacing w:val="-4"/>
        </w:rPr>
        <w:t xml:space="preserve">% </w:t>
      </w:r>
      <w:r>
        <w:rPr>
          <w:spacing w:val="-4"/>
        </w:rPr>
        <w:t>в 2016 году и</w:t>
      </w:r>
      <w:r w:rsidR="00BC0780">
        <w:rPr>
          <w:spacing w:val="-4"/>
        </w:rPr>
        <w:t xml:space="preserve"> </w:t>
      </w:r>
      <w:r>
        <w:rPr>
          <w:spacing w:val="-4"/>
        </w:rPr>
        <w:t>70</w:t>
      </w:r>
      <w:r w:rsidR="00BC0780">
        <w:rPr>
          <w:spacing w:val="-4"/>
        </w:rPr>
        <w:t>% в прошлом году</w:t>
      </w:r>
      <w:r>
        <w:rPr>
          <w:spacing w:val="-4"/>
        </w:rPr>
        <w:t>, то есть с учетом статистической погрешности результаты можно считать одинаковыми;</w:t>
      </w:r>
    </w:p>
    <w:p w:rsidR="004B23F2" w:rsidRDefault="004B23F2" w:rsidP="00FC62DC">
      <w:pPr>
        <w:pStyle w:val="-0"/>
        <w:numPr>
          <w:ilvl w:val="0"/>
          <w:numId w:val="16"/>
        </w:numPr>
        <w:ind w:left="284" w:hanging="284"/>
        <w:rPr>
          <w:spacing w:val="-4"/>
        </w:rPr>
      </w:pPr>
      <w:r>
        <w:rPr>
          <w:spacing w:val="-4"/>
        </w:rPr>
        <w:t>58% выпускников не справились с решением качественной задачи, это зн</w:t>
      </w:r>
      <w:r>
        <w:rPr>
          <w:spacing w:val="-4"/>
        </w:rPr>
        <w:t>а</w:t>
      </w:r>
      <w:r>
        <w:rPr>
          <w:spacing w:val="-4"/>
        </w:rPr>
        <w:t>чимо больше, чем в прошлом году;</w:t>
      </w:r>
    </w:p>
    <w:p w:rsidR="00BC0780" w:rsidRDefault="00FE69EA" w:rsidP="00FC62DC">
      <w:pPr>
        <w:pStyle w:val="-0"/>
        <w:numPr>
          <w:ilvl w:val="0"/>
          <w:numId w:val="16"/>
        </w:numPr>
        <w:ind w:left="284" w:hanging="284"/>
        <w:rPr>
          <w:spacing w:val="-4"/>
        </w:rPr>
      </w:pPr>
      <w:r>
        <w:rPr>
          <w:spacing w:val="-4"/>
        </w:rPr>
        <w:t>такая же тенденция</w:t>
      </w:r>
      <w:r w:rsidR="00BC0780">
        <w:rPr>
          <w:spacing w:val="-4"/>
        </w:rPr>
        <w:t xml:space="preserve"> наблюдается </w:t>
      </w:r>
      <w:r>
        <w:rPr>
          <w:spacing w:val="-4"/>
        </w:rPr>
        <w:t>в отношении</w:t>
      </w:r>
      <w:r w:rsidR="00BC0780">
        <w:rPr>
          <w:spacing w:val="-4"/>
        </w:rPr>
        <w:t xml:space="preserve"> качества решения расчетных задач; этот факт требует специального анализа.</w:t>
      </w:r>
    </w:p>
    <w:p w:rsidR="00BC0780" w:rsidRDefault="00BC0780" w:rsidP="009B70EA">
      <w:pPr>
        <w:pStyle w:val="-0"/>
        <w:ind w:firstLine="567"/>
        <w:rPr>
          <w:b/>
          <w:spacing w:val="-4"/>
        </w:rPr>
      </w:pPr>
    </w:p>
    <w:p w:rsidR="00437F0D" w:rsidRDefault="009B70EA" w:rsidP="009B70EA">
      <w:pPr>
        <w:pStyle w:val="-0"/>
        <w:ind w:firstLine="567"/>
        <w:rPr>
          <w:spacing w:val="-4"/>
        </w:rPr>
      </w:pPr>
      <w:r w:rsidRPr="00FE69EA">
        <w:rPr>
          <w:b/>
          <w:i/>
          <w:spacing w:val="-4"/>
        </w:rPr>
        <w:t xml:space="preserve">Задание </w:t>
      </w:r>
      <w:r w:rsidR="00B66622" w:rsidRPr="00FE69EA">
        <w:rPr>
          <w:b/>
          <w:i/>
          <w:spacing w:val="-4"/>
        </w:rPr>
        <w:t>2</w:t>
      </w:r>
      <w:r w:rsidR="00FE69EA" w:rsidRPr="00FE69EA">
        <w:rPr>
          <w:b/>
          <w:i/>
          <w:spacing w:val="-4"/>
        </w:rPr>
        <w:t>2</w:t>
      </w:r>
      <w:r w:rsidRPr="00F77F2C">
        <w:rPr>
          <w:spacing w:val="-4"/>
        </w:rPr>
        <w:t xml:space="preserve"> проверяет</w:t>
      </w:r>
      <w:r>
        <w:rPr>
          <w:spacing w:val="-4"/>
        </w:rPr>
        <w:t xml:space="preserve"> умение применять информацию из текста физич</w:t>
      </w:r>
      <w:r>
        <w:rPr>
          <w:spacing w:val="-4"/>
        </w:rPr>
        <w:t>е</w:t>
      </w:r>
      <w:r>
        <w:rPr>
          <w:spacing w:val="-4"/>
        </w:rPr>
        <w:t xml:space="preserve">ского содержаниия. </w:t>
      </w:r>
      <w:r w:rsidR="00437F0D">
        <w:rPr>
          <w:spacing w:val="-4"/>
        </w:rPr>
        <w:t>Результаты выполнения этого задания представлен</w:t>
      </w:r>
      <w:r w:rsidR="00F77F2C">
        <w:rPr>
          <w:spacing w:val="-4"/>
        </w:rPr>
        <w:t>ы</w:t>
      </w:r>
      <w:r w:rsidR="00437F0D">
        <w:rPr>
          <w:spacing w:val="-4"/>
        </w:rPr>
        <w:t xml:space="preserve"> на диаграмме </w:t>
      </w:r>
      <w:r w:rsidR="00B253FD">
        <w:rPr>
          <w:spacing w:val="-4"/>
        </w:rPr>
        <w:t>27</w:t>
      </w:r>
      <w:r w:rsidR="00437F0D">
        <w:rPr>
          <w:spacing w:val="-4"/>
        </w:rPr>
        <w:t xml:space="preserve">. </w:t>
      </w:r>
    </w:p>
    <w:p w:rsidR="00437F0D" w:rsidRDefault="00437F0D" w:rsidP="00437F0D">
      <w:pPr>
        <w:pStyle w:val="-0"/>
        <w:ind w:firstLine="567"/>
        <w:jc w:val="right"/>
        <w:rPr>
          <w:i/>
          <w:spacing w:val="-4"/>
        </w:rPr>
      </w:pPr>
      <w:r w:rsidRPr="00437F0D">
        <w:rPr>
          <w:i/>
          <w:spacing w:val="-4"/>
        </w:rPr>
        <w:t xml:space="preserve">Диаграмма </w:t>
      </w:r>
      <w:r w:rsidR="00B253FD">
        <w:rPr>
          <w:i/>
          <w:spacing w:val="-4"/>
        </w:rPr>
        <w:t>27</w:t>
      </w:r>
    </w:p>
    <w:p w:rsidR="00A64E6F" w:rsidRDefault="00A64E6F" w:rsidP="00437F0D">
      <w:pPr>
        <w:pStyle w:val="-0"/>
        <w:ind w:firstLine="567"/>
        <w:jc w:val="right"/>
        <w:rPr>
          <w:i/>
          <w:spacing w:val="-4"/>
        </w:rPr>
      </w:pPr>
    </w:p>
    <w:p w:rsidR="00437F0D" w:rsidRPr="00437F0D" w:rsidRDefault="008263CA" w:rsidP="00F77F2C">
      <w:pPr>
        <w:pStyle w:val="-0"/>
        <w:ind w:firstLine="1134"/>
        <w:rPr>
          <w:spacing w:val="-4"/>
        </w:rPr>
      </w:pPr>
      <w:r>
        <w:rPr>
          <w:noProof/>
        </w:rPr>
        <w:drawing>
          <wp:inline distT="0" distB="0" distL="0" distR="0" wp14:anchorId="095A326B" wp14:editId="72BB1232">
            <wp:extent cx="4572000" cy="2743200"/>
            <wp:effectExtent l="0" t="0" r="19050" b="1905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64E6F" w:rsidRDefault="00A64E6F" w:rsidP="009B70EA">
      <w:pPr>
        <w:pStyle w:val="-0"/>
        <w:ind w:firstLine="567"/>
        <w:rPr>
          <w:spacing w:val="-4"/>
        </w:rPr>
      </w:pPr>
    </w:p>
    <w:p w:rsidR="00D96EEC" w:rsidRDefault="00437F0D" w:rsidP="009B70EA">
      <w:pPr>
        <w:pStyle w:val="-0"/>
        <w:ind w:firstLine="567"/>
        <w:rPr>
          <w:spacing w:val="-4"/>
        </w:rPr>
      </w:pPr>
      <w:r>
        <w:rPr>
          <w:spacing w:val="-4"/>
        </w:rPr>
        <w:t xml:space="preserve">Задание </w:t>
      </w:r>
      <w:r w:rsidR="00F77F2C">
        <w:rPr>
          <w:spacing w:val="-4"/>
        </w:rPr>
        <w:t>2</w:t>
      </w:r>
      <w:r w:rsidR="003705D4">
        <w:rPr>
          <w:spacing w:val="-4"/>
        </w:rPr>
        <w:t>2</w:t>
      </w:r>
      <w:r w:rsidR="009B70EA">
        <w:rPr>
          <w:spacing w:val="-4"/>
        </w:rPr>
        <w:t>, в целом, выполнено успешно, полностью правильное обосн</w:t>
      </w:r>
      <w:r w:rsidR="009B70EA">
        <w:rPr>
          <w:spacing w:val="-4"/>
        </w:rPr>
        <w:t>о</w:t>
      </w:r>
      <w:r w:rsidR="009B70EA">
        <w:rPr>
          <w:spacing w:val="-4"/>
        </w:rPr>
        <w:t>ванное его выполнение, оцененное 2 баллами, продемонстрировали</w:t>
      </w:r>
      <w:r w:rsidR="00B17C45">
        <w:rPr>
          <w:spacing w:val="-4"/>
        </w:rPr>
        <w:t xml:space="preserve"> </w:t>
      </w:r>
      <w:r w:rsidR="003705D4">
        <w:rPr>
          <w:spacing w:val="-4"/>
        </w:rPr>
        <w:t>44</w:t>
      </w:r>
      <w:r w:rsidR="00B17C45">
        <w:rPr>
          <w:spacing w:val="-4"/>
        </w:rPr>
        <w:t>% уч</w:t>
      </w:r>
      <w:r w:rsidR="00B17C45">
        <w:rPr>
          <w:spacing w:val="-4"/>
        </w:rPr>
        <w:t>а</w:t>
      </w:r>
      <w:r w:rsidR="00B17C45">
        <w:rPr>
          <w:spacing w:val="-4"/>
        </w:rPr>
        <w:t>щихся (нижняя граница нормативного диапазона значений для заданий пов</w:t>
      </w:r>
      <w:r w:rsidR="00B17C45">
        <w:rPr>
          <w:spacing w:val="-4"/>
        </w:rPr>
        <w:t>ы</w:t>
      </w:r>
      <w:r w:rsidR="00B17C45">
        <w:rPr>
          <w:spacing w:val="-4"/>
        </w:rPr>
        <w:t>шенного уровня сложности</w:t>
      </w:r>
      <w:r w:rsidR="00163E29">
        <w:rPr>
          <w:spacing w:val="-4"/>
        </w:rPr>
        <w:t xml:space="preserve"> составляет </w:t>
      </w:r>
      <w:r w:rsidR="003705D4">
        <w:rPr>
          <w:spacing w:val="-4"/>
        </w:rPr>
        <w:t>40</w:t>
      </w:r>
      <w:r w:rsidR="00163E29">
        <w:rPr>
          <w:spacing w:val="-4"/>
        </w:rPr>
        <w:t>%</w:t>
      </w:r>
      <w:r w:rsidR="00B17C45">
        <w:rPr>
          <w:spacing w:val="-4"/>
        </w:rPr>
        <w:t xml:space="preserve">). </w:t>
      </w:r>
      <w:r w:rsidR="003705D4">
        <w:rPr>
          <w:spacing w:val="-4"/>
        </w:rPr>
        <w:t>Е</w:t>
      </w:r>
      <w:r w:rsidR="00163E29">
        <w:rPr>
          <w:spacing w:val="-4"/>
        </w:rPr>
        <w:t>сли просуммировать работы, в</w:t>
      </w:r>
      <w:r w:rsidR="00163E29">
        <w:rPr>
          <w:spacing w:val="-4"/>
        </w:rPr>
        <w:t>ы</w:t>
      </w:r>
      <w:r w:rsidR="00163E29">
        <w:rPr>
          <w:spacing w:val="-4"/>
        </w:rPr>
        <w:t xml:space="preserve">полненные полностью правильно, и работы, выполненные частично правильно, то получим </w:t>
      </w:r>
      <w:r w:rsidR="003705D4">
        <w:rPr>
          <w:spacing w:val="-4"/>
        </w:rPr>
        <w:t>73</w:t>
      </w:r>
      <w:r w:rsidR="00163E29">
        <w:rPr>
          <w:spacing w:val="-4"/>
        </w:rPr>
        <w:t xml:space="preserve">%, то есть результат  </w:t>
      </w:r>
      <w:r w:rsidR="00C02CBA">
        <w:rPr>
          <w:spacing w:val="-4"/>
        </w:rPr>
        <w:t>превышает</w:t>
      </w:r>
      <w:r w:rsidR="00163E29">
        <w:rPr>
          <w:spacing w:val="-4"/>
        </w:rPr>
        <w:t xml:space="preserve"> в</w:t>
      </w:r>
      <w:r w:rsidR="00C02CBA">
        <w:rPr>
          <w:spacing w:val="-4"/>
        </w:rPr>
        <w:t>ерхнюю границу</w:t>
      </w:r>
      <w:r w:rsidR="00163E29">
        <w:rPr>
          <w:spacing w:val="-4"/>
        </w:rPr>
        <w:t xml:space="preserve"> нормативн</w:t>
      </w:r>
      <w:r w:rsidR="00C02CBA">
        <w:rPr>
          <w:spacing w:val="-4"/>
        </w:rPr>
        <w:t>ого</w:t>
      </w:r>
      <w:r w:rsidR="00163E29">
        <w:rPr>
          <w:spacing w:val="-4"/>
        </w:rPr>
        <w:t xml:space="preserve"> интервал</w:t>
      </w:r>
      <w:r w:rsidR="00C02CBA">
        <w:rPr>
          <w:spacing w:val="-4"/>
        </w:rPr>
        <w:t>а</w:t>
      </w:r>
      <w:r w:rsidR="00163E29">
        <w:rPr>
          <w:spacing w:val="-4"/>
        </w:rPr>
        <w:t xml:space="preserve"> значений для заданий такого уровня сложности.   </w:t>
      </w:r>
    </w:p>
    <w:p w:rsidR="009B70EA" w:rsidRDefault="00A544A7" w:rsidP="009B70EA">
      <w:pPr>
        <w:pStyle w:val="-0"/>
        <w:ind w:firstLine="567"/>
        <w:rPr>
          <w:spacing w:val="-4"/>
        </w:rPr>
      </w:pPr>
      <w:r>
        <w:rPr>
          <w:spacing w:val="-4"/>
        </w:rPr>
        <w:t xml:space="preserve">При проверке этого задания эксперты обнаружили, что значительная доля учащихся </w:t>
      </w:r>
      <w:r w:rsidR="00163E29">
        <w:rPr>
          <w:spacing w:val="-4"/>
        </w:rPr>
        <w:t xml:space="preserve">при решении задачи и в формулировке ответа </w:t>
      </w:r>
      <w:r>
        <w:rPr>
          <w:spacing w:val="-4"/>
        </w:rPr>
        <w:t>не использует ключ</w:t>
      </w:r>
      <w:r>
        <w:rPr>
          <w:spacing w:val="-4"/>
        </w:rPr>
        <w:t>е</w:t>
      </w:r>
      <w:r>
        <w:rPr>
          <w:spacing w:val="-4"/>
        </w:rPr>
        <w:t>вые словосочетания (термины) из текста, а пытается переложить их на бытовой язык. Во многих случаях это приводит к недосказанности, недостаточной арг</w:t>
      </w:r>
      <w:r>
        <w:rPr>
          <w:spacing w:val="-4"/>
        </w:rPr>
        <w:t>у</w:t>
      </w:r>
      <w:r>
        <w:rPr>
          <w:spacing w:val="-4"/>
        </w:rPr>
        <w:t>ментации, неточностям разного сорта, что существенно снижает качество отв</w:t>
      </w:r>
      <w:r>
        <w:rPr>
          <w:spacing w:val="-4"/>
        </w:rPr>
        <w:t>е</w:t>
      </w:r>
      <w:r>
        <w:rPr>
          <w:spacing w:val="-4"/>
        </w:rPr>
        <w:t xml:space="preserve">та. Скорее всего такая ситуация обусловлена </w:t>
      </w:r>
      <w:r w:rsidR="00382F2B">
        <w:rPr>
          <w:spacing w:val="-4"/>
        </w:rPr>
        <w:t>недостатком опыта подобной р</w:t>
      </w:r>
      <w:r w:rsidR="00382F2B">
        <w:rPr>
          <w:spacing w:val="-4"/>
        </w:rPr>
        <w:t>а</w:t>
      </w:r>
      <w:r w:rsidR="00382F2B">
        <w:rPr>
          <w:spacing w:val="-4"/>
        </w:rPr>
        <w:t xml:space="preserve">боты у учащихся, а следовательно, можно высказать предположение, что в школьной практике работе с текстом физического содержания </w:t>
      </w:r>
      <w:r w:rsidR="00163E29">
        <w:rPr>
          <w:spacing w:val="-4"/>
        </w:rPr>
        <w:t xml:space="preserve">все еще </w:t>
      </w:r>
      <w:r w:rsidR="00382F2B">
        <w:rPr>
          <w:spacing w:val="-4"/>
        </w:rPr>
        <w:t>не уд</w:t>
      </w:r>
      <w:r w:rsidR="00382F2B">
        <w:rPr>
          <w:spacing w:val="-4"/>
        </w:rPr>
        <w:t>е</w:t>
      </w:r>
      <w:r w:rsidR="00382F2B">
        <w:rPr>
          <w:spacing w:val="-4"/>
        </w:rPr>
        <w:t>ляется достаточно внимания.</w:t>
      </w:r>
    </w:p>
    <w:p w:rsidR="00A64E6F" w:rsidRDefault="006C27CB" w:rsidP="006C27CB">
      <w:pPr>
        <w:pStyle w:val="-0"/>
        <w:ind w:firstLine="567"/>
        <w:rPr>
          <w:spacing w:val="-4"/>
        </w:rPr>
      </w:pPr>
      <w:r w:rsidRPr="00A64E6F">
        <w:rPr>
          <w:b/>
          <w:spacing w:val="-4"/>
        </w:rPr>
        <w:t xml:space="preserve">Задание </w:t>
      </w:r>
      <w:r w:rsidR="00AC10E8">
        <w:rPr>
          <w:b/>
          <w:spacing w:val="-4"/>
        </w:rPr>
        <w:t>2</w:t>
      </w:r>
      <w:r w:rsidR="003705D4">
        <w:rPr>
          <w:b/>
          <w:spacing w:val="-4"/>
        </w:rPr>
        <w:t>3</w:t>
      </w:r>
      <w:r>
        <w:rPr>
          <w:spacing w:val="-4"/>
        </w:rPr>
        <w:t xml:space="preserve"> – экспериментальное</w:t>
      </w:r>
      <w:r w:rsidR="003F1838">
        <w:rPr>
          <w:spacing w:val="-4"/>
        </w:rPr>
        <w:t>, высокой степени сложности;</w:t>
      </w:r>
      <w:r>
        <w:rPr>
          <w:spacing w:val="-4"/>
        </w:rPr>
        <w:t xml:space="preserve"> учащиеся выполняли</w:t>
      </w:r>
      <w:r w:rsidRPr="006C27CB">
        <w:rPr>
          <w:spacing w:val="-4"/>
        </w:rPr>
        <w:t xml:space="preserve"> </w:t>
      </w:r>
      <w:r>
        <w:rPr>
          <w:spacing w:val="-4"/>
        </w:rPr>
        <w:t>его, собирая экспериментальную установку, проводя прямые изм</w:t>
      </w:r>
      <w:r>
        <w:rPr>
          <w:spacing w:val="-4"/>
        </w:rPr>
        <w:t>е</w:t>
      </w:r>
      <w:r>
        <w:rPr>
          <w:spacing w:val="-4"/>
        </w:rPr>
        <w:t>рения физических величин и расчеты (косвенные измерения) с использованием лабораторного оборудовани</w:t>
      </w:r>
      <w:r w:rsidR="003705D4">
        <w:rPr>
          <w:spacing w:val="-4"/>
        </w:rPr>
        <w:t>я</w:t>
      </w:r>
      <w:r w:rsidR="003F1838">
        <w:rPr>
          <w:spacing w:val="-4"/>
        </w:rPr>
        <w:t>; формулировали вывод.</w:t>
      </w:r>
      <w:r>
        <w:rPr>
          <w:spacing w:val="-4"/>
        </w:rPr>
        <w:t xml:space="preserve"> </w:t>
      </w:r>
      <w:r w:rsidR="00A64E6F">
        <w:rPr>
          <w:spacing w:val="-4"/>
        </w:rPr>
        <w:t xml:space="preserve">Результаты выполнения этого задания представлены на диаграмме </w:t>
      </w:r>
      <w:r w:rsidR="00B253FD">
        <w:rPr>
          <w:spacing w:val="-4"/>
        </w:rPr>
        <w:t>28</w:t>
      </w:r>
      <w:r w:rsidR="00A64E6F">
        <w:rPr>
          <w:spacing w:val="-4"/>
        </w:rPr>
        <w:t>.</w:t>
      </w:r>
    </w:p>
    <w:p w:rsidR="00A64E6F" w:rsidRDefault="00A64E6F" w:rsidP="00A64E6F">
      <w:pPr>
        <w:pStyle w:val="-0"/>
        <w:ind w:firstLine="567"/>
        <w:jc w:val="right"/>
        <w:rPr>
          <w:i/>
          <w:spacing w:val="-4"/>
        </w:rPr>
      </w:pPr>
      <w:r>
        <w:rPr>
          <w:i/>
          <w:spacing w:val="-4"/>
        </w:rPr>
        <w:t xml:space="preserve">Диаграмма </w:t>
      </w:r>
      <w:r w:rsidR="00B253FD">
        <w:rPr>
          <w:i/>
          <w:spacing w:val="-4"/>
        </w:rPr>
        <w:t>28</w:t>
      </w:r>
    </w:p>
    <w:p w:rsidR="00A64E6F" w:rsidRDefault="00A64E6F" w:rsidP="00A64E6F">
      <w:pPr>
        <w:pStyle w:val="-0"/>
        <w:ind w:firstLine="567"/>
        <w:rPr>
          <w:spacing w:val="-4"/>
        </w:rPr>
      </w:pPr>
    </w:p>
    <w:p w:rsidR="00A64E6F" w:rsidRDefault="007F5F5E" w:rsidP="00AC10E8">
      <w:pPr>
        <w:pStyle w:val="-0"/>
        <w:ind w:firstLine="1134"/>
        <w:rPr>
          <w:spacing w:val="-4"/>
        </w:rPr>
      </w:pPr>
      <w:r>
        <w:rPr>
          <w:noProof/>
        </w:rPr>
        <w:drawing>
          <wp:inline distT="0" distB="0" distL="0" distR="0" wp14:anchorId="0DC0A004" wp14:editId="4C17C7B5">
            <wp:extent cx="4572000" cy="2743200"/>
            <wp:effectExtent l="0" t="0" r="19050" b="1905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A64E6F" w:rsidRPr="00A64E6F" w:rsidRDefault="00A64E6F" w:rsidP="00A64E6F">
      <w:pPr>
        <w:pStyle w:val="-0"/>
        <w:ind w:firstLine="567"/>
        <w:rPr>
          <w:spacing w:val="-4"/>
        </w:rPr>
      </w:pPr>
    </w:p>
    <w:p w:rsidR="00C865CA" w:rsidRDefault="006C27CB" w:rsidP="006C27CB">
      <w:pPr>
        <w:pStyle w:val="-0"/>
        <w:ind w:firstLine="567"/>
      </w:pPr>
      <w:r>
        <w:rPr>
          <w:spacing w:val="-4"/>
        </w:rPr>
        <w:t xml:space="preserve">Полностью правильно с этим заданием справились </w:t>
      </w:r>
      <w:r w:rsidR="007F5F5E">
        <w:t>27</w:t>
      </w:r>
      <w:r w:rsidRPr="006C27CB">
        <w:t>%</w:t>
      </w:r>
      <w:r>
        <w:t xml:space="preserve"> учащихся </w:t>
      </w:r>
      <w:r w:rsidR="00F85940">
        <w:t>(по всей совокупности)</w:t>
      </w:r>
      <w:r>
        <w:t xml:space="preserve">. </w:t>
      </w:r>
      <w:r w:rsidR="00D96EEC">
        <w:t>Если просуммировать все работы с правильным и ч</w:t>
      </w:r>
      <w:r w:rsidR="00D96EEC">
        <w:t>а</w:t>
      </w:r>
      <w:r w:rsidR="00D96EEC">
        <w:t xml:space="preserve">стично правильным ответом, то получим </w:t>
      </w:r>
      <w:r w:rsidR="007F5F5E">
        <w:t>67</w:t>
      </w:r>
      <w:r w:rsidR="00D96EEC">
        <w:t>%. На первый взгляд – результ</w:t>
      </w:r>
      <w:r w:rsidR="00D96EEC">
        <w:t>а</w:t>
      </w:r>
      <w:r w:rsidR="00D96EEC">
        <w:t>ты вписываются в нормативный диапазон значений (от 30% до 40%). Однако предлагаемые учащимся экспериментальные задания – это лабораторные р</w:t>
      </w:r>
      <w:r w:rsidR="00D96EEC">
        <w:t>а</w:t>
      </w:r>
      <w:r w:rsidR="00D96EEC">
        <w:t>боты, которые</w:t>
      </w:r>
      <w:r w:rsidR="00C865CA">
        <w:t xml:space="preserve"> в соответствии с действующим стандартом</w:t>
      </w:r>
      <w:r w:rsidR="00D96EEC">
        <w:t xml:space="preserve"> входят в перечень обязательных</w:t>
      </w:r>
      <w:r w:rsidR="00C865CA">
        <w:t xml:space="preserve"> лабораторных работ в примерной программе курса физики о</w:t>
      </w:r>
      <w:r w:rsidR="00C865CA">
        <w:t>с</w:t>
      </w:r>
      <w:r w:rsidR="00C865CA">
        <w:t>новной школы. Таким образом, эти работы учащиеся должны были прод</w:t>
      </w:r>
      <w:r w:rsidR="00C865CA">
        <w:t>е</w:t>
      </w:r>
      <w:r w:rsidR="00C865CA">
        <w:t>лать в обязательном порядке, как в процессе обучения, так и в процессе по</w:t>
      </w:r>
      <w:r w:rsidR="00C865CA">
        <w:t>д</w:t>
      </w:r>
      <w:r w:rsidR="00C865CA">
        <w:t>готовки к экзамену.</w:t>
      </w:r>
    </w:p>
    <w:p w:rsidR="002277C2" w:rsidRDefault="00D96EEC" w:rsidP="006C27CB">
      <w:pPr>
        <w:pStyle w:val="-0"/>
        <w:ind w:firstLine="567"/>
      </w:pPr>
      <w:r>
        <w:t xml:space="preserve"> </w:t>
      </w:r>
      <w:r w:rsidR="00C865CA">
        <w:t xml:space="preserve">Необходимо отметить, что качество выполнения экспериментального  задания существенно зависит от точности выполнения инструкции, которая сопровождает задание. Опыт показывает, что многие учащиеся не следуют инструкции, делают лишние записи, не умеют изобразить </w:t>
      </w:r>
      <w:r w:rsidR="007F5F5E">
        <w:t>рисунок</w:t>
      </w:r>
      <w:r w:rsidR="00C865CA">
        <w:t xml:space="preserve"> экспер</w:t>
      </w:r>
      <w:r w:rsidR="00C865CA">
        <w:t>и</w:t>
      </w:r>
      <w:r w:rsidR="00C865CA">
        <w:t>ментальной установки, подменяя ее схемами, которые, хотя и могут иметь отношение к тематике работы, но не отражают сути пров</w:t>
      </w:r>
      <w:r w:rsidR="00C02CBA">
        <w:t>одим</w:t>
      </w:r>
      <w:r w:rsidR="00C865CA">
        <w:t>ых действий. Записи, выполняемые по ходу работы, часто не</w:t>
      </w:r>
      <w:r w:rsidR="00C02CBA">
        <w:t xml:space="preserve"> </w:t>
      </w:r>
      <w:r w:rsidR="00C865CA">
        <w:t>структурированы; выявить результаты прямых измерений (проверяемый элемент содержания)</w:t>
      </w:r>
      <w:r w:rsidR="002277C2">
        <w:t xml:space="preserve"> и отд</w:t>
      </w:r>
      <w:r w:rsidR="002277C2">
        <w:t>е</w:t>
      </w:r>
      <w:r w:rsidR="002277C2">
        <w:t>лить их</w:t>
      </w:r>
      <w:r w:rsidR="00C865CA">
        <w:t xml:space="preserve"> от косвенных измерений</w:t>
      </w:r>
      <w:r w:rsidR="00CB5245">
        <w:t xml:space="preserve"> (другой проверяемый элемент содержания) </w:t>
      </w:r>
      <w:r w:rsidR="002277C2">
        <w:t>за</w:t>
      </w:r>
      <w:r w:rsidR="00CB5245">
        <w:t>част</w:t>
      </w:r>
      <w:r w:rsidR="002277C2">
        <w:t>ую</w:t>
      </w:r>
      <w:r w:rsidR="00CB5245">
        <w:t xml:space="preserve"> не представляется возможным.</w:t>
      </w:r>
      <w:r w:rsidR="002277C2">
        <w:t xml:space="preserve"> </w:t>
      </w:r>
    </w:p>
    <w:p w:rsidR="00D96EEC" w:rsidRDefault="002277C2" w:rsidP="006C27CB">
      <w:pPr>
        <w:pStyle w:val="-0"/>
        <w:ind w:firstLine="567"/>
      </w:pPr>
      <w:r>
        <w:t>В качестве типичных ошибок при выполнении экспериментального з</w:t>
      </w:r>
      <w:r>
        <w:t>а</w:t>
      </w:r>
      <w:r>
        <w:t>дания следует отметить:</w:t>
      </w:r>
    </w:p>
    <w:p w:rsidR="002277C2" w:rsidRDefault="002277C2" w:rsidP="002277C2">
      <w:pPr>
        <w:pStyle w:val="-0"/>
        <w:numPr>
          <w:ilvl w:val="0"/>
          <w:numId w:val="22"/>
        </w:numPr>
        <w:ind w:left="284" w:hanging="284"/>
      </w:pPr>
      <w:r>
        <w:t>подмен</w:t>
      </w:r>
      <w:r w:rsidR="003F1838">
        <w:t>у</w:t>
      </w:r>
      <w:r>
        <w:t xml:space="preserve"> рисунка экспериментальной установки схемами, изображением сил, действующих на тело, изображением хода луча в линзе и т.п.;</w:t>
      </w:r>
    </w:p>
    <w:p w:rsidR="002277C2" w:rsidRDefault="002277C2" w:rsidP="002277C2">
      <w:pPr>
        <w:pStyle w:val="-0"/>
        <w:numPr>
          <w:ilvl w:val="0"/>
          <w:numId w:val="22"/>
        </w:numPr>
        <w:ind w:left="284" w:hanging="284"/>
      </w:pPr>
      <w:r>
        <w:t>отсутствие основной формулы, необходимой для проведения косвенных измерений (часто учащиеся записывают формулу, в которой фигурирует искомая величина, но не записывают ее относительно искомой величины);</w:t>
      </w:r>
    </w:p>
    <w:p w:rsidR="002277C2" w:rsidRDefault="003F1838" w:rsidP="002277C2">
      <w:pPr>
        <w:pStyle w:val="-0"/>
        <w:numPr>
          <w:ilvl w:val="0"/>
          <w:numId w:val="22"/>
        </w:numPr>
        <w:ind w:left="284" w:hanging="284"/>
      </w:pPr>
      <w:r>
        <w:t>отсутствие единицы измерения величин при прямых измерениях;</w:t>
      </w:r>
    </w:p>
    <w:p w:rsidR="003F1838" w:rsidRDefault="003F1838" w:rsidP="002277C2">
      <w:pPr>
        <w:pStyle w:val="-0"/>
        <w:numPr>
          <w:ilvl w:val="0"/>
          <w:numId w:val="22"/>
        </w:numPr>
        <w:ind w:left="284" w:hanging="284"/>
      </w:pPr>
      <w:r>
        <w:t>отсутствие единицы измерения величин при проведении косвенных изм</w:t>
      </w:r>
      <w:r>
        <w:t>е</w:t>
      </w:r>
      <w:r>
        <w:t>рений;</w:t>
      </w:r>
    </w:p>
    <w:p w:rsidR="003F1838" w:rsidRDefault="003F1838" w:rsidP="002277C2">
      <w:pPr>
        <w:pStyle w:val="-0"/>
        <w:numPr>
          <w:ilvl w:val="0"/>
          <w:numId w:val="22"/>
        </w:numPr>
        <w:ind w:left="284" w:hanging="284"/>
      </w:pPr>
      <w:r>
        <w:t>ошибки в названиях единиц измерения искомой величины;</w:t>
      </w:r>
    </w:p>
    <w:p w:rsidR="002277C2" w:rsidRDefault="003F1838" w:rsidP="002277C2">
      <w:pPr>
        <w:pStyle w:val="-0"/>
        <w:numPr>
          <w:ilvl w:val="0"/>
          <w:numId w:val="22"/>
        </w:numPr>
        <w:ind w:left="284" w:hanging="284"/>
      </w:pPr>
      <w:r>
        <w:t>ошибки в формулировке вывода (часто вывод содержить указание на фа</w:t>
      </w:r>
      <w:r>
        <w:t>к</w:t>
      </w:r>
      <w:r>
        <w:t>ты, которые в данной работе не проверялись).</w:t>
      </w:r>
    </w:p>
    <w:p w:rsidR="00A64E6F" w:rsidRDefault="0025125B" w:rsidP="0025125B">
      <w:pPr>
        <w:pStyle w:val="-0"/>
        <w:ind w:firstLine="567"/>
      </w:pPr>
      <w:r w:rsidRPr="003F1838">
        <w:rPr>
          <w:b/>
          <w:i/>
        </w:rPr>
        <w:t xml:space="preserve">Задание </w:t>
      </w:r>
      <w:r w:rsidR="00F85940" w:rsidRPr="003F1838">
        <w:rPr>
          <w:b/>
          <w:i/>
        </w:rPr>
        <w:t>2</w:t>
      </w:r>
      <w:r w:rsidR="003F1838" w:rsidRPr="003F1838">
        <w:rPr>
          <w:b/>
          <w:i/>
        </w:rPr>
        <w:t>4</w:t>
      </w:r>
      <w:r>
        <w:t xml:space="preserve"> – качественная задача</w:t>
      </w:r>
      <w:r w:rsidR="00E90EB2">
        <w:t>; задание повышенной степени сло</w:t>
      </w:r>
      <w:r w:rsidR="00E90EB2">
        <w:t>ж</w:t>
      </w:r>
      <w:r w:rsidR="00E90EB2">
        <w:t>ности</w:t>
      </w:r>
      <w:r w:rsidR="00F85940">
        <w:t>.</w:t>
      </w:r>
      <w:r>
        <w:t xml:space="preserve"> </w:t>
      </w:r>
      <w:r w:rsidR="00E90EB2">
        <w:t>Задача</w:t>
      </w:r>
      <w:r>
        <w:t xml:space="preserve"> полностью правильно решена</w:t>
      </w:r>
      <w:r w:rsidR="00F85940">
        <w:t xml:space="preserve"> только</w:t>
      </w:r>
      <w:r>
        <w:t xml:space="preserve"> </w:t>
      </w:r>
      <w:r w:rsidR="00116E9B">
        <w:t>20</w:t>
      </w:r>
      <w:r w:rsidR="00F85940">
        <w:t xml:space="preserve">% </w:t>
      </w:r>
      <w:r>
        <w:t>учащихся, а по сов</w:t>
      </w:r>
      <w:r>
        <w:t>о</w:t>
      </w:r>
      <w:r>
        <w:t xml:space="preserve">купности </w:t>
      </w:r>
      <w:r w:rsidR="00F85940">
        <w:t xml:space="preserve">правильных и частично правильных решений – </w:t>
      </w:r>
      <w:r w:rsidR="00116E9B">
        <w:t>42</w:t>
      </w:r>
      <w:r w:rsidR="00F85940">
        <w:t>% учащихся</w:t>
      </w:r>
      <w:r w:rsidR="00A64E6F">
        <w:t>. Р</w:t>
      </w:r>
      <w:r w:rsidR="00A64E6F">
        <w:t>е</w:t>
      </w:r>
      <w:r w:rsidR="00A64E6F">
        <w:t xml:space="preserve">зультаты выполнения этого задания представлены на диаграмме </w:t>
      </w:r>
      <w:r w:rsidR="00B253FD">
        <w:t>29</w:t>
      </w:r>
      <w:r w:rsidR="00A64E6F">
        <w:t>.</w:t>
      </w:r>
    </w:p>
    <w:p w:rsidR="00A64E6F" w:rsidRDefault="00F85940" w:rsidP="00A64E6F">
      <w:pPr>
        <w:pStyle w:val="-0"/>
        <w:ind w:firstLine="567"/>
        <w:jc w:val="right"/>
        <w:rPr>
          <w:i/>
        </w:rPr>
      </w:pPr>
      <w:r>
        <w:rPr>
          <w:i/>
        </w:rPr>
        <w:t xml:space="preserve">Диаграмма </w:t>
      </w:r>
      <w:r w:rsidR="00B253FD">
        <w:rPr>
          <w:i/>
        </w:rPr>
        <w:t>29</w:t>
      </w:r>
      <w:r w:rsidR="00A64E6F">
        <w:rPr>
          <w:i/>
        </w:rPr>
        <w:t>.</w:t>
      </w:r>
    </w:p>
    <w:p w:rsidR="00116E9B" w:rsidRDefault="00116E9B" w:rsidP="00A64E6F">
      <w:pPr>
        <w:pStyle w:val="-0"/>
        <w:ind w:firstLine="567"/>
        <w:jc w:val="right"/>
        <w:rPr>
          <w:i/>
        </w:rPr>
      </w:pPr>
    </w:p>
    <w:p w:rsidR="00A64E6F" w:rsidRDefault="00116E9B" w:rsidP="0025125B">
      <w:pPr>
        <w:pStyle w:val="-0"/>
        <w:ind w:firstLine="567"/>
      </w:pPr>
      <w:r>
        <w:rPr>
          <w:noProof/>
        </w:rPr>
        <w:drawing>
          <wp:inline distT="0" distB="0" distL="0" distR="0" wp14:anchorId="6934ACC0" wp14:editId="7AE2429D">
            <wp:extent cx="4572000" cy="3067050"/>
            <wp:effectExtent l="0" t="0" r="19050" b="1905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A64E6F" w:rsidRDefault="00A64E6F" w:rsidP="0025125B">
      <w:pPr>
        <w:pStyle w:val="-0"/>
        <w:ind w:firstLine="567"/>
      </w:pPr>
    </w:p>
    <w:p w:rsidR="00A64E6F" w:rsidRDefault="00E90EB2" w:rsidP="0025125B">
      <w:pPr>
        <w:pStyle w:val="-0"/>
        <w:ind w:firstLine="567"/>
      </w:pPr>
      <w:r>
        <w:t>Так как нижняя граница нормативного диапазона для выполнения зад</w:t>
      </w:r>
      <w:r>
        <w:t>а</w:t>
      </w:r>
      <w:r>
        <w:t>ния повышенной степени сложности составляет 40%, то результат полного правильного решения задачи следует признать низким.</w:t>
      </w:r>
    </w:p>
    <w:p w:rsidR="00116E9B" w:rsidRDefault="0025125B" w:rsidP="0025125B">
      <w:pPr>
        <w:pStyle w:val="-0"/>
        <w:ind w:firstLine="567"/>
      </w:pPr>
      <w:r>
        <w:t>Такой результат можно было ожидать, так как обучени</w:t>
      </w:r>
      <w:r w:rsidR="00116E9B">
        <w:t>ю</w:t>
      </w:r>
      <w:r>
        <w:t xml:space="preserve"> решению и з</w:t>
      </w:r>
      <w:r>
        <w:t>а</w:t>
      </w:r>
      <w:r>
        <w:t>писи решения качественной задачи в традиционном обучении уделяется зн</w:t>
      </w:r>
      <w:r>
        <w:t>а</w:t>
      </w:r>
      <w:r>
        <w:t xml:space="preserve">чительно меньше внимания и времени, чем </w:t>
      </w:r>
      <w:r w:rsidR="00116E9B">
        <w:t>обучению решению</w:t>
      </w:r>
      <w:r>
        <w:t xml:space="preserve"> расчетных задач. С</w:t>
      </w:r>
      <w:r w:rsidR="00116E9B">
        <w:t>в</w:t>
      </w:r>
      <w:r>
        <w:t>язано такое положение не с недооценкой значения качественных з</w:t>
      </w:r>
      <w:r>
        <w:t>а</w:t>
      </w:r>
      <w:r>
        <w:t xml:space="preserve">дач в обучении, а с неумением значительной части учителей организовать процесс обучения как системно-деятельностный. Наиболее сложным для большинства учащихся </w:t>
      </w:r>
      <w:r w:rsidR="006F485A">
        <w:t xml:space="preserve">оказалось: </w:t>
      </w:r>
    </w:p>
    <w:p w:rsidR="00116E9B" w:rsidRDefault="006F485A" w:rsidP="00116E9B">
      <w:pPr>
        <w:pStyle w:val="-0"/>
        <w:numPr>
          <w:ilvl w:val="0"/>
          <w:numId w:val="23"/>
        </w:numPr>
        <w:ind w:left="284" w:hanging="284"/>
      </w:pPr>
      <w:r>
        <w:t xml:space="preserve">сформулировать ответ грамотно с позиций владения русским языком; </w:t>
      </w:r>
    </w:p>
    <w:p w:rsidR="00116E9B" w:rsidRDefault="006F485A" w:rsidP="00116E9B">
      <w:pPr>
        <w:pStyle w:val="-0"/>
        <w:numPr>
          <w:ilvl w:val="0"/>
          <w:numId w:val="23"/>
        </w:numPr>
        <w:ind w:left="284" w:hanging="284"/>
      </w:pPr>
      <w:r>
        <w:t>вычленить главное явление или процесс в описанной ситуации</w:t>
      </w:r>
      <w:r w:rsidR="00116E9B">
        <w:t>;</w:t>
      </w:r>
      <w:r>
        <w:t xml:space="preserve"> </w:t>
      </w:r>
    </w:p>
    <w:p w:rsidR="00116E9B" w:rsidRDefault="006F485A" w:rsidP="00116E9B">
      <w:pPr>
        <w:pStyle w:val="-0"/>
        <w:numPr>
          <w:ilvl w:val="0"/>
          <w:numId w:val="23"/>
        </w:numPr>
        <w:ind w:left="284" w:hanging="284"/>
      </w:pPr>
      <w:r>
        <w:t xml:space="preserve">аргументировать ответ, ссылаясь на известные закономерности, законы, принципы. </w:t>
      </w:r>
    </w:p>
    <w:p w:rsidR="0025125B" w:rsidRDefault="006F485A" w:rsidP="00116E9B">
      <w:pPr>
        <w:pStyle w:val="-0"/>
        <w:ind w:firstLine="567"/>
      </w:pPr>
      <w:r>
        <w:t>Обращает на себя внимание также тот факт, что при решении кач</w:t>
      </w:r>
      <w:r>
        <w:t>е</w:t>
      </w:r>
      <w:r>
        <w:t>ственных задач учащиеся практически не используют такие наглядные сп</w:t>
      </w:r>
      <w:r>
        <w:t>о</w:t>
      </w:r>
      <w:r>
        <w:t>собы представления информации как рисунок, схема, график, ход лучей в о</w:t>
      </w:r>
      <w:r>
        <w:t>п</w:t>
      </w:r>
      <w:r>
        <w:t>тических системах и тому подобное, что может существенно облегчить ве</w:t>
      </w:r>
      <w:r>
        <w:t>р</w:t>
      </w:r>
      <w:r>
        <w:t>бальное описание решения. Это, безусловно, связано с отсутствием подо</w:t>
      </w:r>
      <w:r>
        <w:t>б</w:t>
      </w:r>
      <w:r>
        <w:t>ных действий при традиционном обучении решению качественных задач, при котором ответ, часто без досточного обоснования, формулируется уч</w:t>
      </w:r>
      <w:r>
        <w:t>е</w:t>
      </w:r>
      <w:r>
        <w:t>ником вербально и принимается учителем, как вер</w:t>
      </w:r>
      <w:r w:rsidR="009E3E29">
        <w:t>ный.</w:t>
      </w:r>
    </w:p>
    <w:p w:rsidR="00436324" w:rsidRDefault="00B55F98" w:rsidP="00822654">
      <w:pPr>
        <w:pStyle w:val="-0"/>
        <w:ind w:firstLine="567"/>
      </w:pPr>
      <w:r w:rsidRPr="00121CBE">
        <w:rPr>
          <w:b/>
          <w:i/>
        </w:rPr>
        <w:t xml:space="preserve">Задание </w:t>
      </w:r>
      <w:r w:rsidR="00F85940" w:rsidRPr="00121CBE">
        <w:rPr>
          <w:b/>
          <w:i/>
        </w:rPr>
        <w:t>2</w:t>
      </w:r>
      <w:r w:rsidR="00121CBE" w:rsidRPr="00121CBE">
        <w:rPr>
          <w:b/>
          <w:i/>
        </w:rPr>
        <w:t>5</w:t>
      </w:r>
      <w:r>
        <w:t xml:space="preserve"> – расчетная задача по тем</w:t>
      </w:r>
      <w:r w:rsidR="00121CBE">
        <w:t>е</w:t>
      </w:r>
      <w:r>
        <w:t xml:space="preserve"> «Механические явления»</w:t>
      </w:r>
      <w:r w:rsidR="00E90EB2">
        <w:t>; зад</w:t>
      </w:r>
      <w:r w:rsidR="00E90EB2">
        <w:t>а</w:t>
      </w:r>
      <w:r w:rsidR="00E90EB2">
        <w:t>ние высокой степени сложности. Предложенные задачи</w:t>
      </w:r>
      <w:r>
        <w:t xml:space="preserve"> </w:t>
      </w:r>
      <w:r w:rsidRPr="00E90EB2">
        <w:t>проверял</w:t>
      </w:r>
      <w:r w:rsidR="00E90EB2">
        <w:t>и</w:t>
      </w:r>
      <w:r w:rsidRPr="00E90EB2">
        <w:t xml:space="preserve"> умение применять</w:t>
      </w:r>
      <w:r w:rsidR="00121CBE">
        <w:t xml:space="preserve"> знания гидростатики и</w:t>
      </w:r>
      <w:r w:rsidRPr="00E90EB2">
        <w:t xml:space="preserve"> </w:t>
      </w:r>
      <w:r w:rsidR="00121CBE">
        <w:t>условия плавания тел в знакомых ситуац</w:t>
      </w:r>
      <w:r w:rsidR="00121CBE">
        <w:t>и</w:t>
      </w:r>
      <w:r w:rsidR="00121CBE">
        <w:t>ях.</w:t>
      </w:r>
      <w:r w:rsidR="00822654" w:rsidRPr="00E90EB2">
        <w:t xml:space="preserve"> </w:t>
      </w:r>
      <w:r w:rsidR="00436324" w:rsidRPr="00E90EB2">
        <w:t xml:space="preserve">Результаты выполнения этого задания представлены на диаграмме </w:t>
      </w:r>
      <w:r w:rsidR="00B253FD">
        <w:t>30</w:t>
      </w:r>
      <w:r w:rsidR="00436324" w:rsidRPr="00E90EB2">
        <w:t>.</w:t>
      </w:r>
    </w:p>
    <w:p w:rsidR="00436324" w:rsidRDefault="00436324" w:rsidP="00436324">
      <w:pPr>
        <w:pStyle w:val="-0"/>
        <w:ind w:firstLine="567"/>
        <w:jc w:val="right"/>
        <w:rPr>
          <w:i/>
        </w:rPr>
      </w:pPr>
      <w:r>
        <w:rPr>
          <w:i/>
        </w:rPr>
        <w:t xml:space="preserve">Диаграмма </w:t>
      </w:r>
      <w:r w:rsidR="00B253FD">
        <w:rPr>
          <w:i/>
        </w:rPr>
        <w:t>30</w:t>
      </w:r>
    </w:p>
    <w:p w:rsidR="00436324" w:rsidRDefault="00436324" w:rsidP="00436324">
      <w:pPr>
        <w:pStyle w:val="-0"/>
        <w:ind w:firstLine="567"/>
        <w:jc w:val="right"/>
        <w:rPr>
          <w:i/>
        </w:rPr>
      </w:pPr>
      <w:r>
        <w:rPr>
          <w:i/>
        </w:rPr>
        <w:t xml:space="preserve"> </w:t>
      </w:r>
    </w:p>
    <w:p w:rsidR="00436324" w:rsidRDefault="00436324" w:rsidP="00436324">
      <w:pPr>
        <w:pStyle w:val="-0"/>
        <w:ind w:firstLine="567"/>
      </w:pPr>
    </w:p>
    <w:p w:rsidR="00436324" w:rsidRDefault="00121CBE" w:rsidP="00D174B5">
      <w:pPr>
        <w:pStyle w:val="-0"/>
        <w:ind w:firstLine="0"/>
        <w:jc w:val="center"/>
      </w:pPr>
      <w:r>
        <w:rPr>
          <w:noProof/>
        </w:rPr>
        <w:drawing>
          <wp:inline distT="0" distB="0" distL="0" distR="0" wp14:anchorId="19E4D4D7" wp14:editId="186AC2F3">
            <wp:extent cx="4572000" cy="2743200"/>
            <wp:effectExtent l="0" t="0" r="19050" b="1905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436324" w:rsidRPr="00436324" w:rsidRDefault="00436324" w:rsidP="00436324">
      <w:pPr>
        <w:pStyle w:val="-0"/>
        <w:ind w:firstLine="567"/>
      </w:pPr>
    </w:p>
    <w:p w:rsidR="00E90EB2" w:rsidRDefault="00822654" w:rsidP="00822654">
      <w:pPr>
        <w:pStyle w:val="-0"/>
        <w:ind w:firstLine="567"/>
      </w:pPr>
      <w:r>
        <w:t xml:space="preserve">Максимальный балл – 3 – получили соответственно </w:t>
      </w:r>
      <w:r w:rsidR="00F85940">
        <w:t xml:space="preserve">только </w:t>
      </w:r>
      <w:r w:rsidR="00D174B5">
        <w:t>12</w:t>
      </w:r>
      <w:r w:rsidR="00F85940">
        <w:t>% уч</w:t>
      </w:r>
      <w:r w:rsidR="00F85940">
        <w:t>а</w:t>
      </w:r>
      <w:r w:rsidR="00F85940">
        <w:t>щихся</w:t>
      </w:r>
      <w:r>
        <w:t>.</w:t>
      </w:r>
      <w:r w:rsidR="00D174B5">
        <w:t xml:space="preserve"> По сумме ненулевых баллов – 21% учащихся.</w:t>
      </w:r>
      <w:r>
        <w:t xml:space="preserve"> Полностью не справ</w:t>
      </w:r>
      <w:r>
        <w:t>и</w:t>
      </w:r>
      <w:r>
        <w:t xml:space="preserve">лись с решением задачи (получили 0 баллов) </w:t>
      </w:r>
      <w:r w:rsidR="00D174B5">
        <w:t>79</w:t>
      </w:r>
      <w:r w:rsidR="00F85940">
        <w:t>%</w:t>
      </w:r>
      <w:r>
        <w:t xml:space="preserve"> учащихся. </w:t>
      </w:r>
    </w:p>
    <w:p w:rsidR="00D174B5" w:rsidRDefault="00D174B5" w:rsidP="00822654">
      <w:pPr>
        <w:pStyle w:val="-0"/>
        <w:ind w:firstLine="567"/>
      </w:pPr>
      <w:r>
        <w:t>Этот результат следует признать низким, хотя с заданиями высокой ст</w:t>
      </w:r>
      <w:r>
        <w:t>е</w:t>
      </w:r>
      <w:r>
        <w:t>пени сложности должно справляться до 30% выпускников. Этот факт можно объяснить тем, что вопросы гидростатики изучаются в конце 7 класса и зач</w:t>
      </w:r>
      <w:r>
        <w:t>а</w:t>
      </w:r>
      <w:r>
        <w:t xml:space="preserve">стую при изучении элементов Механики в 9 классе эта группа механических явлений не </w:t>
      </w:r>
      <w:r w:rsidR="00C02CBA">
        <w:t>принимает</w:t>
      </w:r>
      <w:r>
        <w:t>ся во внимание и практически не повторяется при по</w:t>
      </w:r>
      <w:r>
        <w:t>д</w:t>
      </w:r>
      <w:r>
        <w:t>готовке к экзаменам.</w:t>
      </w:r>
    </w:p>
    <w:p w:rsidR="00E05764" w:rsidRDefault="00C137E3" w:rsidP="009B70EA">
      <w:pPr>
        <w:pStyle w:val="-0"/>
        <w:ind w:firstLine="567"/>
      </w:pPr>
      <w:r w:rsidRPr="00D174B5">
        <w:rPr>
          <w:b/>
          <w:i/>
        </w:rPr>
        <w:t xml:space="preserve">Задание </w:t>
      </w:r>
      <w:r w:rsidR="00B57127" w:rsidRPr="00D174B5">
        <w:rPr>
          <w:b/>
          <w:i/>
        </w:rPr>
        <w:t>2</w:t>
      </w:r>
      <w:r w:rsidR="00D174B5" w:rsidRPr="00D174B5">
        <w:rPr>
          <w:b/>
          <w:i/>
        </w:rPr>
        <w:t>6</w:t>
      </w:r>
      <w:r>
        <w:t xml:space="preserve"> – расчетная задача по темам «</w:t>
      </w:r>
      <w:r w:rsidR="00D174B5">
        <w:t>Тепловые</w:t>
      </w:r>
      <w:r>
        <w:t xml:space="preserve"> явления» и «Эле</w:t>
      </w:r>
      <w:r>
        <w:t>к</w:t>
      </w:r>
      <w:r>
        <w:t>трические явления (постоянный ток)»</w:t>
      </w:r>
      <w:r w:rsidR="00E05764">
        <w:t xml:space="preserve">. </w:t>
      </w:r>
      <w:r w:rsidR="00D174B5">
        <w:t>В задаче рассматривалась типовая с</w:t>
      </w:r>
      <w:r w:rsidR="00D174B5">
        <w:t>и</w:t>
      </w:r>
      <w:r w:rsidR="00D174B5">
        <w:t>туация нагревания жидкости с помощью электрического кипятильника</w:t>
      </w:r>
      <w:r w:rsidR="00986148">
        <w:t>.</w:t>
      </w:r>
    </w:p>
    <w:p w:rsidR="00C137E3" w:rsidRDefault="00436324" w:rsidP="009B70EA">
      <w:pPr>
        <w:pStyle w:val="-0"/>
        <w:ind w:firstLine="567"/>
      </w:pPr>
      <w:r>
        <w:t xml:space="preserve">Результаты выполнения этого задания представлены на диаграмме </w:t>
      </w:r>
      <w:r w:rsidR="00B253FD">
        <w:t>31</w:t>
      </w:r>
      <w:r>
        <w:t>.</w:t>
      </w:r>
    </w:p>
    <w:p w:rsidR="00436324" w:rsidRDefault="00436324" w:rsidP="00436324">
      <w:pPr>
        <w:pStyle w:val="-0"/>
        <w:ind w:firstLine="567"/>
        <w:jc w:val="right"/>
        <w:rPr>
          <w:i/>
        </w:rPr>
      </w:pPr>
      <w:r>
        <w:rPr>
          <w:i/>
        </w:rPr>
        <w:t xml:space="preserve">Диаграмма </w:t>
      </w:r>
      <w:r w:rsidR="00B253FD">
        <w:rPr>
          <w:i/>
        </w:rPr>
        <w:t>31</w:t>
      </w:r>
    </w:p>
    <w:p w:rsidR="00436324" w:rsidRDefault="00436324" w:rsidP="00436324">
      <w:pPr>
        <w:pStyle w:val="-0"/>
        <w:ind w:firstLine="567"/>
      </w:pPr>
    </w:p>
    <w:p w:rsidR="00436324" w:rsidRDefault="00986148" w:rsidP="00986148">
      <w:pPr>
        <w:pStyle w:val="-0"/>
        <w:ind w:firstLine="0"/>
        <w:jc w:val="center"/>
      </w:pPr>
      <w:r>
        <w:rPr>
          <w:noProof/>
        </w:rPr>
        <w:drawing>
          <wp:inline distT="0" distB="0" distL="0" distR="0" wp14:anchorId="5C4324A2" wp14:editId="5D862FB2">
            <wp:extent cx="4572000" cy="2743200"/>
            <wp:effectExtent l="0" t="0" r="19050" b="1905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36324" w:rsidRPr="00436324" w:rsidRDefault="00436324" w:rsidP="00436324">
      <w:pPr>
        <w:pStyle w:val="-0"/>
        <w:ind w:firstLine="567"/>
      </w:pPr>
    </w:p>
    <w:p w:rsidR="00B57127" w:rsidRDefault="00F04D5A" w:rsidP="00F04D5A">
      <w:pPr>
        <w:pStyle w:val="-0"/>
        <w:ind w:firstLine="567"/>
      </w:pPr>
      <w:r>
        <w:t xml:space="preserve">Полностью правильно это задание выполнили </w:t>
      </w:r>
      <w:r w:rsidR="00B57127">
        <w:t xml:space="preserve">только </w:t>
      </w:r>
      <w:r w:rsidR="00986148">
        <w:t>2</w:t>
      </w:r>
      <w:r w:rsidR="00B57127">
        <w:t>3%</w:t>
      </w:r>
      <w:r>
        <w:t xml:space="preserve"> учащихся.</w:t>
      </w:r>
      <w:r w:rsidR="00B57127">
        <w:t xml:space="preserve"> 2 балла (несущественные ошибки и недочеты) за решение задачи получили только </w:t>
      </w:r>
      <w:r w:rsidR="00986148">
        <w:t>5</w:t>
      </w:r>
      <w:r w:rsidR="00B57127">
        <w:t xml:space="preserve">% учащихся. </w:t>
      </w:r>
      <w:r w:rsidR="00986148">
        <w:t>Небольшая</w:t>
      </w:r>
      <w:r w:rsidR="00F42D7C">
        <w:t xml:space="preserve"> часть </w:t>
      </w:r>
      <w:r w:rsidR="00B57127">
        <w:t xml:space="preserve"> учащихся </w:t>
      </w:r>
      <w:r w:rsidR="00F42D7C">
        <w:t>(</w:t>
      </w:r>
      <w:r w:rsidR="00986148">
        <w:t>15</w:t>
      </w:r>
      <w:r w:rsidR="00F42D7C">
        <w:t xml:space="preserve">%) </w:t>
      </w:r>
      <w:r w:rsidR="00B57127">
        <w:t>представил</w:t>
      </w:r>
      <w:r w:rsidR="00C02CBA">
        <w:t>а</w:t>
      </w:r>
      <w:r w:rsidR="00B57127">
        <w:t xml:space="preserve"> в реш</w:t>
      </w:r>
      <w:r w:rsidR="00B57127">
        <w:t>е</w:t>
      </w:r>
      <w:r w:rsidR="00B57127">
        <w:t>нии фактически только необходимые формулы и не смогл</w:t>
      </w:r>
      <w:r w:rsidR="00F42D7C">
        <w:t>а</w:t>
      </w:r>
      <w:r w:rsidR="00B57127">
        <w:t xml:space="preserve"> установить связи между описываемыми в задачах процессах и их математическим описанием.</w:t>
      </w:r>
      <w:r>
        <w:t xml:space="preserve"> </w:t>
      </w:r>
      <w:r w:rsidR="00986148">
        <w:t>Более половины учащихся (58%) не набрали ни одного балла.</w:t>
      </w:r>
    </w:p>
    <w:p w:rsidR="00986148" w:rsidRDefault="00986148" w:rsidP="009B70EA">
      <w:pPr>
        <w:pStyle w:val="-0"/>
        <w:ind w:firstLine="567"/>
        <w:rPr>
          <w:spacing w:val="-4"/>
          <w:highlight w:val="yellow"/>
        </w:rPr>
      </w:pPr>
    </w:p>
    <w:p w:rsidR="006A4366" w:rsidRDefault="006A4366" w:rsidP="004F19D3">
      <w:pPr>
        <w:pStyle w:val="-10"/>
      </w:pPr>
      <w:r w:rsidRPr="001D7325">
        <w:t>3. Методические рекомендации</w:t>
      </w:r>
      <w:r w:rsidR="004F19D3" w:rsidRPr="001D7325">
        <w:br/>
      </w:r>
      <w:r w:rsidRPr="001D7325">
        <w:t>для эффективной подготовки</w:t>
      </w:r>
      <w:r w:rsidR="004F19D3" w:rsidRPr="001D7325">
        <w:br/>
      </w:r>
      <w:r w:rsidRPr="001D7325">
        <w:t>участников аттестации</w:t>
      </w:r>
    </w:p>
    <w:p w:rsidR="001648F0" w:rsidRDefault="001648F0" w:rsidP="001648F0">
      <w:pPr>
        <w:pStyle w:val="-0"/>
        <w:spacing w:line="314" w:lineRule="exact"/>
      </w:pPr>
    </w:p>
    <w:p w:rsidR="001648F0" w:rsidRDefault="00AF54E1" w:rsidP="00AD5C53">
      <w:pPr>
        <w:pStyle w:val="-0"/>
        <w:spacing w:line="314" w:lineRule="exact"/>
        <w:ind w:firstLine="567"/>
      </w:pPr>
      <w:r>
        <w:t xml:space="preserve">1. </w:t>
      </w:r>
      <w:r w:rsidR="001648F0" w:rsidRPr="00002681">
        <w:t>Контрольн</w:t>
      </w:r>
      <w:r w:rsidR="001648F0">
        <w:t xml:space="preserve">ые </w:t>
      </w:r>
      <w:r w:rsidR="001648F0" w:rsidRPr="00002681">
        <w:t>измерительные ма</w:t>
      </w:r>
      <w:r w:rsidR="001648F0">
        <w:t xml:space="preserve">териалы ОГЭ по физике </w:t>
      </w:r>
      <w:r w:rsidR="001648F0" w:rsidRPr="00002681">
        <w:t>соответств</w:t>
      </w:r>
      <w:r w:rsidR="001648F0" w:rsidRPr="00002681">
        <w:t>у</w:t>
      </w:r>
      <w:r w:rsidR="001648F0" w:rsidRPr="00002681">
        <w:t>ет действующим образовательным стандартам, построенным на основе де</w:t>
      </w:r>
      <w:r w:rsidR="001648F0" w:rsidRPr="00002681">
        <w:t>я</w:t>
      </w:r>
      <w:r w:rsidR="001648F0">
        <w:t>тельностного подхода в обучении. Они ориентированы на проверку</w:t>
      </w:r>
      <w:r w:rsidR="001648F0" w:rsidRPr="001648F0">
        <w:t xml:space="preserve"> </w:t>
      </w:r>
      <w:r w:rsidR="001648F0" w:rsidRPr="00002681">
        <w:t>умени</w:t>
      </w:r>
      <w:r w:rsidR="001648F0">
        <w:t>й</w:t>
      </w:r>
      <w:r w:rsidR="001648F0" w:rsidRPr="00002681">
        <w:t xml:space="preserve"> применять теоретические знания на практи</w:t>
      </w:r>
      <w:r w:rsidR="001648F0">
        <w:t>ке,</w:t>
      </w:r>
      <w:r w:rsidR="00506A89">
        <w:t xml:space="preserve"> </w:t>
      </w:r>
      <w:r w:rsidR="001648F0">
        <w:t xml:space="preserve">а также </w:t>
      </w:r>
      <w:r w:rsidR="00FC3C66">
        <w:t xml:space="preserve">ряда специфических предметных и </w:t>
      </w:r>
      <w:r w:rsidR="001648F0" w:rsidRPr="00002681">
        <w:t>общеучебных уме</w:t>
      </w:r>
      <w:r w:rsidR="001648F0">
        <w:t>ний</w:t>
      </w:r>
      <w:r w:rsidR="00FC3C66">
        <w:t xml:space="preserve"> (см. Спецификацию контрольных изм</w:t>
      </w:r>
      <w:r w:rsidR="00FC3C66">
        <w:t>е</w:t>
      </w:r>
      <w:r w:rsidR="00FC3C66">
        <w:t>рительных материалов для проведения государственной итоговой аттестации</w:t>
      </w:r>
      <w:r w:rsidR="00371D15">
        <w:t xml:space="preserve"> в форме ОГЭ</w:t>
      </w:r>
      <w:r w:rsidR="00FC3C66">
        <w:t>)</w:t>
      </w:r>
      <w:r w:rsidR="001648F0">
        <w:t>. Количество заданий репродуктивного характера относительно невелико</w:t>
      </w:r>
      <w:r w:rsidR="00506A89">
        <w:t>. Чаще задания проверяют</w:t>
      </w:r>
      <w:r w:rsidR="001648F0">
        <w:t xml:space="preserve"> не столько знание закона или формулы, сколько понимание механизмов процессов, функциональных зависимостей между величинами.</w:t>
      </w:r>
    </w:p>
    <w:p w:rsidR="001648F0" w:rsidRDefault="00FC3C66" w:rsidP="00AD5C53">
      <w:pPr>
        <w:pStyle w:val="-0"/>
        <w:spacing w:line="314" w:lineRule="exact"/>
        <w:ind w:firstLine="567"/>
      </w:pPr>
      <w:r>
        <w:t xml:space="preserve">Анализ результатов ОГЭ позволяет утверждать, что </w:t>
      </w:r>
      <w:r w:rsidR="001648F0" w:rsidRPr="00002681">
        <w:t>физическое образ</w:t>
      </w:r>
      <w:r w:rsidR="001648F0" w:rsidRPr="00002681">
        <w:t>о</w:t>
      </w:r>
      <w:r w:rsidR="001648F0" w:rsidRPr="00002681">
        <w:t xml:space="preserve">вание </w:t>
      </w:r>
      <w:r>
        <w:t xml:space="preserve">в основной школе </w:t>
      </w:r>
      <w:r w:rsidR="001648F0" w:rsidRPr="00002681">
        <w:t xml:space="preserve">носит </w:t>
      </w:r>
      <w:r>
        <w:t xml:space="preserve">преимущественно </w:t>
      </w:r>
      <w:r w:rsidR="001648F0" w:rsidRPr="00002681">
        <w:t xml:space="preserve">репродуктивный характер, что </w:t>
      </w:r>
      <w:r>
        <w:t xml:space="preserve">зачастую </w:t>
      </w:r>
      <w:r w:rsidR="001648F0" w:rsidRPr="00002681">
        <w:t xml:space="preserve">приводит к формальному применению </w:t>
      </w:r>
      <w:r>
        <w:t>за</w:t>
      </w:r>
      <w:r w:rsidR="001648F0" w:rsidRPr="00002681">
        <w:t>ученных законов и форм</w:t>
      </w:r>
      <w:r w:rsidR="001648F0">
        <w:t xml:space="preserve">ул без их осмысления и анализа. </w:t>
      </w:r>
    </w:p>
    <w:p w:rsidR="001648F0" w:rsidRDefault="00FC3C66" w:rsidP="00AD5C53">
      <w:pPr>
        <w:pStyle w:val="-0"/>
        <w:spacing w:line="314" w:lineRule="exact"/>
        <w:ind w:firstLine="567"/>
      </w:pPr>
      <w:r>
        <w:t>В связи с этим</w:t>
      </w:r>
      <w:r w:rsidR="001648F0" w:rsidRPr="00002681">
        <w:t xml:space="preserve"> </w:t>
      </w:r>
      <w:r>
        <w:t>актуальной становится</w:t>
      </w:r>
      <w:r w:rsidR="001648F0" w:rsidRPr="00002681">
        <w:t xml:space="preserve"> постоянная рефлексивная де</w:t>
      </w:r>
      <w:r w:rsidR="001648F0" w:rsidRPr="00002681">
        <w:t>я</w:t>
      </w:r>
      <w:r w:rsidR="001648F0" w:rsidRPr="00002681">
        <w:t xml:space="preserve">тельность учителя </w:t>
      </w:r>
      <w:r>
        <w:t>с целью установления</w:t>
      </w:r>
      <w:r w:rsidR="001648F0" w:rsidRPr="00002681">
        <w:t xml:space="preserve"> соответствия </w:t>
      </w:r>
      <w:r>
        <w:t xml:space="preserve">реального </w:t>
      </w:r>
      <w:r w:rsidR="001648F0" w:rsidRPr="00002681">
        <w:t xml:space="preserve">учебного процесса </w:t>
      </w:r>
      <w:r>
        <w:t xml:space="preserve">требованиям </w:t>
      </w:r>
      <w:r w:rsidR="001648F0" w:rsidRPr="00002681">
        <w:t>образовательно</w:t>
      </w:r>
      <w:r>
        <w:t>го</w:t>
      </w:r>
      <w:r w:rsidR="001648F0" w:rsidRPr="00002681">
        <w:t xml:space="preserve"> стандарт</w:t>
      </w:r>
      <w:r>
        <w:t>а</w:t>
      </w:r>
      <w:r w:rsidR="00371D15">
        <w:t>,</w:t>
      </w:r>
      <w:r w:rsidR="001648F0" w:rsidRPr="00002681">
        <w:t xml:space="preserve"> как в части </w:t>
      </w:r>
      <w:r>
        <w:t xml:space="preserve">его </w:t>
      </w:r>
      <w:r w:rsidR="001648F0" w:rsidRPr="00002681">
        <w:t>содерж</w:t>
      </w:r>
      <w:r w:rsidR="001648F0" w:rsidRPr="00002681">
        <w:t>а</w:t>
      </w:r>
      <w:r w:rsidR="001648F0" w:rsidRPr="00002681">
        <w:t xml:space="preserve">ния, так и в части организации </w:t>
      </w:r>
      <w:r w:rsidR="001648F0">
        <w:t xml:space="preserve">самостоятельной познавательной </w:t>
      </w:r>
      <w:r w:rsidR="001648F0" w:rsidRPr="00002681">
        <w:t>деятельн</w:t>
      </w:r>
      <w:r w:rsidR="001648F0" w:rsidRPr="00002681">
        <w:t>о</w:t>
      </w:r>
      <w:r w:rsidR="001648F0" w:rsidRPr="00002681">
        <w:t>сти учащихся</w:t>
      </w:r>
      <w:r>
        <w:t xml:space="preserve"> в процессе обучения</w:t>
      </w:r>
      <w:r w:rsidR="001648F0" w:rsidRPr="00002681">
        <w:t>.</w:t>
      </w:r>
    </w:p>
    <w:p w:rsidR="001648F0" w:rsidRPr="00002681" w:rsidRDefault="00AF54E1" w:rsidP="00AD5C53">
      <w:pPr>
        <w:pStyle w:val="-0"/>
        <w:spacing w:line="314" w:lineRule="exact"/>
        <w:ind w:firstLine="567"/>
      </w:pPr>
      <w:r>
        <w:t xml:space="preserve">2. </w:t>
      </w:r>
      <w:r w:rsidR="00FC3C66">
        <w:t>При</w:t>
      </w:r>
      <w:r w:rsidR="001648F0" w:rsidRPr="00002681">
        <w:t xml:space="preserve"> подготовк</w:t>
      </w:r>
      <w:r w:rsidR="00FC3C66">
        <w:t>е учащихся</w:t>
      </w:r>
      <w:r w:rsidR="001648F0" w:rsidRPr="00002681">
        <w:t xml:space="preserve"> к выполнени</w:t>
      </w:r>
      <w:r w:rsidR="001648F0">
        <w:t>ю заданий</w:t>
      </w:r>
      <w:r w:rsidR="001648F0" w:rsidRPr="00002681">
        <w:t xml:space="preserve"> части </w:t>
      </w:r>
      <w:r w:rsidR="00FC3C66">
        <w:rPr>
          <w:lang w:val="en-US"/>
        </w:rPr>
        <w:t>I</w:t>
      </w:r>
      <w:r w:rsidR="001648F0" w:rsidRPr="00002681">
        <w:t xml:space="preserve"> экзаменац</w:t>
      </w:r>
      <w:r w:rsidR="001648F0" w:rsidRPr="00002681">
        <w:t>и</w:t>
      </w:r>
      <w:r w:rsidR="001648F0" w:rsidRPr="00002681">
        <w:t>онной работы важно обращать внимание на необходимость включения в т</w:t>
      </w:r>
      <w:r w:rsidR="001648F0" w:rsidRPr="00002681">
        <w:t>е</w:t>
      </w:r>
      <w:r w:rsidR="001648F0" w:rsidRPr="00002681">
        <w:t>кущую работу с учащимися заданий разных типологических групп, класс</w:t>
      </w:r>
      <w:r w:rsidR="001648F0" w:rsidRPr="00002681">
        <w:t>и</w:t>
      </w:r>
      <w:r w:rsidR="001648F0" w:rsidRPr="00002681">
        <w:t>фицированных</w:t>
      </w:r>
    </w:p>
    <w:p w:rsidR="001648F0" w:rsidRPr="00734535" w:rsidRDefault="001648F0" w:rsidP="00A75093">
      <w:pPr>
        <w:pStyle w:val="-0"/>
        <w:numPr>
          <w:ilvl w:val="0"/>
          <w:numId w:val="9"/>
        </w:numPr>
        <w:spacing w:line="314" w:lineRule="exact"/>
        <w:ind w:left="284" w:hanging="284"/>
        <w:rPr>
          <w:spacing w:val="-4"/>
        </w:rPr>
      </w:pPr>
      <w:r w:rsidRPr="00734535">
        <w:rPr>
          <w:i/>
          <w:spacing w:val="-4"/>
        </w:rPr>
        <w:t>по структуре</w:t>
      </w:r>
      <w:r w:rsidRPr="00734535">
        <w:rPr>
          <w:spacing w:val="-4"/>
        </w:rPr>
        <w:t>;</w:t>
      </w:r>
    </w:p>
    <w:p w:rsidR="001648F0" w:rsidRPr="00002681" w:rsidRDefault="001648F0" w:rsidP="00A75093">
      <w:pPr>
        <w:pStyle w:val="-0"/>
        <w:numPr>
          <w:ilvl w:val="0"/>
          <w:numId w:val="9"/>
        </w:numPr>
        <w:spacing w:line="314" w:lineRule="exact"/>
        <w:ind w:left="284" w:hanging="284"/>
      </w:pPr>
      <w:r w:rsidRPr="00002681">
        <w:rPr>
          <w:i/>
        </w:rPr>
        <w:t>по уровню сложности</w:t>
      </w:r>
      <w:r w:rsidRPr="00002681">
        <w:t xml:space="preserve"> (базовый и повышенный);</w:t>
      </w:r>
    </w:p>
    <w:p w:rsidR="001648F0" w:rsidRPr="00002681" w:rsidRDefault="001648F0" w:rsidP="00A75093">
      <w:pPr>
        <w:pStyle w:val="-0"/>
        <w:numPr>
          <w:ilvl w:val="0"/>
          <w:numId w:val="9"/>
        </w:numPr>
        <w:spacing w:line="314" w:lineRule="exact"/>
        <w:ind w:left="284" w:hanging="284"/>
      </w:pPr>
      <w:r w:rsidRPr="00002681">
        <w:rPr>
          <w:i/>
        </w:rPr>
        <w:t>по разделам (темам) курса физики</w:t>
      </w:r>
      <w:r w:rsidRPr="00002681">
        <w:t xml:space="preserve"> («Механи</w:t>
      </w:r>
      <w:r w:rsidR="00A75093">
        <w:t>ческие явления</w:t>
      </w:r>
      <w:r w:rsidRPr="00002681">
        <w:t>», «</w:t>
      </w:r>
      <w:r w:rsidR="00A75093">
        <w:t>Тепловые явления</w:t>
      </w:r>
      <w:r w:rsidRPr="00002681">
        <w:t>», «Элект</w:t>
      </w:r>
      <w:r>
        <w:t>р</w:t>
      </w:r>
      <w:r w:rsidR="00A75093">
        <w:t>омагнитные явления</w:t>
      </w:r>
      <w:r>
        <w:t>», «Квантов</w:t>
      </w:r>
      <w:r w:rsidR="00A75093">
        <w:t>ые</w:t>
      </w:r>
      <w:r>
        <w:t xml:space="preserve"> </w:t>
      </w:r>
      <w:r w:rsidR="00A75093">
        <w:t>явления</w:t>
      </w:r>
      <w:r>
        <w:t>»);</w:t>
      </w:r>
    </w:p>
    <w:p w:rsidR="001648F0" w:rsidRPr="00734535" w:rsidRDefault="001648F0" w:rsidP="00A75093">
      <w:pPr>
        <w:pStyle w:val="-0"/>
        <w:numPr>
          <w:ilvl w:val="0"/>
          <w:numId w:val="9"/>
        </w:numPr>
        <w:spacing w:line="314" w:lineRule="exact"/>
        <w:ind w:left="284" w:hanging="284"/>
        <w:rPr>
          <w:spacing w:val="-4"/>
        </w:rPr>
      </w:pPr>
      <w:r w:rsidRPr="00734535">
        <w:rPr>
          <w:i/>
          <w:spacing w:val="-4"/>
        </w:rPr>
        <w:t>по проверяемым умениям</w:t>
      </w:r>
      <w:r w:rsidRPr="00734535">
        <w:rPr>
          <w:spacing w:val="-4"/>
        </w:rPr>
        <w:t xml:space="preserve"> (</w:t>
      </w:r>
      <w:r w:rsidR="00A75093">
        <w:rPr>
          <w:spacing w:val="-4"/>
        </w:rPr>
        <w:t>В</w:t>
      </w:r>
      <w:r w:rsidRPr="00734535">
        <w:rPr>
          <w:spacing w:val="-4"/>
        </w:rPr>
        <w:t>ладение основным понятийным аппаратом школьного курса физики</w:t>
      </w:r>
      <w:r w:rsidR="00A75093">
        <w:rPr>
          <w:spacing w:val="-4"/>
        </w:rPr>
        <w:t>: знание и</w:t>
      </w:r>
      <w:r w:rsidRPr="00734535">
        <w:rPr>
          <w:spacing w:val="-4"/>
        </w:rPr>
        <w:t xml:space="preserve"> понимание смысла понятий</w:t>
      </w:r>
      <w:r w:rsidR="00A75093">
        <w:rPr>
          <w:spacing w:val="-4"/>
        </w:rPr>
        <w:t>;</w:t>
      </w:r>
      <w:r w:rsidRPr="00734535">
        <w:rPr>
          <w:spacing w:val="-4"/>
        </w:rPr>
        <w:t xml:space="preserve"> </w:t>
      </w:r>
      <w:r w:rsidR="00A75093" w:rsidRPr="00AC11A5">
        <w:t>смысла ф</w:t>
      </w:r>
      <w:r w:rsidR="00A75093" w:rsidRPr="00AC11A5">
        <w:t>и</w:t>
      </w:r>
      <w:r w:rsidR="00A75093" w:rsidRPr="00AC11A5">
        <w:t>зических величин</w:t>
      </w:r>
      <w:r w:rsidR="00A75093">
        <w:t>;</w:t>
      </w:r>
      <w:r w:rsidR="00A75093" w:rsidRPr="00734535">
        <w:rPr>
          <w:spacing w:val="-4"/>
        </w:rPr>
        <w:t xml:space="preserve"> </w:t>
      </w:r>
      <w:r w:rsidR="00A75093" w:rsidRPr="00AC11A5">
        <w:t>смысла физических законов</w:t>
      </w:r>
      <w:r w:rsidR="00A75093" w:rsidRPr="00734535">
        <w:rPr>
          <w:spacing w:val="-4"/>
        </w:rPr>
        <w:t xml:space="preserve"> </w:t>
      </w:r>
      <w:r w:rsidRPr="00734535">
        <w:rPr>
          <w:spacing w:val="-4"/>
        </w:rPr>
        <w:t>явлений</w:t>
      </w:r>
      <w:r w:rsidR="00A75093">
        <w:rPr>
          <w:spacing w:val="-4"/>
        </w:rPr>
        <w:t xml:space="preserve">. </w:t>
      </w:r>
      <w:r w:rsidR="00A75093" w:rsidRPr="00AC11A5">
        <w:t>Умение описывать и объяснять физические явления</w:t>
      </w:r>
      <w:r w:rsidR="00A75093">
        <w:t xml:space="preserve">. </w:t>
      </w:r>
      <w:r w:rsidR="00AF54E1" w:rsidRPr="00AC11A5">
        <w:t>Владение основами знаний о методах научного познания и экспериментальными умениями</w:t>
      </w:r>
      <w:r w:rsidR="00AF54E1">
        <w:t xml:space="preserve">. </w:t>
      </w:r>
      <w:r w:rsidR="00AF54E1" w:rsidRPr="00AC11A5">
        <w:t>Понимание текстов физического содержания</w:t>
      </w:r>
      <w:r w:rsidR="00AF54E1">
        <w:t>. Умение</w:t>
      </w:r>
      <w:r w:rsidR="00AF54E1" w:rsidRPr="00AF54E1">
        <w:t xml:space="preserve"> </w:t>
      </w:r>
      <w:r w:rsidR="00AF54E1">
        <w:t>р</w:t>
      </w:r>
      <w:r w:rsidR="00AF54E1" w:rsidRPr="00AC11A5">
        <w:t>еш</w:t>
      </w:r>
      <w:r w:rsidR="00AF54E1">
        <w:t>ать</w:t>
      </w:r>
      <w:r w:rsidR="00AF54E1" w:rsidRPr="00AC11A5">
        <w:t xml:space="preserve"> задач</w:t>
      </w:r>
      <w:r w:rsidR="00AF54E1">
        <w:t>и</w:t>
      </w:r>
      <w:r w:rsidR="00AF54E1" w:rsidRPr="00AC11A5">
        <w:t xml:space="preserve"> различного типа и уровня сложности</w:t>
      </w:r>
      <w:r w:rsidR="00AF54E1">
        <w:t>.</w:t>
      </w:r>
      <w:r w:rsidR="00AF54E1" w:rsidRPr="00AF54E1">
        <w:t xml:space="preserve"> </w:t>
      </w:r>
      <w:r w:rsidR="00AF54E1">
        <w:t>Умение и</w:t>
      </w:r>
      <w:r w:rsidR="00AF54E1" w:rsidRPr="00AC11A5">
        <w:t>спользова</w:t>
      </w:r>
      <w:r w:rsidR="00AF54E1">
        <w:t>ть</w:t>
      </w:r>
      <w:r w:rsidR="00AF54E1" w:rsidRPr="00AC11A5">
        <w:t xml:space="preserve"> приобретенны</w:t>
      </w:r>
      <w:r w:rsidR="00AF54E1">
        <w:t>е</w:t>
      </w:r>
      <w:r w:rsidR="00AF54E1" w:rsidRPr="00AC11A5">
        <w:t xml:space="preserve"> знани</w:t>
      </w:r>
      <w:r w:rsidR="00AF54E1">
        <w:t>я</w:t>
      </w:r>
      <w:r w:rsidR="00AF54E1" w:rsidRPr="00AC11A5">
        <w:t xml:space="preserve"> и умени</w:t>
      </w:r>
      <w:r w:rsidR="00AF54E1">
        <w:t>я</w:t>
      </w:r>
      <w:r w:rsidR="00AF54E1" w:rsidRPr="00AC11A5">
        <w:t xml:space="preserve"> в пра</w:t>
      </w:r>
      <w:r w:rsidR="00AF54E1" w:rsidRPr="00AC11A5">
        <w:t>к</w:t>
      </w:r>
      <w:r w:rsidR="00AF54E1" w:rsidRPr="00AC11A5">
        <w:t>тической деятельности и повседневной жизни</w:t>
      </w:r>
      <w:r w:rsidRPr="00734535">
        <w:rPr>
          <w:spacing w:val="-4"/>
        </w:rPr>
        <w:t>);</w:t>
      </w:r>
    </w:p>
    <w:p w:rsidR="001648F0" w:rsidRDefault="001648F0" w:rsidP="00A75093">
      <w:pPr>
        <w:pStyle w:val="-0"/>
        <w:numPr>
          <w:ilvl w:val="0"/>
          <w:numId w:val="9"/>
        </w:numPr>
        <w:spacing w:line="314" w:lineRule="exact"/>
        <w:ind w:left="284" w:hanging="284"/>
      </w:pPr>
      <w:r w:rsidRPr="00002681">
        <w:rPr>
          <w:i/>
        </w:rPr>
        <w:t>по способам представления информации</w:t>
      </w:r>
      <w:r w:rsidRPr="00002681">
        <w:t xml:space="preserve"> (словесное описание, график, формула, таблица, рисунок, схема, диаграмма).</w:t>
      </w:r>
    </w:p>
    <w:p w:rsidR="00AF54E1" w:rsidRDefault="001648F0" w:rsidP="00AD5C53">
      <w:pPr>
        <w:pStyle w:val="-0"/>
        <w:ind w:firstLine="567"/>
      </w:pPr>
      <w:r w:rsidRPr="00381197">
        <w:rPr>
          <w:spacing w:val="-6"/>
        </w:rPr>
        <w:t>3. При выполнении экзаменационной работы учащимся очень важно в</w:t>
      </w:r>
      <w:r w:rsidRPr="00381197">
        <w:rPr>
          <w:spacing w:val="-6"/>
        </w:rPr>
        <w:t>ы</w:t>
      </w:r>
      <w:r w:rsidRPr="00381197">
        <w:rPr>
          <w:spacing w:val="-6"/>
        </w:rPr>
        <w:t xml:space="preserve">держивать временной регламент, быстро переключаться с одной темы на другую. </w:t>
      </w:r>
      <w:r w:rsidR="00AF54E1" w:rsidRPr="004F18DA">
        <w:t>Немаловажную роль играет и психологическая подготовка учащихся, их с</w:t>
      </w:r>
      <w:r w:rsidR="00AF54E1" w:rsidRPr="004F18DA">
        <w:t>о</w:t>
      </w:r>
      <w:r w:rsidR="00AF54E1" w:rsidRPr="004F18DA">
        <w:t>бранность, настрой на успешное выполнение каждого из заданий работы. Не следует стремиться выполнить часть</w:t>
      </w:r>
      <w:r w:rsidR="00AF54E1" w:rsidRPr="00035BC9">
        <w:t xml:space="preserve"> </w:t>
      </w:r>
      <w:r w:rsidR="00AF54E1" w:rsidRPr="004F18DA">
        <w:rPr>
          <w:lang w:val="en-US"/>
        </w:rPr>
        <w:t>I</w:t>
      </w:r>
      <w:r w:rsidR="00AF54E1" w:rsidRPr="004F18DA">
        <w:t xml:space="preserve"> работы за более короткое время. В первую очередь это касается «сильных» учащихся. Каким бы легким н</w:t>
      </w:r>
      <w:r w:rsidR="00AF54E1">
        <w:t>и</w:t>
      </w:r>
      <w:r w:rsidR="00AF54E1" w:rsidRPr="004F18DA">
        <w:t xml:space="preserve"> каз</w:t>
      </w:r>
      <w:r w:rsidR="00AF54E1" w:rsidRPr="004F18DA">
        <w:t>а</w:t>
      </w:r>
      <w:r w:rsidR="00AF54E1" w:rsidRPr="004F18DA">
        <w:t>лось учащимся то или иное задание, к его выполнению следует относиться предельно серьезно. Именно поспешность наиболее часто приводит к поя</w:t>
      </w:r>
      <w:r w:rsidR="00AF54E1" w:rsidRPr="004F18DA">
        <w:t>в</w:t>
      </w:r>
      <w:r w:rsidR="00AF54E1" w:rsidRPr="004F18DA">
        <w:t>лению неточностей, описок и т.п.,</w:t>
      </w:r>
      <w:r w:rsidR="00AF54E1">
        <w:t xml:space="preserve"> а значит, и к выбору неверного ответа.</w:t>
      </w:r>
    </w:p>
    <w:p w:rsidR="001648F0" w:rsidRPr="00381197" w:rsidRDefault="00AF54E1" w:rsidP="00AD5C53">
      <w:pPr>
        <w:pStyle w:val="-0"/>
        <w:spacing w:line="314" w:lineRule="exact"/>
        <w:ind w:firstLine="567"/>
        <w:rPr>
          <w:spacing w:val="-6"/>
        </w:rPr>
      </w:pPr>
      <w:r>
        <w:rPr>
          <w:spacing w:val="-6"/>
        </w:rPr>
        <w:t>Э</w:t>
      </w:r>
      <w:r w:rsidR="001648F0" w:rsidRPr="00381197">
        <w:rPr>
          <w:spacing w:val="-6"/>
        </w:rPr>
        <w:t xml:space="preserve">ти </w:t>
      </w:r>
      <w:r>
        <w:rPr>
          <w:spacing w:val="-6"/>
        </w:rPr>
        <w:t>требования</w:t>
      </w:r>
      <w:r w:rsidR="001648F0" w:rsidRPr="00381197">
        <w:rPr>
          <w:spacing w:val="-6"/>
        </w:rPr>
        <w:t xml:space="preserve"> следует жёстко соблюдать при проведении текущего и пр</w:t>
      </w:r>
      <w:r w:rsidR="001648F0" w:rsidRPr="00381197">
        <w:rPr>
          <w:spacing w:val="-6"/>
        </w:rPr>
        <w:t>о</w:t>
      </w:r>
      <w:r w:rsidR="001648F0" w:rsidRPr="00381197">
        <w:rPr>
          <w:spacing w:val="-6"/>
        </w:rPr>
        <w:t>межуточного контроля. Учащиеся должны привыкнуть к тому, что на экзамене больш</w:t>
      </w:r>
      <w:r>
        <w:rPr>
          <w:spacing w:val="-6"/>
        </w:rPr>
        <w:t>ую</w:t>
      </w:r>
      <w:r w:rsidR="001648F0" w:rsidRPr="00381197">
        <w:rPr>
          <w:spacing w:val="-6"/>
        </w:rPr>
        <w:t xml:space="preserve"> </w:t>
      </w:r>
      <w:r>
        <w:rPr>
          <w:spacing w:val="-6"/>
        </w:rPr>
        <w:t xml:space="preserve">роль играют </w:t>
      </w:r>
      <w:r w:rsidR="001648F0" w:rsidRPr="00381197">
        <w:rPr>
          <w:spacing w:val="-6"/>
        </w:rPr>
        <w:t xml:space="preserve">не только их знания, но и </w:t>
      </w:r>
      <w:r>
        <w:rPr>
          <w:spacing w:val="-6"/>
        </w:rPr>
        <w:t xml:space="preserve">умение их продемонстрировать, а для этого  важны </w:t>
      </w:r>
      <w:r w:rsidR="001648F0" w:rsidRPr="00381197">
        <w:rPr>
          <w:spacing w:val="-6"/>
        </w:rPr>
        <w:t>организованность, внимательность, умение сосредотачиват</w:t>
      </w:r>
      <w:r w:rsidR="001648F0" w:rsidRPr="00381197">
        <w:rPr>
          <w:spacing w:val="-6"/>
        </w:rPr>
        <w:t>ь</w:t>
      </w:r>
      <w:r w:rsidR="001648F0" w:rsidRPr="00381197">
        <w:rPr>
          <w:spacing w:val="-6"/>
        </w:rPr>
        <w:t>ся.</w:t>
      </w:r>
    </w:p>
    <w:p w:rsidR="001648F0" w:rsidRDefault="001648F0" w:rsidP="00AD5C53">
      <w:pPr>
        <w:pStyle w:val="-0"/>
        <w:spacing w:line="314" w:lineRule="exact"/>
        <w:ind w:firstLine="567"/>
      </w:pPr>
      <w:r>
        <w:t xml:space="preserve">4. </w:t>
      </w:r>
      <w:r w:rsidR="00BF579B">
        <w:t xml:space="preserve">Довольно широко у </w:t>
      </w:r>
      <w:r w:rsidR="00BF579B" w:rsidRPr="00002681">
        <w:t>экзаменуемых</w:t>
      </w:r>
      <w:r w:rsidR="00BF579B">
        <w:t xml:space="preserve"> распространены о</w:t>
      </w:r>
      <w:r w:rsidRPr="00002681">
        <w:t>шибки</w:t>
      </w:r>
      <w:r w:rsidR="00BF579B">
        <w:t>,</w:t>
      </w:r>
      <w:r w:rsidRPr="00002681">
        <w:t xml:space="preserve"> </w:t>
      </w:r>
      <w:r>
        <w:t>связа</w:t>
      </w:r>
      <w:r>
        <w:t>н</w:t>
      </w:r>
      <w:r w:rsidR="00BF579B">
        <w:t>н</w:t>
      </w:r>
      <w:r>
        <w:t>ы</w:t>
      </w:r>
      <w:r w:rsidR="00BF579B">
        <w:t>е</w:t>
      </w:r>
      <w:r>
        <w:t xml:space="preserve"> с</w:t>
      </w:r>
      <w:r w:rsidRPr="00002681">
        <w:t xml:space="preserve"> невнимательным прочтением условия задачи (не обратил внимания на частицу «не» или спутал </w:t>
      </w:r>
      <w:r>
        <w:t>«</w:t>
      </w:r>
      <w:r w:rsidRPr="00002681">
        <w:t>увеличение</w:t>
      </w:r>
      <w:r>
        <w:t>»</w:t>
      </w:r>
      <w:r w:rsidRPr="00002681">
        <w:t xml:space="preserve"> с </w:t>
      </w:r>
      <w:r>
        <w:t>«</w:t>
      </w:r>
      <w:r w:rsidRPr="00002681">
        <w:t>уменьшением</w:t>
      </w:r>
      <w:r>
        <w:t>»</w:t>
      </w:r>
      <w:r w:rsidR="00BF579B">
        <w:t xml:space="preserve"> и т.п.</w:t>
      </w:r>
      <w:r w:rsidRPr="00002681">
        <w:t>)</w:t>
      </w:r>
      <w:r>
        <w:t>. Не стоит</w:t>
      </w:r>
      <w:r w:rsidRPr="00002681">
        <w:t xml:space="preserve"> останавлива</w:t>
      </w:r>
      <w:r>
        <w:t>ться</w:t>
      </w:r>
      <w:r w:rsidRPr="00002681">
        <w:t xml:space="preserve"> на первом же варианте ответа, который </w:t>
      </w:r>
      <w:r>
        <w:t>по</w:t>
      </w:r>
      <w:r w:rsidRPr="00002681">
        <w:t>казался правдоп</w:t>
      </w:r>
      <w:r w:rsidRPr="00002681">
        <w:t>о</w:t>
      </w:r>
      <w:r w:rsidRPr="00002681">
        <w:t>добным</w:t>
      </w:r>
      <w:r w:rsidR="00BF579B">
        <w:t>.</w:t>
      </w:r>
      <w:r w:rsidRPr="00002681">
        <w:t xml:space="preserve"> </w:t>
      </w:r>
      <w:r w:rsidR="00BF579B">
        <w:t>Необходимо</w:t>
      </w:r>
      <w:r w:rsidRPr="00002681">
        <w:t xml:space="preserve"> дочит</w:t>
      </w:r>
      <w:r w:rsidR="00BF579B">
        <w:t>ать</w:t>
      </w:r>
      <w:r w:rsidRPr="00002681">
        <w:t xml:space="preserve"> внимательно все </w:t>
      </w:r>
      <w:r w:rsidR="00BF579B">
        <w:t>предложенные</w:t>
      </w:r>
      <w:r>
        <w:t xml:space="preserve"> варианты о</w:t>
      </w:r>
      <w:r>
        <w:t>т</w:t>
      </w:r>
      <w:r>
        <w:t>ветов</w:t>
      </w:r>
      <w:r w:rsidR="00BF579B">
        <w:t>.</w:t>
      </w:r>
      <w:r>
        <w:t xml:space="preserve"> </w:t>
      </w:r>
      <w:r w:rsidR="00BF579B">
        <w:t>Ч</w:t>
      </w:r>
      <w:r w:rsidRPr="00002681">
        <w:t>асто</w:t>
      </w:r>
      <w:r>
        <w:t xml:space="preserve"> </w:t>
      </w:r>
      <w:r w:rsidRPr="00002681">
        <w:t xml:space="preserve">чтение последующих вариантов ответов может натолкнуть на возможную ошибку в </w:t>
      </w:r>
      <w:r w:rsidR="00BF579B">
        <w:t xml:space="preserve">ваших </w:t>
      </w:r>
      <w:r w:rsidRPr="00002681">
        <w:t xml:space="preserve">рассуждениях. </w:t>
      </w:r>
      <w:r w:rsidR="00BF579B">
        <w:t>Во многих случаях полезно не отыскивать верный ответ, а отбрасывать заведомо ошибочные. Такая страт</w:t>
      </w:r>
      <w:r w:rsidR="00BF579B">
        <w:t>е</w:t>
      </w:r>
      <w:r w:rsidR="00BF579B">
        <w:t>гия позволяет успокоиться и сосредоточиться на выполнении задания, ответ на который неочевиден или вызывает затруднения.</w:t>
      </w:r>
    </w:p>
    <w:p w:rsidR="001648F0" w:rsidRPr="00002681" w:rsidRDefault="001648F0" w:rsidP="00AD5C53">
      <w:pPr>
        <w:pStyle w:val="-0"/>
        <w:spacing w:line="314" w:lineRule="exact"/>
        <w:ind w:firstLine="567"/>
      </w:pPr>
      <w:r>
        <w:t xml:space="preserve">5. </w:t>
      </w:r>
      <w:r w:rsidR="00BF579B">
        <w:t>Иногда в</w:t>
      </w:r>
      <w:r w:rsidRPr="00002681">
        <w:t xml:space="preserve"> заданиях могут содержаться </w:t>
      </w:r>
      <w:r w:rsidR="00BF579B">
        <w:t xml:space="preserve">избыточные </w:t>
      </w:r>
      <w:r w:rsidRPr="00002681">
        <w:t>данные</w:t>
      </w:r>
      <w:r w:rsidR="00BF579B">
        <w:t xml:space="preserve"> или каж</w:t>
      </w:r>
      <w:r w:rsidR="00BF579B">
        <w:t>у</w:t>
      </w:r>
      <w:r w:rsidR="00BF579B">
        <w:t>щийся недостаток данных, например</w:t>
      </w:r>
      <w:r w:rsidRPr="00002681">
        <w:t xml:space="preserve"> </w:t>
      </w:r>
      <w:r w:rsidR="00BF579B">
        <w:t>в</w:t>
      </w:r>
      <w:r w:rsidRPr="00002681">
        <w:t xml:space="preserve"> текст</w:t>
      </w:r>
      <w:r w:rsidR="00BF579B">
        <w:t>е</w:t>
      </w:r>
      <w:r w:rsidRPr="00002681">
        <w:t xml:space="preserve"> задани</w:t>
      </w:r>
      <w:r w:rsidR="00BF579B">
        <w:t>я</w:t>
      </w:r>
      <w:r w:rsidRPr="00002681">
        <w:t xml:space="preserve"> отсутствуют данные из таблиц</w:t>
      </w:r>
      <w:r w:rsidR="00BF579B">
        <w:t>. В последнем случае</w:t>
      </w:r>
      <w:r w:rsidRPr="00002681">
        <w:t xml:space="preserve"> </w:t>
      </w:r>
      <w:r w:rsidR="00BF579B">
        <w:t xml:space="preserve">недостающие табличные значения величин </w:t>
      </w:r>
      <w:r w:rsidRPr="00002681">
        <w:t xml:space="preserve">необходимо отыскать </w:t>
      </w:r>
      <w:r w:rsidR="00BF579B">
        <w:t>в справочных материалах.</w:t>
      </w:r>
      <w:r w:rsidRPr="00002681">
        <w:t xml:space="preserve"> При этом значения величин и констант, содержащиеся в справочных материалах к варианту экзаменац</w:t>
      </w:r>
      <w:r w:rsidRPr="00002681">
        <w:t>и</w:t>
      </w:r>
      <w:r w:rsidRPr="00002681">
        <w:t>онной работы,</w:t>
      </w:r>
      <w:r>
        <w:t xml:space="preserve"> </w:t>
      </w:r>
      <w:r w:rsidRPr="00002681">
        <w:t>должны быть использованы строго, без округлений. Безусло</w:t>
      </w:r>
      <w:r w:rsidRPr="00002681">
        <w:t>в</w:t>
      </w:r>
      <w:r w:rsidRPr="00002681">
        <w:t xml:space="preserve">но, </w:t>
      </w:r>
      <w:r w:rsidR="0022014A">
        <w:t>подобные</w:t>
      </w:r>
      <w:r w:rsidRPr="00002681">
        <w:t xml:space="preserve"> эти</w:t>
      </w:r>
      <w:r w:rsidR="0022014A">
        <w:t>м ситуации</w:t>
      </w:r>
      <w:r w:rsidRPr="00002681">
        <w:t xml:space="preserve"> должны </w:t>
      </w:r>
      <w:r w:rsidR="0022014A">
        <w:t>разъясняться и отрабатываться в раб</w:t>
      </w:r>
      <w:r w:rsidR="0022014A">
        <w:t>о</w:t>
      </w:r>
      <w:r w:rsidR="0022014A">
        <w:t xml:space="preserve">чем порядке </w:t>
      </w:r>
      <w:r w:rsidRPr="00002681">
        <w:t>на урок</w:t>
      </w:r>
      <w:r w:rsidR="0022014A">
        <w:t>ах</w:t>
      </w:r>
      <w:r w:rsidRPr="00002681">
        <w:t>.</w:t>
      </w:r>
    </w:p>
    <w:p w:rsidR="001648F0" w:rsidRDefault="001648F0" w:rsidP="00AD5C53">
      <w:pPr>
        <w:pStyle w:val="-0"/>
        <w:spacing w:line="314" w:lineRule="exact"/>
        <w:ind w:firstLine="567"/>
      </w:pPr>
      <w:r>
        <w:t xml:space="preserve">6. </w:t>
      </w:r>
      <w:r w:rsidRPr="00002681">
        <w:t>При выполнении экзаменационной работы многие выпускники пыт</w:t>
      </w:r>
      <w:r w:rsidRPr="00002681">
        <w:t>а</w:t>
      </w:r>
      <w:r>
        <w:t>ются</w:t>
      </w:r>
      <w:r w:rsidRPr="00002681">
        <w:t xml:space="preserve"> угадывать ответ. В условиях, когда за неверный ответ не ставят штра</w:t>
      </w:r>
      <w:r w:rsidRPr="00002681">
        <w:t>ф</w:t>
      </w:r>
      <w:r w:rsidRPr="00002681">
        <w:t>ные баллы, эта тактика на экзамене может имет</w:t>
      </w:r>
      <w:r>
        <w:t>ь некоторый успех. Тем не менее,</w:t>
      </w:r>
      <w:r w:rsidRPr="00002681">
        <w:t xml:space="preserve"> в ходе подготовки необходимо обязательно требовать</w:t>
      </w:r>
      <w:r>
        <w:t xml:space="preserve"> обоснование выбора</w:t>
      </w:r>
      <w:r w:rsidR="00960F83">
        <w:t xml:space="preserve"> ответа</w:t>
      </w:r>
      <w:r>
        <w:t>.</w:t>
      </w:r>
      <w:r w:rsidRPr="00002681">
        <w:t xml:space="preserve"> </w:t>
      </w:r>
    </w:p>
    <w:p w:rsidR="001648F0" w:rsidRDefault="001648F0" w:rsidP="00AD5C53">
      <w:pPr>
        <w:pStyle w:val="-0"/>
        <w:spacing w:line="314" w:lineRule="exact"/>
        <w:ind w:firstLine="567"/>
      </w:pPr>
      <w:r>
        <w:t>7. В экзаменационн</w:t>
      </w:r>
      <w:r w:rsidR="00960F83">
        <w:t>ой</w:t>
      </w:r>
      <w:r>
        <w:t xml:space="preserve"> работ</w:t>
      </w:r>
      <w:r w:rsidR="00960F83">
        <w:t>е</w:t>
      </w:r>
      <w:r>
        <w:t xml:space="preserve"> </w:t>
      </w:r>
      <w:r w:rsidR="00960F83">
        <w:t xml:space="preserve">в части </w:t>
      </w:r>
      <w:r w:rsidR="00960F83" w:rsidRPr="004F18DA">
        <w:rPr>
          <w:lang w:val="en-US"/>
        </w:rPr>
        <w:t>II</w:t>
      </w:r>
      <w:r>
        <w:t xml:space="preserve"> </w:t>
      </w:r>
      <w:r w:rsidR="00960F83">
        <w:t xml:space="preserve">предлагаются усложненные </w:t>
      </w:r>
      <w:r>
        <w:t>т</w:t>
      </w:r>
      <w:r>
        <w:t>и</w:t>
      </w:r>
      <w:r>
        <w:t xml:space="preserve">повые расчетные задачи, решаемые с помощью стандартных алгоритмов. </w:t>
      </w:r>
      <w:r w:rsidRPr="00002681">
        <w:t>При работе с т</w:t>
      </w:r>
      <w:r w:rsidR="00960F83">
        <w:t>аки</w:t>
      </w:r>
      <w:r w:rsidRPr="00002681">
        <w:t xml:space="preserve">ми </w:t>
      </w:r>
      <w:r>
        <w:t>задачами</w:t>
      </w:r>
      <w:r w:rsidRPr="00002681">
        <w:t xml:space="preserve"> </w:t>
      </w:r>
      <w:r w:rsidR="00960F83">
        <w:t xml:space="preserve">необходимо выписать краткое условие задачи (Дано) с использованием стандартных обозначений физических величин, </w:t>
      </w:r>
      <w:r w:rsidRPr="00002681">
        <w:t xml:space="preserve"> </w:t>
      </w:r>
      <w:r w:rsidR="00960F83">
        <w:t>з</w:t>
      </w:r>
      <w:r w:rsidR="00960F83">
        <w:t>а</w:t>
      </w:r>
      <w:r w:rsidR="00960F83">
        <w:t>писать необходимые для решения задачи формулы и законы. Провести пр</w:t>
      </w:r>
      <w:r w:rsidR="00960F83">
        <w:t>е</w:t>
      </w:r>
      <w:r w:rsidR="00960F83">
        <w:t xml:space="preserve">образования и вычисления, получить и записать ответ. </w:t>
      </w:r>
      <w:r w:rsidR="00BF40CD">
        <w:t xml:space="preserve">Эти этапы решения и оформления записи при решении задач являются общепринятыми, их следует придерживаться на экзамене. </w:t>
      </w:r>
      <w:r w:rsidR="00704E1A">
        <w:t>В процессе обучения решению задач учащимся следует разъяснять, какие элементы решения задачи обязательно должны быть представлены. Желательно также придерживаться критериального оц</w:t>
      </w:r>
      <w:r w:rsidR="00704E1A">
        <w:t>е</w:t>
      </w:r>
      <w:r w:rsidR="00704E1A">
        <w:t>нивания решения задачи и знакомить с ним учащихся уже на первых порах обучения.</w:t>
      </w:r>
    </w:p>
    <w:p w:rsidR="004B05E7" w:rsidRDefault="00704E1A" w:rsidP="00AD5C53">
      <w:pPr>
        <w:pStyle w:val="-0"/>
        <w:spacing w:line="314" w:lineRule="exact"/>
        <w:ind w:firstLine="567"/>
        <w:rPr>
          <w:iCs/>
        </w:rPr>
      </w:pPr>
      <w:r w:rsidRPr="00704E1A">
        <w:t xml:space="preserve">8. </w:t>
      </w:r>
      <w:r>
        <w:t>В процессе обучения и при подготовке к экзамену необходимо обр</w:t>
      </w:r>
      <w:r>
        <w:t>а</w:t>
      </w:r>
      <w:r>
        <w:t>тить внимание учащихся на задания, представленные</w:t>
      </w:r>
      <w:r w:rsidR="001648F0">
        <w:t xml:space="preserve"> </w:t>
      </w:r>
      <w:r>
        <w:t>в</w:t>
      </w:r>
      <w:r w:rsidR="001648F0">
        <w:t xml:space="preserve"> части </w:t>
      </w:r>
      <w:r w:rsidR="004C38A8">
        <w:t xml:space="preserve">1 </w:t>
      </w:r>
      <w:r w:rsidR="001648F0">
        <w:t>экзаменац</w:t>
      </w:r>
      <w:r w:rsidR="001648F0">
        <w:t>и</w:t>
      </w:r>
      <w:r w:rsidR="001648F0">
        <w:t>онной работы</w:t>
      </w:r>
      <w:r w:rsidR="004C38A8">
        <w:t xml:space="preserve"> и предусматривающие  запись ответа в виде последовательн</w:t>
      </w:r>
      <w:r w:rsidR="004C38A8">
        <w:t>о</w:t>
      </w:r>
      <w:r w:rsidR="004C38A8">
        <w:t>сти из нескольких цифр</w:t>
      </w:r>
      <w:r>
        <w:t>. Типология этих заданий описана выше, и при об</w:t>
      </w:r>
      <w:r>
        <w:t>у</w:t>
      </w:r>
      <w:r>
        <w:t xml:space="preserve">чении важно познакомить учащихся с особенностями выполнения каждого из </w:t>
      </w:r>
      <w:r w:rsidR="004B05E7">
        <w:t xml:space="preserve">типов </w:t>
      </w:r>
      <w:r>
        <w:t>заданий</w:t>
      </w:r>
      <w:r w:rsidR="001648F0">
        <w:t xml:space="preserve">. </w:t>
      </w:r>
      <w:r w:rsidR="004B05E7">
        <w:t>Важно подчеркнуть, что к</w:t>
      </w:r>
      <w:r w:rsidR="001648F0">
        <w:rPr>
          <w:iCs/>
        </w:rPr>
        <w:t xml:space="preserve">аждое из </w:t>
      </w:r>
      <w:r w:rsidR="004B05E7">
        <w:rPr>
          <w:iCs/>
        </w:rPr>
        <w:t xml:space="preserve">этих </w:t>
      </w:r>
      <w:r w:rsidR="001648F0">
        <w:rPr>
          <w:iCs/>
        </w:rPr>
        <w:t>заданий</w:t>
      </w:r>
      <w:r w:rsidR="001648F0" w:rsidRPr="00002681">
        <w:rPr>
          <w:iCs/>
        </w:rPr>
        <w:t xml:space="preserve"> оценива</w:t>
      </w:r>
      <w:r w:rsidR="001648F0">
        <w:rPr>
          <w:iCs/>
        </w:rPr>
        <w:t>е</w:t>
      </w:r>
      <w:r w:rsidR="001648F0" w:rsidRPr="00002681">
        <w:rPr>
          <w:iCs/>
        </w:rPr>
        <w:t>тся от 0 до 2 баллов</w:t>
      </w:r>
      <w:r w:rsidR="004B05E7">
        <w:rPr>
          <w:iCs/>
        </w:rPr>
        <w:t>, и разъяснить в каких случаях ученик может получить за в</w:t>
      </w:r>
      <w:r w:rsidR="004B05E7">
        <w:rPr>
          <w:iCs/>
        </w:rPr>
        <w:t>ы</w:t>
      </w:r>
      <w:r w:rsidR="004B05E7">
        <w:rPr>
          <w:iCs/>
        </w:rPr>
        <w:t>полнение соответственно 2, 1 и 0 баллов</w:t>
      </w:r>
      <w:r w:rsidR="001648F0" w:rsidRPr="00002681">
        <w:rPr>
          <w:iCs/>
        </w:rPr>
        <w:t xml:space="preserve">. </w:t>
      </w:r>
      <w:r w:rsidR="004B05E7">
        <w:rPr>
          <w:iCs/>
        </w:rPr>
        <w:t>Важно также убедить учеников в том, что эти задания на экзамене необходимо выполнять обязательно, так как:</w:t>
      </w:r>
    </w:p>
    <w:p w:rsidR="001648F0" w:rsidRPr="00002681" w:rsidRDefault="00B253FD" w:rsidP="004B05E7">
      <w:pPr>
        <w:pStyle w:val="-0"/>
        <w:numPr>
          <w:ilvl w:val="0"/>
          <w:numId w:val="10"/>
        </w:numPr>
        <w:spacing w:line="314" w:lineRule="exact"/>
        <w:ind w:left="284" w:hanging="284"/>
        <w:rPr>
          <w:iCs/>
        </w:rPr>
      </w:pPr>
      <w:r>
        <w:rPr>
          <w:iCs/>
        </w:rPr>
        <w:t>обычно</w:t>
      </w:r>
      <w:r w:rsidR="004B05E7">
        <w:rPr>
          <w:iCs/>
        </w:rPr>
        <w:t>, эти задания</w:t>
      </w:r>
      <w:r w:rsidR="001648F0">
        <w:rPr>
          <w:iCs/>
        </w:rPr>
        <w:t xml:space="preserve"> </w:t>
      </w:r>
      <w:r w:rsidR="004B05E7">
        <w:rPr>
          <w:iCs/>
        </w:rPr>
        <w:t xml:space="preserve">относятся к числу типовых и несложных, но при этом </w:t>
      </w:r>
      <w:r w:rsidR="001648F0" w:rsidRPr="00002681">
        <w:rPr>
          <w:iCs/>
        </w:rPr>
        <w:t>влияют на оценку больше, чем другие задания</w:t>
      </w:r>
      <w:r w:rsidR="001648F0">
        <w:rPr>
          <w:iCs/>
        </w:rPr>
        <w:t>, проверяемые компьютером</w:t>
      </w:r>
      <w:r w:rsidR="001648F0" w:rsidRPr="00002681">
        <w:rPr>
          <w:iCs/>
        </w:rPr>
        <w:t>;</w:t>
      </w:r>
    </w:p>
    <w:p w:rsidR="001648F0" w:rsidRPr="00002681" w:rsidRDefault="001648F0" w:rsidP="004B05E7">
      <w:pPr>
        <w:pStyle w:val="-0"/>
        <w:numPr>
          <w:ilvl w:val="0"/>
          <w:numId w:val="10"/>
        </w:numPr>
        <w:spacing w:line="314" w:lineRule="exact"/>
        <w:ind w:left="284" w:hanging="284"/>
        <w:rPr>
          <w:iCs/>
        </w:rPr>
      </w:pPr>
      <w:r w:rsidRPr="00002681">
        <w:rPr>
          <w:iCs/>
        </w:rPr>
        <w:t xml:space="preserve">за </w:t>
      </w:r>
      <w:r w:rsidR="004B05E7">
        <w:rPr>
          <w:iCs/>
        </w:rPr>
        <w:t>выполнение каждого из этих</w:t>
      </w:r>
      <w:r w:rsidRPr="00002681">
        <w:rPr>
          <w:iCs/>
        </w:rPr>
        <w:t xml:space="preserve"> задани</w:t>
      </w:r>
      <w:r w:rsidR="004B05E7">
        <w:rPr>
          <w:iCs/>
        </w:rPr>
        <w:t>й</w:t>
      </w:r>
      <w:r w:rsidRPr="00002681">
        <w:rPr>
          <w:iCs/>
        </w:rPr>
        <w:t xml:space="preserve"> можно получить 1 балл </w:t>
      </w:r>
      <w:r>
        <w:rPr>
          <w:iCs/>
        </w:rPr>
        <w:t xml:space="preserve">даже при наличии ошибки. </w:t>
      </w:r>
    </w:p>
    <w:p w:rsidR="00AD5C53" w:rsidRDefault="00AD5C53" w:rsidP="00AD5C53">
      <w:pPr>
        <w:pStyle w:val="-0"/>
        <w:ind w:firstLine="567"/>
      </w:pPr>
      <w:r>
        <w:t>9. Важная роль отводится на экзамене проверке умения работать с те</w:t>
      </w:r>
      <w:r>
        <w:t>к</w:t>
      </w:r>
      <w:r>
        <w:t>стами физического содержания. Эти умения не появляются «сами по себе» просто потому, что ученик умеет читать. Они формируются только в проце</w:t>
      </w:r>
      <w:r>
        <w:t>с</w:t>
      </w:r>
      <w:r>
        <w:t>се обучения рациональному чтению. Современный урок предполагает и</w:t>
      </w:r>
      <w:r>
        <w:t>с</w:t>
      </w:r>
      <w:r>
        <w:t>пользование разнообразных форм работы с текстом, в том числе и с текстом учебника.</w:t>
      </w:r>
    </w:p>
    <w:p w:rsidR="00493EAC" w:rsidRPr="00290EBB" w:rsidRDefault="00AD5C53" w:rsidP="00AD5C53">
      <w:pPr>
        <w:pStyle w:val="-0"/>
        <w:ind w:firstLine="567"/>
      </w:pPr>
      <w:r>
        <w:t>10.</w:t>
      </w:r>
      <w:r w:rsidR="001648F0">
        <w:t xml:space="preserve"> </w:t>
      </w:r>
      <w:r w:rsidR="00290EBB">
        <w:t xml:space="preserve">Обучение выполнению заданий части </w:t>
      </w:r>
      <w:r w:rsidR="00290EBB" w:rsidRPr="004F18DA">
        <w:rPr>
          <w:lang w:val="en-US"/>
        </w:rPr>
        <w:t>II</w:t>
      </w:r>
      <w:r w:rsidR="00290EBB">
        <w:t xml:space="preserve"> включает в себя несколько самостоятельных этапов. Первый – научить школьника решать задачу</w:t>
      </w:r>
      <w:r w:rsidR="000D0AA0">
        <w:t>, кач</w:t>
      </w:r>
      <w:r w:rsidR="000D0AA0">
        <w:t>е</w:t>
      </w:r>
      <w:r w:rsidR="000D0AA0">
        <w:t>ственную и расчетную. Второй – научить школьника оценивать решенную задачу в соответствии с заданными критериями. Третий – научить школьника записывать решение задачи. Четвертый – научить школьника выявлять в з</w:t>
      </w:r>
      <w:r w:rsidR="000D0AA0">
        <w:t>а</w:t>
      </w:r>
      <w:r w:rsidR="000D0AA0">
        <w:t>писанном решении элементы, отсутствие или небрежность в записи которых может привести к потере 1 или 2 баллов.</w:t>
      </w:r>
    </w:p>
    <w:p w:rsidR="001648F0" w:rsidRDefault="00290EBB" w:rsidP="00AD5C53">
      <w:pPr>
        <w:pStyle w:val="-0"/>
        <w:ind w:firstLine="567"/>
      </w:pPr>
      <w:r>
        <w:t>1</w:t>
      </w:r>
      <w:r w:rsidR="000D0AA0">
        <w:t>0</w:t>
      </w:r>
      <w:r w:rsidR="001648F0">
        <w:t>.</w:t>
      </w:r>
      <w:r w:rsidR="000D0AA0">
        <w:t>1.</w:t>
      </w:r>
      <w:r w:rsidR="001648F0">
        <w:t xml:space="preserve"> </w:t>
      </w:r>
      <w:r>
        <w:t>При обучении решению</w:t>
      </w:r>
      <w:r w:rsidRPr="00002681">
        <w:t xml:space="preserve"> качественны</w:t>
      </w:r>
      <w:r>
        <w:t>х</w:t>
      </w:r>
      <w:r w:rsidRPr="00002681">
        <w:t xml:space="preserve"> зада</w:t>
      </w:r>
      <w:r>
        <w:t>ч необходимо уделять особое внимание выявлению фактов и инвариантов, которые составляют условие задачи. Только после этого можно и нужно перечислить явления, з</w:t>
      </w:r>
      <w:r>
        <w:t>а</w:t>
      </w:r>
      <w:r>
        <w:t>кономерности которых следует учесть при решении задачи. Полезно сопр</w:t>
      </w:r>
      <w:r>
        <w:t>о</w:t>
      </w:r>
      <w:r>
        <w:t>вождать процесс поиска ответа и обоснования решения наглядными спос</w:t>
      </w:r>
      <w:r>
        <w:t>о</w:t>
      </w:r>
      <w:r>
        <w:t>бами представления информации (рисунком, схемой, графиком, чертежом, структурно-логической схемой и даже формулой). Когда ответ получен, нужно выделить ключевые слова, физические явления, названия физических величин (терминов), законов или зак</w:t>
      </w:r>
      <w:r w:rsidR="004C38A8">
        <w:t>о</w:t>
      </w:r>
      <w:r>
        <w:t>номерностей, которые обязательно должны фигурировать в ответе. Теперь можно сформулировать ответ (жел</w:t>
      </w:r>
      <w:r>
        <w:t>а</w:t>
      </w:r>
      <w:r>
        <w:t>тельно, предельно лакнонично и точно), а затем выстроить его обоснование, следуя логике от фактов, к умозаключениям и, наконец, к выводам.</w:t>
      </w:r>
    </w:p>
    <w:p w:rsidR="004431A0" w:rsidRDefault="000D0AA0" w:rsidP="00AD5C53">
      <w:pPr>
        <w:pStyle w:val="-0"/>
        <w:ind w:firstLine="567"/>
      </w:pPr>
      <w:r>
        <w:t>10.2</w:t>
      </w:r>
      <w:r w:rsidR="001648F0">
        <w:t xml:space="preserve">. </w:t>
      </w:r>
      <w:r w:rsidR="00A37A1B">
        <w:t>Необходимо убедить ученика в необходимости запис</w:t>
      </w:r>
      <w:r w:rsidR="004431A0">
        <w:t>ывать</w:t>
      </w:r>
      <w:r w:rsidR="00A37A1B">
        <w:t xml:space="preserve"> реш</w:t>
      </w:r>
      <w:r w:rsidR="00A37A1B">
        <w:t>е</w:t>
      </w:r>
      <w:r w:rsidR="00A37A1B">
        <w:t>ни</w:t>
      </w:r>
      <w:r w:rsidR="004431A0">
        <w:t>е</w:t>
      </w:r>
      <w:r w:rsidR="00A37A1B">
        <w:t xml:space="preserve"> задачи, даже в том случае, когда </w:t>
      </w:r>
      <w:r w:rsidR="004431A0">
        <w:t xml:space="preserve">она </w:t>
      </w:r>
      <w:r w:rsidR="004431A0" w:rsidRPr="00002681">
        <w:t>не доведена до конца</w:t>
      </w:r>
      <w:r w:rsidR="004431A0">
        <w:t xml:space="preserve">, когда </w:t>
      </w:r>
      <w:r w:rsidR="004431A0" w:rsidRPr="00002681">
        <w:t>не пр</w:t>
      </w:r>
      <w:r w:rsidR="004431A0" w:rsidRPr="00002681">
        <w:t>о</w:t>
      </w:r>
      <w:r w:rsidR="004431A0" w:rsidRPr="00002681">
        <w:t xml:space="preserve">веден числовой расчет или </w:t>
      </w:r>
      <w:r w:rsidR="004431A0">
        <w:t xml:space="preserve">полученный </w:t>
      </w:r>
      <w:r w:rsidR="004431A0" w:rsidRPr="00002681">
        <w:t>результат вызывает сомне</w:t>
      </w:r>
      <w:r w:rsidR="004431A0">
        <w:t>ние.</w:t>
      </w:r>
      <w:r w:rsidR="004431A0" w:rsidRPr="00002681">
        <w:t xml:space="preserve"> </w:t>
      </w:r>
      <w:r w:rsidR="004431A0">
        <w:t>Это связано с тем, что р</w:t>
      </w:r>
      <w:r w:rsidR="004431A0" w:rsidRPr="00002681">
        <w:t>ешение задачи оценивается по единым обобщённым кр</w:t>
      </w:r>
      <w:r w:rsidR="004431A0" w:rsidRPr="00002681">
        <w:t>и</w:t>
      </w:r>
      <w:r w:rsidR="004431A0" w:rsidRPr="00002681">
        <w:t xml:space="preserve">териям, </w:t>
      </w:r>
      <w:r w:rsidR="004431A0">
        <w:t>и з</w:t>
      </w:r>
      <w:r w:rsidR="001648F0" w:rsidRPr="00002681">
        <w:t xml:space="preserve">а решение задач части </w:t>
      </w:r>
      <w:r w:rsidR="004431A0" w:rsidRPr="004F18DA">
        <w:rPr>
          <w:lang w:val="en-US"/>
        </w:rPr>
        <w:t>II</w:t>
      </w:r>
      <w:r w:rsidR="004431A0" w:rsidRPr="00002681">
        <w:t xml:space="preserve"> </w:t>
      </w:r>
      <w:r w:rsidR="001648F0" w:rsidRPr="00002681">
        <w:t>можно получить</w:t>
      </w:r>
      <w:r w:rsidR="004431A0">
        <w:t xml:space="preserve"> не только 3 балла, но и</w:t>
      </w:r>
      <w:r w:rsidR="001648F0" w:rsidRPr="00002681">
        <w:t xml:space="preserve"> 1 или 2 балла</w:t>
      </w:r>
      <w:r w:rsidR="004431A0">
        <w:t>. О</w:t>
      </w:r>
      <w:r w:rsidR="004431A0" w:rsidRPr="00002681">
        <w:t>бобщённы</w:t>
      </w:r>
      <w:r w:rsidR="004431A0">
        <w:t>е</w:t>
      </w:r>
      <w:r w:rsidR="004431A0" w:rsidRPr="00002681">
        <w:t xml:space="preserve"> критери</w:t>
      </w:r>
      <w:r w:rsidR="004431A0">
        <w:t>и оценивания</w:t>
      </w:r>
      <w:r w:rsidR="004431A0" w:rsidRPr="00002681">
        <w:t xml:space="preserve"> опубликован</w:t>
      </w:r>
      <w:r w:rsidR="004431A0">
        <w:t>ы, их можно найти на сайте ФИПИ или</w:t>
      </w:r>
      <w:r w:rsidR="004431A0" w:rsidRPr="00002681">
        <w:t xml:space="preserve"> в любом пособии для подг</w:t>
      </w:r>
      <w:r w:rsidR="004431A0">
        <w:t xml:space="preserve">отовки к экзамену. </w:t>
      </w:r>
    </w:p>
    <w:p w:rsidR="001648F0" w:rsidRDefault="004431A0" w:rsidP="00AD5C53">
      <w:pPr>
        <w:pStyle w:val="-0"/>
        <w:ind w:firstLine="567"/>
      </w:pPr>
      <w:r>
        <w:t>Желательно в школьной практике также переходить к критериальному оцениванию решения задач, так как многие</w:t>
      </w:r>
      <w:r w:rsidR="001648F0" w:rsidRPr="00002681">
        <w:t xml:space="preserve"> ученики </w:t>
      </w:r>
      <w:r>
        <w:t>за</w:t>
      </w:r>
      <w:r w:rsidR="001648F0" w:rsidRPr="00002681">
        <w:t>част</w:t>
      </w:r>
      <w:r>
        <w:t>у</w:t>
      </w:r>
      <w:r w:rsidR="001A1021">
        <w:t>ю</w:t>
      </w:r>
      <w:r w:rsidR="001648F0" w:rsidRPr="00002681">
        <w:t xml:space="preserve"> не записывают незавершённое ре</w:t>
      </w:r>
      <w:r>
        <w:t>шение задачи</w:t>
      </w:r>
      <w:r w:rsidR="001648F0" w:rsidRPr="00002681">
        <w:t xml:space="preserve"> потому, что учитель оценивает только полн</w:t>
      </w:r>
      <w:r w:rsidR="001648F0" w:rsidRPr="00002681">
        <w:t>о</w:t>
      </w:r>
      <w:r w:rsidR="001648F0" w:rsidRPr="00002681">
        <w:t xml:space="preserve">стью решённые задачи. </w:t>
      </w:r>
    </w:p>
    <w:p w:rsidR="001648F0" w:rsidRDefault="004431A0" w:rsidP="004431A0">
      <w:pPr>
        <w:pStyle w:val="-0"/>
        <w:ind w:firstLine="567"/>
      </w:pPr>
      <w:r>
        <w:t>10.3</w:t>
      </w:r>
      <w:r w:rsidR="001648F0">
        <w:t xml:space="preserve">. </w:t>
      </w:r>
      <w:r w:rsidR="001648F0" w:rsidRPr="00002681">
        <w:t xml:space="preserve">На экзамене допускается решение расчётной задачи по действиям. Однако следует иметь в виду, </w:t>
      </w:r>
      <w:r w:rsidR="00E314B8">
        <w:t>что при решении по действиям при проведении вычислений</w:t>
      </w:r>
      <w:r w:rsidR="001648F0">
        <w:t xml:space="preserve"> </w:t>
      </w:r>
      <w:r w:rsidR="00E314B8">
        <w:t>за счет слишком грубого округления промежуточных результ</w:t>
      </w:r>
      <w:r w:rsidR="00E314B8">
        <w:t>а</w:t>
      </w:r>
      <w:r w:rsidR="00E314B8">
        <w:t xml:space="preserve">тов может </w:t>
      </w:r>
      <w:r w:rsidR="001648F0">
        <w:t>накаплива</w:t>
      </w:r>
      <w:r w:rsidR="00E314B8">
        <w:t>ть</w:t>
      </w:r>
      <w:r w:rsidR="001648F0">
        <w:t>ся расхождение с правильным числовым ответом</w:t>
      </w:r>
      <w:r w:rsidR="00E314B8">
        <w:t>.</w:t>
      </w:r>
      <w:r w:rsidR="001648F0">
        <w:t xml:space="preserve"> </w:t>
      </w:r>
    </w:p>
    <w:p w:rsidR="00A9392E" w:rsidRDefault="00E314B8" w:rsidP="00E314B8">
      <w:pPr>
        <w:pStyle w:val="-0"/>
        <w:ind w:firstLine="567"/>
      </w:pPr>
      <w:r>
        <w:t>10.4.</w:t>
      </w:r>
      <w:r w:rsidR="001648F0">
        <w:t xml:space="preserve"> </w:t>
      </w:r>
      <w:r w:rsidR="00A9392E">
        <w:t>При записи краткого условия задачи – «дано» – следует обращать внимание учащихся на необходимость использования стандартного обозн</w:t>
      </w:r>
      <w:r w:rsidR="00A9392E">
        <w:t>а</w:t>
      </w:r>
      <w:r w:rsidR="00A9392E">
        <w:t>чения физических величин (или использовать те обозначения, которые и</w:t>
      </w:r>
      <w:r w:rsidR="00A9392E">
        <w:t>с</w:t>
      </w:r>
      <w:r w:rsidR="00A9392E">
        <w:t xml:space="preserve">пользованы в формулировке экзаменационной задачи). При решении задачи нельзя необоснованно переобозначать используемые величины и обозначать разные величины одной и той же буквой (символом). При записи ответа необходимо </w:t>
      </w:r>
      <w:r w:rsidR="005E481A">
        <w:t xml:space="preserve">обязательно </w:t>
      </w:r>
      <w:r w:rsidR="00A9392E">
        <w:t>указывать единицу измерения.</w:t>
      </w:r>
      <w:r w:rsidR="005E481A">
        <w:t xml:space="preserve"> </w:t>
      </w:r>
    </w:p>
    <w:p w:rsidR="001A1021" w:rsidRDefault="001A1021" w:rsidP="00E314B8">
      <w:pPr>
        <w:pStyle w:val="-0"/>
        <w:ind w:firstLine="567"/>
      </w:pPr>
      <w:r>
        <w:t>10.5. Необходимо разъяснять учащимся, что при решении расчетной з</w:t>
      </w:r>
      <w:r>
        <w:t>а</w:t>
      </w:r>
      <w:r>
        <w:t>дачи все необходимые и достаточные для решения формулы должны быть выписаны в явном виде. Не допускается запись формул в виде «цепочки», когда, например, в исходную формулу для КПД записываются формулы для полезной и затраченной работы. Все три формулы: для КПД, для полезной и для затраченной работ, – должны  быть записаны по-отдельности, так как при проверке все три формулы являются тремя проверяемыми элементами, а не одним элементом.</w:t>
      </w:r>
    </w:p>
    <w:p w:rsidR="001648F0" w:rsidRDefault="00A9392E" w:rsidP="00E314B8">
      <w:pPr>
        <w:pStyle w:val="-0"/>
        <w:ind w:firstLine="567"/>
      </w:pPr>
      <w:r>
        <w:t>10.</w:t>
      </w:r>
      <w:r w:rsidR="001A1021">
        <w:t>6</w:t>
      </w:r>
      <w:r>
        <w:t xml:space="preserve">. </w:t>
      </w:r>
      <w:r w:rsidR="001648F0">
        <w:t>При подготовке к экзамену не следует ориентироваться исключ</w:t>
      </w:r>
      <w:r w:rsidR="001648F0">
        <w:t>и</w:t>
      </w:r>
      <w:r w:rsidR="001648F0">
        <w:t xml:space="preserve">тельно на пособия для подготовки к </w:t>
      </w:r>
      <w:r w:rsidR="00E314B8">
        <w:t>О</w:t>
      </w:r>
      <w:r w:rsidR="001648F0">
        <w:t>ГЭ в ущерб традиционным задачникам. Практика показывает, что банк КИМ регулярно пополняется именно за счет традиционных задач</w:t>
      </w:r>
      <w:r w:rsidR="00E314B8">
        <w:t xml:space="preserve"> из стабильных задачников</w:t>
      </w:r>
      <w:r w:rsidR="001648F0">
        <w:t>.</w:t>
      </w:r>
    </w:p>
    <w:p w:rsidR="004A376F" w:rsidRDefault="004A376F" w:rsidP="00E314B8">
      <w:pPr>
        <w:pStyle w:val="-0"/>
        <w:ind w:firstLine="567"/>
      </w:pPr>
      <w:r>
        <w:t>10.7. При подготовке учащихся к выполнению экспериментального з</w:t>
      </w:r>
      <w:r>
        <w:t>а</w:t>
      </w:r>
      <w:r>
        <w:t>дания необходимо обратить внимание на основные проверяемые элементы его выполнения (рисунок экспериментальной установки, наличие формулы для расчета искомой величины, грамотно записанные результаты прямых и</w:t>
      </w:r>
      <w:r>
        <w:t>з</w:t>
      </w:r>
      <w:r>
        <w:t>мерений, записи расчетов косвенных измерений, использование таблицы для записи результатов прямых и косвенных измерений, правильность формул</w:t>
      </w:r>
      <w:r>
        <w:t>и</w:t>
      </w:r>
      <w:r>
        <w:t>ровки вывода). Важно соотносить вывод с выполняемым заданием, напр</w:t>
      </w:r>
      <w:r>
        <w:t>и</w:t>
      </w:r>
      <w:r>
        <w:t>мер, если в задании длина нити уменьшается, то вывод должен содержать слова «при уменьшении длины нити…», а не «если длина нити увеличивае</w:t>
      </w:r>
      <w:r>
        <w:t>т</w:t>
      </w:r>
      <w:r>
        <w:t>ся, то…».</w:t>
      </w:r>
    </w:p>
    <w:p w:rsidR="001A1021" w:rsidRDefault="004A376F" w:rsidP="00E314B8">
      <w:pPr>
        <w:pStyle w:val="-0"/>
        <w:ind w:firstLine="567"/>
      </w:pPr>
      <w:r>
        <w:t>Часто учащиеся не записывают единицы измерения величин в прямых и косвенныых измерениях. Отсутствие наименования единицы физической в</w:t>
      </w:r>
      <w:r>
        <w:t>е</w:t>
      </w:r>
      <w:r>
        <w:t>личины при прямом измерении означает отсутствие прямого измерения. В таких случаях по критериям (отсутствие или ошибки в прямых измерениях) задание оценивается в 0 баллов.</w:t>
      </w:r>
    </w:p>
    <w:p w:rsidR="001648F0" w:rsidRDefault="00E314B8" w:rsidP="00E314B8">
      <w:pPr>
        <w:pStyle w:val="-0"/>
        <w:ind w:firstLine="567"/>
        <w:rPr>
          <w:iCs/>
        </w:rPr>
      </w:pPr>
      <w:r>
        <w:t>11</w:t>
      </w:r>
      <w:r w:rsidR="001648F0">
        <w:t xml:space="preserve">. </w:t>
      </w:r>
      <w:r w:rsidR="001648F0" w:rsidRPr="00002681">
        <w:t xml:space="preserve">Экзамен </w:t>
      </w:r>
      <w:r>
        <w:t>подтвердил ожидания о</w:t>
      </w:r>
      <w:r w:rsidR="001648F0" w:rsidRPr="00002681">
        <w:t xml:space="preserve"> низк</w:t>
      </w:r>
      <w:r>
        <w:t>ом уровне</w:t>
      </w:r>
      <w:r w:rsidR="001648F0" w:rsidRPr="00002681">
        <w:t xml:space="preserve"> математическ</w:t>
      </w:r>
      <w:r>
        <w:t>ой</w:t>
      </w:r>
      <w:r w:rsidR="001648F0" w:rsidRPr="00002681">
        <w:t xml:space="preserve"> подготовк</w:t>
      </w:r>
      <w:r>
        <w:t>и</w:t>
      </w:r>
      <w:r w:rsidR="001648F0" w:rsidRPr="00002681">
        <w:t xml:space="preserve"> выпускников</w:t>
      </w:r>
      <w:r>
        <w:t xml:space="preserve"> основной школы</w:t>
      </w:r>
      <w:r w:rsidR="001648F0" w:rsidRPr="00002681">
        <w:t xml:space="preserve">. Многие ошибки выпускников обусловлены </w:t>
      </w:r>
      <w:r>
        <w:t>неумением</w:t>
      </w:r>
      <w:r w:rsidR="001648F0" w:rsidRPr="00002681">
        <w:t xml:space="preserve"> </w:t>
      </w:r>
      <w:r>
        <w:t>грамотно проводить</w:t>
      </w:r>
      <w:r w:rsidR="001648F0" w:rsidRPr="00002681">
        <w:t xml:space="preserve"> </w:t>
      </w:r>
      <w:r w:rsidRPr="00002681">
        <w:t>математически</w:t>
      </w:r>
      <w:r>
        <w:t xml:space="preserve">е </w:t>
      </w:r>
      <w:r w:rsidR="001648F0" w:rsidRPr="00002681">
        <w:t>преобразов</w:t>
      </w:r>
      <w:r w:rsidR="001648F0" w:rsidRPr="00002681">
        <w:t>а</w:t>
      </w:r>
      <w:r w:rsidR="001648F0" w:rsidRPr="00002681">
        <w:t>ни</w:t>
      </w:r>
      <w:r>
        <w:t xml:space="preserve">я, действия с числами с наименованием и арифметические вычисления. </w:t>
      </w:r>
      <w:r w:rsidR="001648F0" w:rsidRPr="00002681">
        <w:rPr>
          <w:iCs/>
        </w:rPr>
        <w:t>Очевидно, что решение этой проблемы</w:t>
      </w:r>
      <w:r w:rsidR="001648F0">
        <w:rPr>
          <w:iCs/>
        </w:rPr>
        <w:t xml:space="preserve"> </w:t>
      </w:r>
      <w:r w:rsidR="001648F0" w:rsidRPr="00002681">
        <w:rPr>
          <w:iCs/>
        </w:rPr>
        <w:t xml:space="preserve">невозможно без регулярного </w:t>
      </w:r>
      <w:r w:rsidR="006F6BD0">
        <w:rPr>
          <w:iCs/>
        </w:rPr>
        <w:t>испол</w:t>
      </w:r>
      <w:r w:rsidR="006F6BD0">
        <w:rPr>
          <w:iCs/>
        </w:rPr>
        <w:t>ь</w:t>
      </w:r>
      <w:r w:rsidR="006F6BD0">
        <w:rPr>
          <w:iCs/>
        </w:rPr>
        <w:t>зования</w:t>
      </w:r>
      <w:r w:rsidR="001648F0" w:rsidRPr="00002681">
        <w:rPr>
          <w:iCs/>
        </w:rPr>
        <w:t xml:space="preserve"> </w:t>
      </w:r>
      <w:r w:rsidR="006F6BD0">
        <w:rPr>
          <w:iCs/>
        </w:rPr>
        <w:t>соответствующих</w:t>
      </w:r>
      <w:r w:rsidR="001648F0" w:rsidRPr="00002681">
        <w:rPr>
          <w:iCs/>
        </w:rPr>
        <w:t xml:space="preserve"> упражнений на </w:t>
      </w:r>
      <w:r w:rsidR="006F6BD0">
        <w:rPr>
          <w:iCs/>
        </w:rPr>
        <w:t xml:space="preserve">уроках физики: все </w:t>
      </w:r>
      <w:r w:rsidR="001648F0" w:rsidRPr="00002681">
        <w:rPr>
          <w:iCs/>
        </w:rPr>
        <w:t>необходимы</w:t>
      </w:r>
      <w:r w:rsidR="006F6BD0">
        <w:rPr>
          <w:iCs/>
        </w:rPr>
        <w:t>е</w:t>
      </w:r>
      <w:r w:rsidR="001648F0" w:rsidRPr="00002681">
        <w:rPr>
          <w:iCs/>
        </w:rPr>
        <w:t xml:space="preserve"> </w:t>
      </w:r>
      <w:r w:rsidR="006F6BD0">
        <w:rPr>
          <w:iCs/>
        </w:rPr>
        <w:t xml:space="preserve">для решения задачи </w:t>
      </w:r>
      <w:r w:rsidR="001648F0" w:rsidRPr="00002681">
        <w:rPr>
          <w:iCs/>
        </w:rPr>
        <w:t>математически</w:t>
      </w:r>
      <w:r w:rsidR="006F6BD0">
        <w:rPr>
          <w:iCs/>
        </w:rPr>
        <w:t>е</w:t>
      </w:r>
      <w:r w:rsidR="001648F0" w:rsidRPr="00002681">
        <w:rPr>
          <w:iCs/>
        </w:rPr>
        <w:t xml:space="preserve"> операци</w:t>
      </w:r>
      <w:r w:rsidR="006F6BD0">
        <w:rPr>
          <w:iCs/>
        </w:rPr>
        <w:t>и являются элемент</w:t>
      </w:r>
      <w:r w:rsidR="001A1021">
        <w:rPr>
          <w:iCs/>
        </w:rPr>
        <w:t>ами</w:t>
      </w:r>
      <w:r w:rsidR="006F6BD0">
        <w:rPr>
          <w:iCs/>
        </w:rPr>
        <w:t xml:space="preserve"> решения физической задачи и подлежат обязательной </w:t>
      </w:r>
      <w:r w:rsidR="006F6BD0" w:rsidRPr="00002681">
        <w:rPr>
          <w:iCs/>
        </w:rPr>
        <w:t>отработк</w:t>
      </w:r>
      <w:r w:rsidR="006F6BD0">
        <w:rPr>
          <w:iCs/>
        </w:rPr>
        <w:t>е и самостоятельного оценивания.</w:t>
      </w:r>
    </w:p>
    <w:p w:rsidR="008F57A8" w:rsidRDefault="00A9392E" w:rsidP="005E481A">
      <w:pPr>
        <w:pStyle w:val="-0"/>
      </w:pPr>
      <w:r>
        <w:rPr>
          <w:iCs/>
        </w:rPr>
        <w:t>12</w:t>
      </w:r>
      <w:r w:rsidR="001648F0">
        <w:rPr>
          <w:iCs/>
        </w:rPr>
        <w:t xml:space="preserve">. </w:t>
      </w:r>
      <w:r w:rsidR="005E481A">
        <w:rPr>
          <w:iCs/>
        </w:rPr>
        <w:t>Одним из важнейших условий успешной сдачи экзамена в п</w:t>
      </w:r>
      <w:r w:rsidR="005E481A" w:rsidRPr="005E481A">
        <w:t>исьме</w:t>
      </w:r>
      <w:r w:rsidR="005E481A" w:rsidRPr="005E481A">
        <w:t>н</w:t>
      </w:r>
      <w:r w:rsidR="005E481A" w:rsidRPr="005E481A">
        <w:t>н</w:t>
      </w:r>
      <w:r w:rsidR="005E481A">
        <w:t>ой</w:t>
      </w:r>
      <w:r w:rsidR="005E481A" w:rsidRPr="005E481A">
        <w:t xml:space="preserve"> форм</w:t>
      </w:r>
      <w:r w:rsidR="005E481A">
        <w:t>е</w:t>
      </w:r>
      <w:r w:rsidR="005E481A" w:rsidRPr="005E481A">
        <w:t xml:space="preserve"> </w:t>
      </w:r>
      <w:r w:rsidR="005E481A">
        <w:t>является умение</w:t>
      </w:r>
      <w:r w:rsidR="005E481A" w:rsidRPr="005E481A">
        <w:t xml:space="preserve"> грамотно </w:t>
      </w:r>
      <w:r w:rsidR="005E481A">
        <w:t xml:space="preserve">выражать свои мысли, то есть владение </w:t>
      </w:r>
      <w:r w:rsidR="005E481A" w:rsidRPr="005E481A">
        <w:t>устной реч</w:t>
      </w:r>
      <w:r w:rsidR="005E481A">
        <w:t>ью</w:t>
      </w:r>
      <w:r w:rsidR="005E481A" w:rsidRPr="005E481A">
        <w:t xml:space="preserve">. </w:t>
      </w:r>
      <w:r w:rsidR="00152D00">
        <w:t>Устное прочтение задачи, перечисление опорных фактов, в</w:t>
      </w:r>
      <w:r w:rsidR="00152D00">
        <w:t>ы</w:t>
      </w:r>
      <w:r w:rsidR="00152D00">
        <w:t>деление ключевых слов, выявление «главного» явления, формулирование г</w:t>
      </w:r>
      <w:r w:rsidR="00152D00">
        <w:t>и</w:t>
      </w:r>
      <w:r w:rsidR="00152D00">
        <w:t>потез, догадок, умозаключений с обоснованием – все этодолжно прозвучать в устной речи, прежде чем быть записанным. Учащиеся «не любят писать», п</w:t>
      </w:r>
      <w:r w:rsidR="00152D00">
        <w:t>о</w:t>
      </w:r>
      <w:r w:rsidR="00152D00">
        <w:t>этому записывать нужно только то, что нужно и важно записать в данном конкретном случае: лаконично, точно и четко.</w:t>
      </w:r>
      <w:r w:rsidR="008F57A8">
        <w:t xml:space="preserve"> Пространное и невнятное пе</w:t>
      </w:r>
      <w:r w:rsidR="008F57A8">
        <w:t>р</w:t>
      </w:r>
      <w:r w:rsidR="008F57A8">
        <w:t>воначальное рассуждение или обоснование только после уточнения и ко</w:t>
      </w:r>
      <w:r w:rsidR="008F57A8">
        <w:t>р</w:t>
      </w:r>
      <w:r w:rsidR="008F57A8">
        <w:t xml:space="preserve">рекции приобретает черты научного изложения проблемы. </w:t>
      </w:r>
      <w:r w:rsidR="005E481A" w:rsidRPr="005E481A">
        <w:t>Поэтому подг</w:t>
      </w:r>
      <w:r w:rsidR="005E481A" w:rsidRPr="005E481A">
        <w:t>о</w:t>
      </w:r>
      <w:r w:rsidR="005E481A" w:rsidRPr="005E481A">
        <w:t xml:space="preserve">товка к </w:t>
      </w:r>
      <w:r w:rsidR="004A376F">
        <w:t>основному</w:t>
      </w:r>
      <w:r w:rsidR="005E481A" w:rsidRPr="005E481A">
        <w:t xml:space="preserve"> государственному экзамену в качестве обязательного эл</w:t>
      </w:r>
      <w:r w:rsidR="005E481A" w:rsidRPr="005E481A">
        <w:t>е</w:t>
      </w:r>
      <w:r w:rsidR="005E481A" w:rsidRPr="005E481A">
        <w:t xml:space="preserve">мента </w:t>
      </w:r>
      <w:r w:rsidR="008F57A8">
        <w:t xml:space="preserve">должна </w:t>
      </w:r>
      <w:r w:rsidR="005E481A" w:rsidRPr="005E481A">
        <w:t>включа</w:t>
      </w:r>
      <w:r w:rsidR="008F57A8">
        <w:t>ть</w:t>
      </w:r>
      <w:r w:rsidR="005E481A" w:rsidRPr="005E481A">
        <w:t xml:space="preserve"> в себя формирование грамотной устной речи. </w:t>
      </w:r>
    </w:p>
    <w:p w:rsidR="005E481A" w:rsidRDefault="008F57A8" w:rsidP="005E481A">
      <w:pPr>
        <w:pStyle w:val="-0"/>
      </w:pPr>
      <w:r>
        <w:t>Необходимо подчеркнуть также важность</w:t>
      </w:r>
      <w:r w:rsidR="005E481A" w:rsidRPr="005E481A">
        <w:t xml:space="preserve"> соблюдени</w:t>
      </w:r>
      <w:r w:rsidR="00A84C7A">
        <w:t>я</w:t>
      </w:r>
      <w:r w:rsidR="005E481A" w:rsidRPr="005E481A">
        <w:t xml:space="preserve"> единого орф</w:t>
      </w:r>
      <w:r w:rsidR="005E481A" w:rsidRPr="005E481A">
        <w:t>о</w:t>
      </w:r>
      <w:r w:rsidR="005E481A" w:rsidRPr="005E481A">
        <w:t xml:space="preserve">графического режима. </w:t>
      </w:r>
      <w:r>
        <w:t>Часто</w:t>
      </w:r>
      <w:r w:rsidR="005E481A" w:rsidRPr="005E481A">
        <w:t xml:space="preserve"> при записи решения физических задач</w:t>
      </w:r>
      <w:r w:rsidR="00A84C7A">
        <w:t>, особе</w:t>
      </w:r>
      <w:r w:rsidR="00A84C7A">
        <w:t>н</w:t>
      </w:r>
      <w:r w:rsidR="00A84C7A">
        <w:t>но качественных,</w:t>
      </w:r>
      <w:r w:rsidR="005E481A" w:rsidRPr="005E481A">
        <w:t xml:space="preserve"> </w:t>
      </w:r>
      <w:r>
        <w:t xml:space="preserve">учащиеся </w:t>
      </w:r>
      <w:r w:rsidR="005E481A" w:rsidRPr="005E481A">
        <w:t xml:space="preserve">делают </w:t>
      </w:r>
      <w:r>
        <w:t>большое</w:t>
      </w:r>
      <w:r w:rsidR="005E481A" w:rsidRPr="005E481A">
        <w:t xml:space="preserve"> количество </w:t>
      </w:r>
      <w:r w:rsidRPr="005E481A">
        <w:t>лексических ош</w:t>
      </w:r>
      <w:r w:rsidRPr="005E481A">
        <w:t>и</w:t>
      </w:r>
      <w:r w:rsidRPr="005E481A">
        <w:t>бок</w:t>
      </w:r>
      <w:r>
        <w:t>, затрудняющих понимание написанного, и</w:t>
      </w:r>
      <w:r w:rsidRPr="005E481A">
        <w:t xml:space="preserve"> </w:t>
      </w:r>
      <w:r w:rsidR="005E481A" w:rsidRPr="005E481A">
        <w:t xml:space="preserve">орфографических </w:t>
      </w:r>
      <w:r>
        <w:t>ошибок</w:t>
      </w:r>
      <w:r w:rsidR="005E481A" w:rsidRPr="005E481A">
        <w:t>.</w:t>
      </w:r>
    </w:p>
    <w:p w:rsidR="004F19D3" w:rsidRDefault="004F19D3" w:rsidP="004F19D3">
      <w:pPr>
        <w:pStyle w:val="-0"/>
      </w:pPr>
    </w:p>
    <w:p w:rsidR="00140417" w:rsidRDefault="00140417" w:rsidP="004F19D3">
      <w:pPr>
        <w:pStyle w:val="-10"/>
      </w:pPr>
    </w:p>
    <w:p w:rsidR="00140417" w:rsidRDefault="00140417" w:rsidP="004F19D3">
      <w:pPr>
        <w:pStyle w:val="-10"/>
      </w:pPr>
    </w:p>
    <w:p w:rsidR="00140417" w:rsidRDefault="00140417" w:rsidP="004F19D3">
      <w:pPr>
        <w:pStyle w:val="-10"/>
      </w:pPr>
    </w:p>
    <w:p w:rsidR="006A4366" w:rsidRDefault="006A4366" w:rsidP="004F19D3">
      <w:pPr>
        <w:pStyle w:val="-10"/>
      </w:pPr>
      <w:r w:rsidRPr="00097E7A">
        <w:t>4. Сведения о работе Конфликтной комиссии</w:t>
      </w:r>
    </w:p>
    <w:p w:rsidR="006A4366" w:rsidRDefault="00FD1BB6" w:rsidP="00FD1BB6">
      <w:pPr>
        <w:pStyle w:val="-0"/>
        <w:ind w:firstLine="567"/>
      </w:pPr>
      <w:r w:rsidRPr="00DC6A4D">
        <w:t>По итогам государственной (итоговой) аттестации выпускников осно</w:t>
      </w:r>
      <w:r w:rsidRPr="00DC6A4D">
        <w:t>в</w:t>
      </w:r>
      <w:r w:rsidRPr="00DC6A4D">
        <w:t>ной школы в 201</w:t>
      </w:r>
      <w:r w:rsidR="00FD58C3" w:rsidRPr="00DC6A4D">
        <w:t>6</w:t>
      </w:r>
      <w:r w:rsidRPr="00DC6A4D">
        <w:t xml:space="preserve"> году в конфликтную комиссию </w:t>
      </w:r>
      <w:r w:rsidR="00FD58C3" w:rsidRPr="00DC6A4D">
        <w:t xml:space="preserve">поступило </w:t>
      </w:r>
      <w:r w:rsidR="00DC6A4D">
        <w:t>20</w:t>
      </w:r>
      <w:r w:rsidR="00FD58C3" w:rsidRPr="00DC6A4D">
        <w:t xml:space="preserve"> </w:t>
      </w:r>
      <w:r w:rsidRPr="00DC6A4D">
        <w:t>заявлений от участников экзамена.</w:t>
      </w:r>
      <w:r w:rsidR="00FD58C3" w:rsidRPr="00DC6A4D">
        <w:t xml:space="preserve"> </w:t>
      </w:r>
      <w:r w:rsidR="00DC6A4D">
        <w:t>Р</w:t>
      </w:r>
      <w:r w:rsidR="00FD58C3" w:rsidRPr="00DC6A4D">
        <w:t>езультат</w:t>
      </w:r>
      <w:r w:rsidR="00DC6A4D">
        <w:t>ы</w:t>
      </w:r>
      <w:r w:rsidR="00FD58C3" w:rsidRPr="00DC6A4D">
        <w:t xml:space="preserve"> </w:t>
      </w:r>
      <w:r w:rsidR="00140417">
        <w:t>работы членов конфликтной комиссии</w:t>
      </w:r>
      <w:r w:rsidR="00FD58C3" w:rsidRPr="00DC6A4D">
        <w:t xml:space="preserve"> </w:t>
      </w:r>
      <w:r w:rsidR="00DC6A4D">
        <w:t>представлены в таблице 18.</w:t>
      </w:r>
    </w:p>
    <w:p w:rsidR="00DC6A4D" w:rsidRPr="00DC6A4D" w:rsidRDefault="00DC6A4D" w:rsidP="00DC6A4D">
      <w:pPr>
        <w:pStyle w:val="-0"/>
        <w:ind w:firstLine="567"/>
        <w:jc w:val="right"/>
        <w:rPr>
          <w:i/>
        </w:rPr>
      </w:pPr>
      <w:r w:rsidRPr="00DC6A4D">
        <w:rPr>
          <w:i/>
        </w:rPr>
        <w:t>Таблица 18</w:t>
      </w:r>
    </w:p>
    <w:p w:rsidR="00DC6A4D" w:rsidRDefault="00DC6A4D" w:rsidP="00DC6A4D">
      <w:pPr>
        <w:pStyle w:val="-0"/>
        <w:ind w:firstLine="567"/>
        <w:jc w:val="right"/>
        <w:rPr>
          <w:i/>
        </w:rPr>
      </w:pPr>
      <w:r w:rsidRPr="00DC6A4D">
        <w:rPr>
          <w:i/>
        </w:rPr>
        <w:t>Результаты работы конфликтной комиссии</w:t>
      </w:r>
    </w:p>
    <w:p w:rsidR="00DC6A4D" w:rsidRPr="00DC6A4D" w:rsidRDefault="00DC6A4D" w:rsidP="00DC6A4D">
      <w:pPr>
        <w:pStyle w:val="-0"/>
        <w:ind w:firstLine="567"/>
        <w:jc w:val="right"/>
        <w:rPr>
          <w:i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195"/>
        <w:gridCol w:w="898"/>
        <w:gridCol w:w="1417"/>
        <w:gridCol w:w="1134"/>
        <w:gridCol w:w="993"/>
        <w:gridCol w:w="1559"/>
        <w:gridCol w:w="850"/>
        <w:gridCol w:w="1524"/>
      </w:tblGrid>
      <w:tr w:rsidR="00DC6A4D" w:rsidTr="00140417">
        <w:tc>
          <w:tcPr>
            <w:tcW w:w="1195" w:type="dxa"/>
            <w:vMerge w:val="restart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Всего участников</w:t>
            </w:r>
          </w:p>
        </w:tc>
        <w:tc>
          <w:tcPr>
            <w:tcW w:w="2315" w:type="dxa"/>
            <w:gridSpan w:val="2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Подано работ</w:t>
            </w:r>
          </w:p>
          <w:p w:rsidR="00DC6A4D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ап</w:t>
            </w:r>
            <w:r w:rsidR="00DC6A4D" w:rsidRPr="00080BB7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л</w:t>
            </w:r>
            <w:r w:rsidR="00DC6A4D" w:rsidRPr="00080BB7">
              <w:rPr>
                <w:sz w:val="20"/>
                <w:szCs w:val="20"/>
              </w:rPr>
              <w:t>я</w:t>
            </w:r>
            <w:r w:rsidR="00DC6A4D" w:rsidRPr="00080BB7">
              <w:rPr>
                <w:sz w:val="20"/>
                <w:szCs w:val="20"/>
              </w:rPr>
              <w:t>цию</w:t>
            </w:r>
          </w:p>
        </w:tc>
        <w:tc>
          <w:tcPr>
            <w:tcW w:w="1134" w:type="dxa"/>
            <w:vMerge w:val="restart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По ба</w:t>
            </w:r>
            <w:r w:rsidRPr="00080BB7">
              <w:rPr>
                <w:sz w:val="20"/>
                <w:szCs w:val="20"/>
              </w:rPr>
              <w:t>л</w:t>
            </w:r>
            <w:r w:rsidRPr="00080BB7">
              <w:rPr>
                <w:sz w:val="20"/>
                <w:szCs w:val="20"/>
              </w:rPr>
              <w:t>лам</w:t>
            </w:r>
          </w:p>
        </w:tc>
        <w:tc>
          <w:tcPr>
            <w:tcW w:w="2552" w:type="dxa"/>
            <w:gridSpan w:val="2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Отклонено</w:t>
            </w:r>
          </w:p>
        </w:tc>
        <w:tc>
          <w:tcPr>
            <w:tcW w:w="2374" w:type="dxa"/>
            <w:gridSpan w:val="2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Удовлетворено</w:t>
            </w:r>
          </w:p>
        </w:tc>
      </w:tr>
      <w:tr w:rsidR="00140417" w:rsidTr="00140417">
        <w:tc>
          <w:tcPr>
            <w:tcW w:w="1195" w:type="dxa"/>
            <w:vMerge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DC6A4D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%</w:t>
            </w:r>
          </w:p>
          <w:p w:rsidR="00140417" w:rsidRDefault="00080BB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всего </w:t>
            </w:r>
            <w:r w:rsidR="00140417">
              <w:rPr>
                <w:sz w:val="20"/>
                <w:szCs w:val="20"/>
              </w:rPr>
              <w:t xml:space="preserve"> </w:t>
            </w:r>
          </w:p>
          <w:p w:rsidR="0014041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сива </w:t>
            </w:r>
          </w:p>
          <w:p w:rsidR="00080BB7" w:rsidRPr="00080BB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пускников</w:t>
            </w:r>
          </w:p>
        </w:tc>
        <w:tc>
          <w:tcPr>
            <w:tcW w:w="1134" w:type="dxa"/>
            <w:vMerge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14041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%</w:t>
            </w:r>
            <w:r w:rsidR="00140417">
              <w:rPr>
                <w:sz w:val="20"/>
                <w:szCs w:val="20"/>
              </w:rPr>
              <w:t xml:space="preserve"> </w:t>
            </w:r>
          </w:p>
          <w:p w:rsidR="0014041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числа </w:t>
            </w:r>
          </w:p>
          <w:p w:rsidR="0014041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данных </w:t>
            </w:r>
          </w:p>
          <w:p w:rsidR="00DC6A4D" w:rsidRPr="00080BB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апелл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цию</w:t>
            </w:r>
          </w:p>
        </w:tc>
        <w:tc>
          <w:tcPr>
            <w:tcW w:w="850" w:type="dxa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Кол-во</w:t>
            </w:r>
          </w:p>
        </w:tc>
        <w:tc>
          <w:tcPr>
            <w:tcW w:w="1524" w:type="dxa"/>
            <w:vAlign w:val="center"/>
          </w:tcPr>
          <w:p w:rsidR="0014041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%</w:t>
            </w:r>
            <w:r w:rsidR="00140417">
              <w:rPr>
                <w:sz w:val="20"/>
                <w:szCs w:val="20"/>
              </w:rPr>
              <w:t xml:space="preserve"> </w:t>
            </w:r>
          </w:p>
          <w:p w:rsidR="0014041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числа </w:t>
            </w:r>
          </w:p>
          <w:p w:rsidR="0014041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данных </w:t>
            </w:r>
          </w:p>
          <w:p w:rsidR="00DC6A4D" w:rsidRPr="00080BB7" w:rsidRDefault="0014041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апелл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цию</w:t>
            </w:r>
          </w:p>
        </w:tc>
      </w:tr>
      <w:tr w:rsidR="00140417" w:rsidTr="00140417">
        <w:tc>
          <w:tcPr>
            <w:tcW w:w="1195" w:type="dxa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6170</w:t>
            </w:r>
          </w:p>
        </w:tc>
        <w:tc>
          <w:tcPr>
            <w:tcW w:w="898" w:type="dxa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0,3 %</w:t>
            </w:r>
          </w:p>
        </w:tc>
        <w:tc>
          <w:tcPr>
            <w:tcW w:w="1134" w:type="dxa"/>
            <w:vAlign w:val="center"/>
          </w:tcPr>
          <w:p w:rsidR="00DC6A4D" w:rsidRPr="00080BB7" w:rsidRDefault="00DC6A4D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DC6A4D" w:rsidRPr="00080BB7" w:rsidRDefault="00080BB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DC6A4D" w:rsidRPr="00080BB7" w:rsidRDefault="00080BB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45%</w:t>
            </w:r>
          </w:p>
        </w:tc>
        <w:tc>
          <w:tcPr>
            <w:tcW w:w="850" w:type="dxa"/>
            <w:vAlign w:val="center"/>
          </w:tcPr>
          <w:p w:rsidR="00DC6A4D" w:rsidRPr="00080BB7" w:rsidRDefault="00080BB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11</w:t>
            </w:r>
          </w:p>
        </w:tc>
        <w:tc>
          <w:tcPr>
            <w:tcW w:w="1524" w:type="dxa"/>
            <w:vAlign w:val="center"/>
          </w:tcPr>
          <w:p w:rsidR="00DC6A4D" w:rsidRPr="00080BB7" w:rsidRDefault="00080BB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55%</w:t>
            </w:r>
          </w:p>
        </w:tc>
      </w:tr>
    </w:tbl>
    <w:p w:rsidR="00DC6A4D" w:rsidRDefault="00DC6A4D" w:rsidP="00FD1BB6">
      <w:pPr>
        <w:pStyle w:val="-0"/>
        <w:ind w:firstLine="567"/>
      </w:pPr>
    </w:p>
    <w:p w:rsidR="00140417" w:rsidRDefault="00140417" w:rsidP="00FD1BB6">
      <w:pPr>
        <w:pStyle w:val="-0"/>
        <w:ind w:firstLine="567"/>
      </w:pPr>
      <w:r>
        <w:t>Как следует из таблицы 18, доля работ</w:t>
      </w:r>
      <w:r>
        <w:t>,</w:t>
      </w:r>
      <w:r>
        <w:t xml:space="preserve"> поданных на апелляцию, соста</w:t>
      </w:r>
      <w:r>
        <w:t>в</w:t>
      </w:r>
      <w:r>
        <w:t>ляет меньше 1%, что свидетельствует об объективной и адекватной работе экспертов предметной комиссии. При этом число удовлетворенных и откл</w:t>
      </w:r>
      <w:r>
        <w:t>о</w:t>
      </w:r>
      <w:r>
        <w:t>ненных работ примерно одинаково.</w:t>
      </w:r>
    </w:p>
    <w:p w:rsidR="00140417" w:rsidRDefault="00140417" w:rsidP="00FD1BB6">
      <w:pPr>
        <w:pStyle w:val="-0"/>
        <w:ind w:firstLine="567"/>
      </w:pPr>
      <w:r>
        <w:t>Результаты повторного рассмотрения работ выпускников, подавших  р</w:t>
      </w:r>
      <w:r>
        <w:t>а</w:t>
      </w:r>
      <w:r>
        <w:t xml:space="preserve">боты на апелляцию, представлены в таблице 19. </w:t>
      </w:r>
    </w:p>
    <w:p w:rsidR="00080BB7" w:rsidRPr="00DC6A4D" w:rsidRDefault="00080BB7" w:rsidP="00080BB7">
      <w:pPr>
        <w:pStyle w:val="-0"/>
        <w:ind w:firstLine="567"/>
        <w:jc w:val="right"/>
        <w:rPr>
          <w:i/>
        </w:rPr>
      </w:pPr>
      <w:r w:rsidRPr="00DC6A4D">
        <w:rPr>
          <w:i/>
        </w:rPr>
        <w:t>Таблица 1</w:t>
      </w:r>
      <w:r>
        <w:rPr>
          <w:i/>
        </w:rPr>
        <w:t>9</w:t>
      </w:r>
    </w:p>
    <w:p w:rsidR="002971C7" w:rsidRDefault="00080BB7" w:rsidP="00080BB7">
      <w:pPr>
        <w:pStyle w:val="-0"/>
        <w:ind w:firstLine="567"/>
        <w:jc w:val="right"/>
        <w:rPr>
          <w:i/>
        </w:rPr>
      </w:pPr>
      <w:r w:rsidRPr="00DC6A4D">
        <w:rPr>
          <w:i/>
        </w:rPr>
        <w:t xml:space="preserve">Результаты </w:t>
      </w:r>
      <w:r w:rsidR="002971C7">
        <w:rPr>
          <w:i/>
        </w:rPr>
        <w:t xml:space="preserve">повторного рассмотрения работ, </w:t>
      </w:r>
    </w:p>
    <w:p w:rsidR="00080BB7" w:rsidRDefault="002971C7" w:rsidP="00080BB7">
      <w:pPr>
        <w:pStyle w:val="-0"/>
        <w:ind w:firstLine="567"/>
        <w:jc w:val="right"/>
      </w:pPr>
      <w:r>
        <w:rPr>
          <w:i/>
        </w:rPr>
        <w:t>поданных на аппеляцию</w:t>
      </w:r>
    </w:p>
    <w:p w:rsidR="00DC6A4D" w:rsidRDefault="00DC6A4D" w:rsidP="00FD1BB6">
      <w:pPr>
        <w:pStyle w:val="-0"/>
        <w:ind w:firstLine="567"/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515"/>
        <w:gridCol w:w="1515"/>
        <w:gridCol w:w="1515"/>
        <w:gridCol w:w="1515"/>
      </w:tblGrid>
      <w:tr w:rsidR="00080BB7" w:rsidTr="00080BB7">
        <w:tc>
          <w:tcPr>
            <w:tcW w:w="2235" w:type="dxa"/>
            <w:gridSpan w:val="2"/>
            <w:vAlign w:val="center"/>
          </w:tcPr>
          <w:p w:rsidR="00080BB7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понижением</w:t>
            </w:r>
          </w:p>
        </w:tc>
        <w:tc>
          <w:tcPr>
            <w:tcW w:w="2790" w:type="dxa"/>
            <w:gridSpan w:val="2"/>
            <w:vAlign w:val="center"/>
          </w:tcPr>
          <w:p w:rsidR="00080BB7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изменения</w:t>
            </w:r>
          </w:p>
        </w:tc>
        <w:tc>
          <w:tcPr>
            <w:tcW w:w="3030" w:type="dxa"/>
            <w:gridSpan w:val="2"/>
            <w:vAlign w:val="center"/>
          </w:tcPr>
          <w:p w:rsidR="00080BB7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повышением</w:t>
            </w:r>
          </w:p>
        </w:tc>
        <w:tc>
          <w:tcPr>
            <w:tcW w:w="1515" w:type="dxa"/>
            <w:vMerge w:val="restart"/>
            <w:vAlign w:val="center"/>
          </w:tcPr>
          <w:p w:rsidR="00080BB7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2971C7" w:rsidTr="00080BB7">
        <w:tc>
          <w:tcPr>
            <w:tcW w:w="1101" w:type="dxa"/>
            <w:vAlign w:val="center"/>
          </w:tcPr>
          <w:p w:rsidR="002971C7" w:rsidRPr="00080BB7" w:rsidRDefault="002971C7" w:rsidP="00BA21A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2971C7" w:rsidRPr="00080BB7" w:rsidRDefault="002971C7" w:rsidP="00BA21A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:rsidR="002971C7" w:rsidRPr="00080BB7" w:rsidRDefault="002971C7" w:rsidP="00BA21A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Кол-во</w:t>
            </w:r>
          </w:p>
        </w:tc>
        <w:tc>
          <w:tcPr>
            <w:tcW w:w="1515" w:type="dxa"/>
            <w:vAlign w:val="center"/>
          </w:tcPr>
          <w:p w:rsidR="002971C7" w:rsidRPr="00080BB7" w:rsidRDefault="002971C7" w:rsidP="00BA21A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%</w:t>
            </w:r>
          </w:p>
        </w:tc>
        <w:tc>
          <w:tcPr>
            <w:tcW w:w="1515" w:type="dxa"/>
            <w:vAlign w:val="center"/>
          </w:tcPr>
          <w:p w:rsidR="002971C7" w:rsidRPr="00080BB7" w:rsidRDefault="002971C7" w:rsidP="00BA21A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Кол-во</w:t>
            </w:r>
          </w:p>
        </w:tc>
        <w:tc>
          <w:tcPr>
            <w:tcW w:w="1515" w:type="dxa"/>
            <w:vAlign w:val="center"/>
          </w:tcPr>
          <w:p w:rsidR="002971C7" w:rsidRPr="00080BB7" w:rsidRDefault="002971C7" w:rsidP="00BA21AD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 w:rsidRPr="00080BB7">
              <w:rPr>
                <w:sz w:val="20"/>
                <w:szCs w:val="20"/>
              </w:rPr>
              <w:t>%</w:t>
            </w:r>
          </w:p>
        </w:tc>
        <w:tc>
          <w:tcPr>
            <w:tcW w:w="1515" w:type="dxa"/>
            <w:vMerge/>
            <w:vAlign w:val="center"/>
          </w:tcPr>
          <w:p w:rsidR="002971C7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71C7" w:rsidTr="00080BB7">
        <w:tc>
          <w:tcPr>
            <w:tcW w:w="1101" w:type="dxa"/>
            <w:vAlign w:val="center"/>
          </w:tcPr>
          <w:p w:rsidR="002971C7" w:rsidRPr="00080BB7" w:rsidRDefault="002971C7" w:rsidP="000F042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2971C7" w:rsidRPr="00080BB7" w:rsidRDefault="002971C7" w:rsidP="000F042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  <w:tc>
          <w:tcPr>
            <w:tcW w:w="1275" w:type="dxa"/>
            <w:vAlign w:val="center"/>
          </w:tcPr>
          <w:p w:rsidR="002971C7" w:rsidRPr="00080BB7" w:rsidRDefault="002971C7" w:rsidP="000F042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vAlign w:val="center"/>
          </w:tcPr>
          <w:p w:rsidR="002971C7" w:rsidRPr="00080BB7" w:rsidRDefault="002971C7" w:rsidP="000F042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  <w:tc>
          <w:tcPr>
            <w:tcW w:w="1515" w:type="dxa"/>
            <w:vAlign w:val="center"/>
          </w:tcPr>
          <w:p w:rsidR="002971C7" w:rsidRPr="00080BB7" w:rsidRDefault="002971C7" w:rsidP="000F0426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vAlign w:val="center"/>
          </w:tcPr>
          <w:p w:rsidR="002971C7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36%</w:t>
            </w:r>
          </w:p>
        </w:tc>
        <w:tc>
          <w:tcPr>
            <w:tcW w:w="1515" w:type="dxa"/>
            <w:vAlign w:val="center"/>
          </w:tcPr>
          <w:p w:rsidR="002971C7" w:rsidRPr="00080BB7" w:rsidRDefault="002971C7" w:rsidP="00080BB7">
            <w:pPr>
              <w:pStyle w:val="-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080BB7" w:rsidRDefault="00080BB7" w:rsidP="00080BB7">
      <w:pPr>
        <w:pStyle w:val="-0"/>
        <w:ind w:firstLine="0"/>
      </w:pPr>
    </w:p>
    <w:p w:rsidR="004E7518" w:rsidRDefault="004E7518" w:rsidP="004E7518">
      <w:pPr>
        <w:pStyle w:val="-0"/>
        <w:ind w:firstLine="567"/>
      </w:pPr>
      <w:r>
        <w:t>Следует отметить, что результаты только одной из 11 удовлетворенных</w:t>
      </w:r>
      <w:r w:rsidRPr="004E7518">
        <w:t xml:space="preserve"> </w:t>
      </w:r>
      <w:r>
        <w:t>работ</w:t>
      </w:r>
      <w:r>
        <w:t>, остались без изменения. В пределах статистической погрешности чи</w:t>
      </w:r>
      <w:r>
        <w:t>с</w:t>
      </w:r>
      <w:r>
        <w:t>ло работ с понижением примерно равно числу работ, в которых результат вырускника был повышен.</w:t>
      </w:r>
    </w:p>
    <w:p w:rsidR="004E7518" w:rsidRDefault="004E7518" w:rsidP="004E7518">
      <w:pPr>
        <w:pStyle w:val="-0"/>
        <w:ind w:firstLine="567"/>
      </w:pPr>
      <w:r>
        <w:t>Претензий на процедуру и качество работы конфликтной предметной комиссии не было.</w:t>
      </w:r>
      <w:bookmarkStart w:id="0" w:name="_GoBack"/>
      <w:bookmarkEnd w:id="0"/>
    </w:p>
    <w:p w:rsidR="004F19D3" w:rsidRPr="00097E7A" w:rsidRDefault="004F19D3" w:rsidP="004F19D3">
      <w:pPr>
        <w:pStyle w:val="-0"/>
      </w:pPr>
    </w:p>
    <w:p w:rsidR="006A4366" w:rsidRDefault="006A4366" w:rsidP="000E0705">
      <w:pPr>
        <w:pStyle w:val="-10"/>
      </w:pPr>
      <w:r w:rsidRPr="0052525A">
        <w:t>5. Общие выводы и рекомендации</w:t>
      </w:r>
    </w:p>
    <w:p w:rsidR="003B7D71" w:rsidRDefault="003B7D71" w:rsidP="000E0705">
      <w:pPr>
        <w:pStyle w:val="-10"/>
      </w:pPr>
    </w:p>
    <w:p w:rsidR="003B7D71" w:rsidRPr="004C3E59" w:rsidRDefault="006114BB" w:rsidP="0004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B7D71" w:rsidRPr="003B7D71">
        <w:rPr>
          <w:rFonts w:ascii="Times New Roman" w:hAnsi="Times New Roman"/>
          <w:sz w:val="28"/>
          <w:szCs w:val="28"/>
        </w:rPr>
        <w:t>Как показали результаты экзамена, основные компон</w:t>
      </w:r>
      <w:r w:rsidR="00252081">
        <w:rPr>
          <w:rFonts w:ascii="Times New Roman" w:hAnsi="Times New Roman"/>
          <w:sz w:val="28"/>
          <w:szCs w:val="28"/>
        </w:rPr>
        <w:t xml:space="preserve">енты содержания обучения </w:t>
      </w:r>
      <w:r w:rsidR="00046657">
        <w:rPr>
          <w:rFonts w:ascii="Times New Roman" w:hAnsi="Times New Roman"/>
          <w:sz w:val="28"/>
          <w:szCs w:val="28"/>
        </w:rPr>
        <w:t>физике</w:t>
      </w:r>
      <w:r w:rsidR="003B7D71" w:rsidRPr="003B7D71">
        <w:rPr>
          <w:rFonts w:ascii="Times New Roman" w:hAnsi="Times New Roman"/>
          <w:sz w:val="28"/>
          <w:szCs w:val="28"/>
        </w:rPr>
        <w:t xml:space="preserve"> (часть </w:t>
      </w:r>
      <w:r w:rsidR="003B7D71">
        <w:rPr>
          <w:rFonts w:ascii="Times New Roman" w:hAnsi="Times New Roman"/>
          <w:sz w:val="28"/>
          <w:szCs w:val="28"/>
          <w:lang w:val="en-US"/>
        </w:rPr>
        <w:t>I</w:t>
      </w:r>
      <w:r w:rsidR="003B7D71" w:rsidRPr="003B7D71">
        <w:rPr>
          <w:rFonts w:ascii="Times New Roman" w:hAnsi="Times New Roman"/>
          <w:sz w:val="28"/>
          <w:szCs w:val="28"/>
        </w:rPr>
        <w:t xml:space="preserve">) осваивает </w:t>
      </w:r>
      <w:r w:rsidR="00EE775E">
        <w:rPr>
          <w:rFonts w:ascii="Times New Roman" w:hAnsi="Times New Roman"/>
          <w:sz w:val="28"/>
          <w:szCs w:val="28"/>
        </w:rPr>
        <w:t>значительная часть</w:t>
      </w:r>
      <w:r w:rsidR="003B7D71" w:rsidRPr="003B7D71">
        <w:rPr>
          <w:rFonts w:ascii="Times New Roman" w:hAnsi="Times New Roman"/>
          <w:sz w:val="28"/>
          <w:szCs w:val="28"/>
        </w:rPr>
        <w:t xml:space="preserve"> учащихся</w:t>
      </w:r>
      <w:r w:rsidR="00046657">
        <w:rPr>
          <w:rFonts w:ascii="Times New Roman" w:hAnsi="Times New Roman"/>
          <w:sz w:val="28"/>
          <w:szCs w:val="28"/>
        </w:rPr>
        <w:t>, из числа сдававших экзамен в</w:t>
      </w:r>
      <w:r w:rsidR="003B7D71" w:rsidRPr="003B7D71">
        <w:rPr>
          <w:rFonts w:ascii="Times New Roman" w:hAnsi="Times New Roman"/>
          <w:sz w:val="28"/>
          <w:szCs w:val="28"/>
        </w:rPr>
        <w:t xml:space="preserve"> </w:t>
      </w:r>
      <w:r w:rsidR="006E6605">
        <w:rPr>
          <w:rFonts w:ascii="Times New Roman" w:hAnsi="Times New Roman"/>
          <w:sz w:val="28"/>
          <w:szCs w:val="28"/>
        </w:rPr>
        <w:t>Санкт-Петербург</w:t>
      </w:r>
      <w:r w:rsidR="00046657">
        <w:rPr>
          <w:rFonts w:ascii="Times New Roman" w:hAnsi="Times New Roman"/>
          <w:sz w:val="28"/>
          <w:szCs w:val="28"/>
        </w:rPr>
        <w:t>е</w:t>
      </w:r>
      <w:r w:rsidRPr="004C3E59">
        <w:rPr>
          <w:rFonts w:ascii="Times New Roman" w:hAnsi="Times New Roman"/>
          <w:sz w:val="28"/>
          <w:szCs w:val="28"/>
        </w:rPr>
        <w:t xml:space="preserve">: средний балл по совокупности всех заданий части </w:t>
      </w:r>
      <w:r w:rsidRPr="004C3E59">
        <w:rPr>
          <w:rFonts w:ascii="Times New Roman" w:hAnsi="Times New Roman"/>
          <w:sz w:val="28"/>
          <w:szCs w:val="28"/>
          <w:lang w:val="en-US"/>
        </w:rPr>
        <w:t>I</w:t>
      </w:r>
      <w:r w:rsidR="00B65C09" w:rsidRPr="00B65C09">
        <w:rPr>
          <w:rFonts w:ascii="Times New Roman" w:hAnsi="Times New Roman"/>
          <w:sz w:val="28"/>
          <w:szCs w:val="28"/>
        </w:rPr>
        <w:t xml:space="preserve"> </w:t>
      </w:r>
      <w:r w:rsidR="00B65C09">
        <w:rPr>
          <w:rFonts w:ascii="Times New Roman" w:hAnsi="Times New Roman"/>
          <w:sz w:val="28"/>
          <w:szCs w:val="28"/>
        </w:rPr>
        <w:t>(</w:t>
      </w:r>
      <w:r w:rsidR="00B65C09" w:rsidRPr="004C3E59">
        <w:rPr>
          <w:rFonts w:ascii="Times New Roman" w:hAnsi="Times New Roman"/>
          <w:sz w:val="28"/>
          <w:szCs w:val="28"/>
        </w:rPr>
        <w:t>проверяемых компьютером</w:t>
      </w:r>
      <w:r w:rsidR="00B65C09">
        <w:rPr>
          <w:rFonts w:ascii="Times New Roman" w:hAnsi="Times New Roman"/>
          <w:sz w:val="28"/>
          <w:szCs w:val="28"/>
        </w:rPr>
        <w:t>)</w:t>
      </w:r>
      <w:r w:rsidR="00B65C09" w:rsidRPr="004C3E59">
        <w:rPr>
          <w:rFonts w:ascii="Times New Roman" w:hAnsi="Times New Roman"/>
          <w:sz w:val="28"/>
          <w:szCs w:val="28"/>
        </w:rPr>
        <w:t xml:space="preserve">, </w:t>
      </w:r>
      <w:r w:rsidR="00B65C09" w:rsidRPr="003B7D71">
        <w:rPr>
          <w:rFonts w:ascii="Times New Roman" w:hAnsi="Times New Roman"/>
          <w:sz w:val="28"/>
          <w:szCs w:val="28"/>
        </w:rPr>
        <w:t>на базовом уровне сложности</w:t>
      </w:r>
      <w:r w:rsidRPr="004C3E59">
        <w:rPr>
          <w:rFonts w:ascii="Times New Roman" w:hAnsi="Times New Roman"/>
          <w:sz w:val="28"/>
          <w:szCs w:val="28"/>
        </w:rPr>
        <w:t xml:space="preserve">, составляет </w:t>
      </w:r>
      <w:r w:rsidR="00EE775E">
        <w:rPr>
          <w:rFonts w:ascii="Times New Roman" w:hAnsi="Times New Roman"/>
          <w:sz w:val="28"/>
          <w:szCs w:val="28"/>
        </w:rPr>
        <w:t xml:space="preserve">63%, для заданий повышенной степени сложности </w:t>
      </w:r>
      <w:r w:rsidR="00B65C09">
        <w:rPr>
          <w:rFonts w:ascii="Times New Roman" w:hAnsi="Times New Roman"/>
          <w:sz w:val="28"/>
          <w:szCs w:val="28"/>
        </w:rPr>
        <w:t>–</w:t>
      </w:r>
      <w:r w:rsidR="00EE775E">
        <w:rPr>
          <w:rFonts w:ascii="Times New Roman" w:hAnsi="Times New Roman"/>
          <w:sz w:val="28"/>
          <w:szCs w:val="28"/>
        </w:rPr>
        <w:t xml:space="preserve"> </w:t>
      </w:r>
      <w:r w:rsidR="00B65C09">
        <w:rPr>
          <w:rFonts w:ascii="Times New Roman" w:hAnsi="Times New Roman"/>
          <w:sz w:val="28"/>
          <w:szCs w:val="28"/>
        </w:rPr>
        <w:t>44%. Резул</w:t>
      </w:r>
      <w:r w:rsidR="00B65C09">
        <w:rPr>
          <w:rFonts w:ascii="Times New Roman" w:hAnsi="Times New Roman"/>
          <w:sz w:val="28"/>
          <w:szCs w:val="28"/>
        </w:rPr>
        <w:t>ь</w:t>
      </w:r>
      <w:r w:rsidR="00B65C09">
        <w:rPr>
          <w:rFonts w:ascii="Times New Roman" w:hAnsi="Times New Roman"/>
          <w:sz w:val="28"/>
          <w:szCs w:val="28"/>
        </w:rPr>
        <w:t>таты находятся вблизи нижних границ соответствующих нормативных ди</w:t>
      </w:r>
      <w:r w:rsidR="00B65C09">
        <w:rPr>
          <w:rFonts w:ascii="Times New Roman" w:hAnsi="Times New Roman"/>
          <w:sz w:val="28"/>
          <w:szCs w:val="28"/>
        </w:rPr>
        <w:t>а</w:t>
      </w:r>
      <w:r w:rsidR="00B65C09">
        <w:rPr>
          <w:rFonts w:ascii="Times New Roman" w:hAnsi="Times New Roman"/>
          <w:sz w:val="28"/>
          <w:szCs w:val="28"/>
        </w:rPr>
        <w:t>пазонов.</w:t>
      </w:r>
    </w:p>
    <w:p w:rsidR="00ED5A5B" w:rsidRDefault="006114BB" w:rsidP="0004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3E59">
        <w:rPr>
          <w:rFonts w:ascii="Times New Roman" w:hAnsi="Times New Roman"/>
          <w:sz w:val="28"/>
          <w:szCs w:val="28"/>
        </w:rPr>
        <w:t xml:space="preserve">Средний балл выполнения совокупности всех заданий части </w:t>
      </w:r>
      <w:r w:rsidRPr="004C3E59">
        <w:rPr>
          <w:rFonts w:ascii="Times New Roman" w:hAnsi="Times New Roman"/>
          <w:sz w:val="28"/>
          <w:szCs w:val="28"/>
          <w:lang w:val="en-US"/>
        </w:rPr>
        <w:t>II</w:t>
      </w:r>
      <w:r w:rsidRPr="004C3E59">
        <w:rPr>
          <w:rFonts w:ascii="Times New Roman" w:hAnsi="Times New Roman"/>
          <w:sz w:val="28"/>
          <w:szCs w:val="28"/>
        </w:rPr>
        <w:t xml:space="preserve"> составл</w:t>
      </w:r>
      <w:r w:rsidRPr="004C3E59">
        <w:rPr>
          <w:rFonts w:ascii="Times New Roman" w:hAnsi="Times New Roman"/>
          <w:sz w:val="28"/>
          <w:szCs w:val="28"/>
        </w:rPr>
        <w:t>я</w:t>
      </w:r>
      <w:r w:rsidRPr="004C3E59">
        <w:rPr>
          <w:rFonts w:ascii="Times New Roman" w:hAnsi="Times New Roman"/>
          <w:sz w:val="28"/>
          <w:szCs w:val="28"/>
        </w:rPr>
        <w:t xml:space="preserve">ет </w:t>
      </w:r>
      <w:r w:rsidR="00B65C09">
        <w:rPr>
          <w:rFonts w:ascii="Times New Roman" w:hAnsi="Times New Roman"/>
          <w:sz w:val="28"/>
          <w:szCs w:val="28"/>
        </w:rPr>
        <w:t>43</w:t>
      </w:r>
      <w:r w:rsidRPr="004C3E59">
        <w:rPr>
          <w:rFonts w:ascii="Times New Roman" w:hAnsi="Times New Roman"/>
          <w:sz w:val="28"/>
          <w:szCs w:val="28"/>
        </w:rPr>
        <w:t>% (с учетом всех положительных баллов, выставленных за верное и ч</w:t>
      </w:r>
      <w:r w:rsidRPr="004C3E59">
        <w:rPr>
          <w:rFonts w:ascii="Times New Roman" w:hAnsi="Times New Roman"/>
          <w:sz w:val="28"/>
          <w:szCs w:val="28"/>
        </w:rPr>
        <w:t>а</w:t>
      </w:r>
      <w:r w:rsidRPr="004C3E59">
        <w:rPr>
          <w:rFonts w:ascii="Times New Roman" w:hAnsi="Times New Roman"/>
          <w:sz w:val="28"/>
          <w:szCs w:val="28"/>
        </w:rPr>
        <w:t>стично верное решение задачи).</w:t>
      </w:r>
    </w:p>
    <w:p w:rsidR="000A37B4" w:rsidRDefault="000A37B4" w:rsidP="0004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утверждать, что учащиеся, сдававшие экзамен по физике в 201</w:t>
      </w:r>
      <w:r w:rsidR="00EE775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году, продемонстрировали </w:t>
      </w:r>
      <w:r w:rsidR="004C3E59">
        <w:rPr>
          <w:rFonts w:ascii="Times New Roman" w:hAnsi="Times New Roman"/>
          <w:sz w:val="28"/>
          <w:szCs w:val="28"/>
        </w:rPr>
        <w:t>удовлетворительные</w:t>
      </w:r>
      <w:r>
        <w:rPr>
          <w:rFonts w:ascii="Times New Roman" w:hAnsi="Times New Roman"/>
          <w:sz w:val="28"/>
          <w:szCs w:val="28"/>
        </w:rPr>
        <w:t xml:space="preserve"> знания и ум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по предмету.</w:t>
      </w:r>
    </w:p>
    <w:p w:rsidR="007B7603" w:rsidRDefault="000A37B4" w:rsidP="0004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Подчеркнем, что </w:t>
      </w:r>
      <w:r w:rsidR="00B65C09">
        <w:rPr>
          <w:rFonts w:ascii="Times New Roman" w:hAnsi="Times New Roman"/>
          <w:sz w:val="28"/>
          <w:szCs w:val="28"/>
        </w:rPr>
        <w:t xml:space="preserve">в отчетном учебной году </w:t>
      </w:r>
      <w:r>
        <w:rPr>
          <w:rFonts w:ascii="Times New Roman" w:hAnsi="Times New Roman"/>
          <w:sz w:val="28"/>
          <w:szCs w:val="28"/>
        </w:rPr>
        <w:t>выборка учащихся, сдава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ших экзамен, была репрезентативной</w:t>
      </w:r>
      <w:r w:rsidR="007B76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6E21" w:rsidRDefault="006114BB" w:rsidP="0004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A37B4">
        <w:rPr>
          <w:rFonts w:ascii="Times New Roman" w:hAnsi="Times New Roman"/>
          <w:sz w:val="28"/>
          <w:szCs w:val="28"/>
        </w:rPr>
        <w:t>Анализ результатов экзамена и анализ ошибок, допущенных школ</w:t>
      </w:r>
      <w:r w:rsidR="000A37B4">
        <w:rPr>
          <w:rFonts w:ascii="Times New Roman" w:hAnsi="Times New Roman"/>
          <w:sz w:val="28"/>
          <w:szCs w:val="28"/>
        </w:rPr>
        <w:t>ь</w:t>
      </w:r>
      <w:r w:rsidR="000A37B4">
        <w:rPr>
          <w:rFonts w:ascii="Times New Roman" w:hAnsi="Times New Roman"/>
          <w:sz w:val="28"/>
          <w:szCs w:val="28"/>
        </w:rPr>
        <w:t xml:space="preserve">никами при выполнении заданий с развернутым ответом, позволил выявить ряд недостатков в </w:t>
      </w:r>
      <w:r w:rsidR="003B6E21">
        <w:rPr>
          <w:rFonts w:ascii="Times New Roman" w:hAnsi="Times New Roman"/>
          <w:sz w:val="28"/>
          <w:szCs w:val="28"/>
        </w:rPr>
        <w:t>процессе преподавания предмета. Значительная часть этих недостатков связана с нерациональной организацией учебного процесса. П</w:t>
      </w:r>
      <w:r w:rsidR="003B6E21">
        <w:rPr>
          <w:rFonts w:ascii="Times New Roman" w:hAnsi="Times New Roman"/>
          <w:sz w:val="28"/>
          <w:szCs w:val="28"/>
        </w:rPr>
        <w:t>о</w:t>
      </w:r>
      <w:r w:rsidR="003B6E21">
        <w:rPr>
          <w:rFonts w:ascii="Times New Roman" w:hAnsi="Times New Roman"/>
          <w:sz w:val="28"/>
          <w:szCs w:val="28"/>
        </w:rPr>
        <w:t>следний, как это сложилось в традиционной школе, направлен на репроду</w:t>
      </w:r>
      <w:r w:rsidR="003B6E21">
        <w:rPr>
          <w:rFonts w:ascii="Times New Roman" w:hAnsi="Times New Roman"/>
          <w:sz w:val="28"/>
          <w:szCs w:val="28"/>
        </w:rPr>
        <w:t>к</w:t>
      </w:r>
      <w:r w:rsidR="003B6E21">
        <w:rPr>
          <w:rFonts w:ascii="Times New Roman" w:hAnsi="Times New Roman"/>
          <w:sz w:val="28"/>
          <w:szCs w:val="28"/>
        </w:rPr>
        <w:t>тивный уровень усвоения учебного материала. Практическая направленность обучения весьма низкая, переход на формы учебной работы, предусматрив</w:t>
      </w:r>
      <w:r w:rsidR="003B6E21">
        <w:rPr>
          <w:rFonts w:ascii="Times New Roman" w:hAnsi="Times New Roman"/>
          <w:sz w:val="28"/>
          <w:szCs w:val="28"/>
        </w:rPr>
        <w:t>а</w:t>
      </w:r>
      <w:r w:rsidR="003B6E21">
        <w:rPr>
          <w:rFonts w:ascii="Times New Roman" w:hAnsi="Times New Roman"/>
          <w:sz w:val="28"/>
          <w:szCs w:val="28"/>
        </w:rPr>
        <w:t>ющие деятельностный, а в перспективе системно-деятельностный подход, осуществляется весьма медленно и часто неохотно, так как требует от учит</w:t>
      </w:r>
      <w:r w:rsidR="003B6E21">
        <w:rPr>
          <w:rFonts w:ascii="Times New Roman" w:hAnsi="Times New Roman"/>
          <w:sz w:val="28"/>
          <w:szCs w:val="28"/>
        </w:rPr>
        <w:t>е</w:t>
      </w:r>
      <w:r w:rsidR="003B6E21">
        <w:rPr>
          <w:rFonts w:ascii="Times New Roman" w:hAnsi="Times New Roman"/>
          <w:sz w:val="28"/>
          <w:szCs w:val="28"/>
        </w:rPr>
        <w:t>ля отказа от значительной части устоявшихся, традиционных приемов и м</w:t>
      </w:r>
      <w:r w:rsidR="003B6E21">
        <w:rPr>
          <w:rFonts w:ascii="Times New Roman" w:hAnsi="Times New Roman"/>
          <w:sz w:val="28"/>
          <w:szCs w:val="28"/>
        </w:rPr>
        <w:t>е</w:t>
      </w:r>
      <w:r w:rsidR="003B6E21">
        <w:rPr>
          <w:rFonts w:ascii="Times New Roman" w:hAnsi="Times New Roman"/>
          <w:sz w:val="28"/>
          <w:szCs w:val="28"/>
        </w:rPr>
        <w:t>тодов обучения.</w:t>
      </w:r>
    </w:p>
    <w:p w:rsidR="003B6E21" w:rsidRDefault="003B6E21" w:rsidP="0004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40894">
        <w:rPr>
          <w:rFonts w:ascii="Times New Roman" w:hAnsi="Times New Roman"/>
          <w:sz w:val="28"/>
          <w:szCs w:val="28"/>
        </w:rPr>
        <w:t xml:space="preserve">Анализ результатов выполнения задания </w:t>
      </w:r>
      <w:r w:rsidR="004C38A8">
        <w:rPr>
          <w:rFonts w:ascii="Times New Roman" w:hAnsi="Times New Roman"/>
          <w:sz w:val="28"/>
          <w:szCs w:val="28"/>
        </w:rPr>
        <w:t>2</w:t>
      </w:r>
      <w:r w:rsidR="007B7603">
        <w:rPr>
          <w:rFonts w:ascii="Times New Roman" w:hAnsi="Times New Roman"/>
          <w:sz w:val="28"/>
          <w:szCs w:val="28"/>
        </w:rPr>
        <w:t>3</w:t>
      </w:r>
      <w:r w:rsidR="00640894">
        <w:rPr>
          <w:rFonts w:ascii="Times New Roman" w:hAnsi="Times New Roman"/>
          <w:sz w:val="28"/>
          <w:szCs w:val="28"/>
        </w:rPr>
        <w:t xml:space="preserve"> (экспериментальное зад</w:t>
      </w:r>
      <w:r w:rsidR="00640894">
        <w:rPr>
          <w:rFonts w:ascii="Times New Roman" w:hAnsi="Times New Roman"/>
          <w:sz w:val="28"/>
          <w:szCs w:val="28"/>
        </w:rPr>
        <w:t>а</w:t>
      </w:r>
      <w:r w:rsidR="00640894">
        <w:rPr>
          <w:rFonts w:ascii="Times New Roman" w:hAnsi="Times New Roman"/>
          <w:sz w:val="28"/>
          <w:szCs w:val="28"/>
        </w:rPr>
        <w:t>ние с использованием лабораторного оборудования) показ</w:t>
      </w:r>
      <w:r w:rsidR="007B7603">
        <w:rPr>
          <w:rFonts w:ascii="Times New Roman" w:hAnsi="Times New Roman"/>
          <w:sz w:val="28"/>
          <w:szCs w:val="28"/>
        </w:rPr>
        <w:t>ал</w:t>
      </w:r>
      <w:r w:rsidR="00640894">
        <w:rPr>
          <w:rFonts w:ascii="Times New Roman" w:hAnsi="Times New Roman"/>
          <w:sz w:val="28"/>
          <w:szCs w:val="28"/>
        </w:rPr>
        <w:t xml:space="preserve">, что </w:t>
      </w:r>
      <w:r w:rsidR="007B7603">
        <w:rPr>
          <w:rFonts w:ascii="Times New Roman" w:hAnsi="Times New Roman"/>
          <w:sz w:val="28"/>
          <w:szCs w:val="28"/>
        </w:rPr>
        <w:t>продела</w:t>
      </w:r>
      <w:r w:rsidR="007B7603">
        <w:rPr>
          <w:rFonts w:ascii="Times New Roman" w:hAnsi="Times New Roman"/>
          <w:sz w:val="28"/>
          <w:szCs w:val="28"/>
        </w:rPr>
        <w:t>н</w:t>
      </w:r>
      <w:r w:rsidR="007B7603">
        <w:rPr>
          <w:rFonts w:ascii="Times New Roman" w:hAnsi="Times New Roman"/>
          <w:sz w:val="28"/>
          <w:szCs w:val="28"/>
        </w:rPr>
        <w:t>ная специалистами подготовительная работа по</w:t>
      </w:r>
      <w:r w:rsidR="00640894">
        <w:rPr>
          <w:rFonts w:ascii="Times New Roman" w:hAnsi="Times New Roman"/>
          <w:sz w:val="28"/>
          <w:szCs w:val="28"/>
        </w:rPr>
        <w:t xml:space="preserve"> </w:t>
      </w:r>
      <w:r w:rsidR="007B7603">
        <w:rPr>
          <w:rFonts w:ascii="Times New Roman" w:hAnsi="Times New Roman"/>
          <w:sz w:val="28"/>
          <w:szCs w:val="28"/>
        </w:rPr>
        <w:t>оснащению пунктов приема экзаменов необходимым оборудованием, его  описанием и привязкой к раб</w:t>
      </w:r>
      <w:r w:rsidR="007B7603">
        <w:rPr>
          <w:rFonts w:ascii="Times New Roman" w:hAnsi="Times New Roman"/>
          <w:sz w:val="28"/>
          <w:szCs w:val="28"/>
        </w:rPr>
        <w:t>о</w:t>
      </w:r>
      <w:r w:rsidR="007B7603">
        <w:rPr>
          <w:rFonts w:ascii="Times New Roman" w:hAnsi="Times New Roman"/>
          <w:sz w:val="28"/>
          <w:szCs w:val="28"/>
        </w:rPr>
        <w:t>там конкретных учащихся, позволила экспертам адекватно оценить результ</w:t>
      </w:r>
      <w:r w:rsidR="007B7603">
        <w:rPr>
          <w:rFonts w:ascii="Times New Roman" w:hAnsi="Times New Roman"/>
          <w:sz w:val="28"/>
          <w:szCs w:val="28"/>
        </w:rPr>
        <w:t>а</w:t>
      </w:r>
      <w:r w:rsidR="007B7603">
        <w:rPr>
          <w:rFonts w:ascii="Times New Roman" w:hAnsi="Times New Roman"/>
          <w:sz w:val="28"/>
          <w:szCs w:val="28"/>
        </w:rPr>
        <w:t>ты выполнения этого задания</w:t>
      </w:r>
      <w:r w:rsidR="00640894">
        <w:rPr>
          <w:rFonts w:ascii="Times New Roman" w:hAnsi="Times New Roman"/>
          <w:sz w:val="28"/>
          <w:szCs w:val="28"/>
        </w:rPr>
        <w:t>. Это</w:t>
      </w:r>
      <w:r w:rsidR="007B7603">
        <w:rPr>
          <w:rFonts w:ascii="Times New Roman" w:hAnsi="Times New Roman"/>
          <w:sz w:val="28"/>
          <w:szCs w:val="28"/>
        </w:rPr>
        <w:t>т опыт следует сохранить на будущее.</w:t>
      </w:r>
      <w:r w:rsidR="00640894">
        <w:rPr>
          <w:rFonts w:ascii="Times New Roman" w:hAnsi="Times New Roman"/>
          <w:sz w:val="28"/>
          <w:szCs w:val="28"/>
        </w:rPr>
        <w:t xml:space="preserve"> </w:t>
      </w:r>
    </w:p>
    <w:p w:rsidR="008A32E6" w:rsidRDefault="009B4107" w:rsidP="009B41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32E6" w:rsidRPr="009B4107">
        <w:rPr>
          <w:rFonts w:ascii="Times New Roman" w:hAnsi="Times New Roman"/>
          <w:sz w:val="28"/>
          <w:szCs w:val="28"/>
        </w:rPr>
        <w:t>Для более успешной подготовки к аттестации в 201</w:t>
      </w:r>
      <w:r w:rsidR="0070363A">
        <w:rPr>
          <w:rFonts w:ascii="Times New Roman" w:hAnsi="Times New Roman"/>
          <w:sz w:val="28"/>
          <w:szCs w:val="28"/>
        </w:rPr>
        <w:t>6</w:t>
      </w:r>
      <w:r w:rsidR="007B7603">
        <w:rPr>
          <w:rFonts w:ascii="Times New Roman" w:hAnsi="Times New Roman"/>
          <w:sz w:val="28"/>
          <w:szCs w:val="28"/>
        </w:rPr>
        <w:t xml:space="preserve"> – 17 учебном </w:t>
      </w:r>
      <w:r w:rsidR="008A32E6" w:rsidRPr="009B4107">
        <w:rPr>
          <w:rFonts w:ascii="Times New Roman" w:hAnsi="Times New Roman"/>
          <w:sz w:val="28"/>
          <w:szCs w:val="28"/>
        </w:rPr>
        <w:t xml:space="preserve"> г</w:t>
      </w:r>
      <w:r w:rsidR="008A32E6" w:rsidRPr="009B4107">
        <w:rPr>
          <w:rFonts w:ascii="Times New Roman" w:hAnsi="Times New Roman"/>
          <w:sz w:val="28"/>
          <w:szCs w:val="28"/>
        </w:rPr>
        <w:t>о</w:t>
      </w:r>
      <w:r w:rsidR="008A32E6" w:rsidRPr="009B4107">
        <w:rPr>
          <w:rFonts w:ascii="Times New Roman" w:hAnsi="Times New Roman"/>
          <w:sz w:val="28"/>
          <w:szCs w:val="28"/>
        </w:rPr>
        <w:t>ду районным методическим службам необходимо ознакомить всех учителей с ходом и результатами</w:t>
      </w:r>
      <w:r>
        <w:rPr>
          <w:rFonts w:ascii="Times New Roman" w:hAnsi="Times New Roman"/>
          <w:sz w:val="28"/>
          <w:szCs w:val="28"/>
        </w:rPr>
        <w:t xml:space="preserve"> экзамена,</w:t>
      </w:r>
      <w:r w:rsidR="008A32E6" w:rsidRPr="009B41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проведенного в 201</w:t>
      </w:r>
      <w:r w:rsidR="007B76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8A32E6" w:rsidRPr="009B4107">
        <w:rPr>
          <w:rFonts w:ascii="Times New Roman" w:hAnsi="Times New Roman"/>
          <w:sz w:val="28"/>
          <w:szCs w:val="28"/>
        </w:rPr>
        <w:t>, предусмотреть в планах работы обобщение и распространение накопленного опыта по подг</w:t>
      </w:r>
      <w:r w:rsidR="008A32E6" w:rsidRPr="009B4107">
        <w:rPr>
          <w:rFonts w:ascii="Times New Roman" w:hAnsi="Times New Roman"/>
          <w:sz w:val="28"/>
          <w:szCs w:val="28"/>
        </w:rPr>
        <w:t>о</w:t>
      </w:r>
      <w:r w:rsidR="008A32E6" w:rsidRPr="009B4107">
        <w:rPr>
          <w:rFonts w:ascii="Times New Roman" w:hAnsi="Times New Roman"/>
          <w:sz w:val="28"/>
          <w:szCs w:val="28"/>
        </w:rPr>
        <w:t>товке учащихся к выполнению аттестационной работы.</w:t>
      </w:r>
    </w:p>
    <w:p w:rsidR="009B4107" w:rsidRDefault="009B4107" w:rsidP="009B4107">
      <w:pPr>
        <w:pStyle w:val="-0"/>
        <w:ind w:firstLine="567"/>
      </w:pPr>
      <w:r>
        <w:t>5. Администрации</w:t>
      </w:r>
      <w:r w:rsidRPr="004F18DA">
        <w:t xml:space="preserve"> школ необходимо обеспечить прохождение всеми учителями соответствующей курсовой подготовки</w:t>
      </w:r>
      <w:r>
        <w:t>.</w:t>
      </w:r>
      <w:r w:rsidR="00A33792">
        <w:t xml:space="preserve"> Желательно, чтобы уч</w:t>
      </w:r>
      <w:r w:rsidR="00A33792">
        <w:t>и</w:t>
      </w:r>
      <w:r w:rsidR="00A33792">
        <w:t>теля принимали</w:t>
      </w:r>
      <w:r w:rsidRPr="004F18DA">
        <w:t xml:space="preserve"> участие в </w:t>
      </w:r>
      <w:r w:rsidR="00A33792" w:rsidRPr="004F18DA">
        <w:t xml:space="preserve">методических мероприятиях </w:t>
      </w:r>
      <w:r w:rsidRPr="004F18DA">
        <w:t>различного рода, проводимых в районах и</w:t>
      </w:r>
      <w:r>
        <w:t xml:space="preserve"> в</w:t>
      </w:r>
      <w:r w:rsidRPr="004F18DA">
        <w:t xml:space="preserve"> городе, а все школ</w:t>
      </w:r>
      <w:r w:rsidR="00A33792">
        <w:t>ы –</w:t>
      </w:r>
      <w:r w:rsidRPr="004F18DA">
        <w:t xml:space="preserve"> в</w:t>
      </w:r>
      <w:r w:rsidR="00A33792">
        <w:t xml:space="preserve"> </w:t>
      </w:r>
      <w:r w:rsidRPr="004F18DA">
        <w:t>диагностических ко</w:t>
      </w:r>
      <w:r w:rsidRPr="004F18DA">
        <w:t>н</w:t>
      </w:r>
      <w:r w:rsidRPr="004F18DA">
        <w:t>трольных работах, проводимых на городском уровне.</w:t>
      </w:r>
    </w:p>
    <w:p w:rsidR="00A33792" w:rsidRDefault="00A33792" w:rsidP="00A33792">
      <w:pPr>
        <w:pStyle w:val="-0"/>
        <w:spacing w:line="314" w:lineRule="exact"/>
        <w:rPr>
          <w:spacing w:val="-2"/>
        </w:rPr>
      </w:pPr>
      <w:r>
        <w:rPr>
          <w:spacing w:val="-2"/>
        </w:rPr>
        <w:t>6. Г</w:t>
      </w:r>
      <w:r w:rsidRPr="003541DC">
        <w:rPr>
          <w:spacing w:val="-2"/>
        </w:rPr>
        <w:t xml:space="preserve">осударственная </w:t>
      </w:r>
      <w:r>
        <w:rPr>
          <w:spacing w:val="-2"/>
        </w:rPr>
        <w:t>(</w:t>
      </w:r>
      <w:r w:rsidRPr="003541DC">
        <w:rPr>
          <w:spacing w:val="-2"/>
        </w:rPr>
        <w:t>итоговая</w:t>
      </w:r>
      <w:r>
        <w:rPr>
          <w:spacing w:val="-2"/>
        </w:rPr>
        <w:t>)</w:t>
      </w:r>
      <w:r w:rsidRPr="003541DC">
        <w:rPr>
          <w:spacing w:val="-2"/>
        </w:rPr>
        <w:t xml:space="preserve"> аттестация (</w:t>
      </w:r>
      <w:r>
        <w:rPr>
          <w:spacing w:val="-2"/>
        </w:rPr>
        <w:t>ОГЭ</w:t>
      </w:r>
      <w:r w:rsidRPr="003541DC">
        <w:rPr>
          <w:spacing w:val="-2"/>
        </w:rPr>
        <w:t xml:space="preserve">) </w:t>
      </w:r>
      <w:r>
        <w:rPr>
          <w:spacing w:val="-2"/>
        </w:rPr>
        <w:t>выпускников основной школы – важнейший элемент не только государственной, но и городской с</w:t>
      </w:r>
      <w:r>
        <w:rPr>
          <w:spacing w:val="-2"/>
        </w:rPr>
        <w:t>и</w:t>
      </w:r>
      <w:r>
        <w:rPr>
          <w:spacing w:val="-2"/>
        </w:rPr>
        <w:t>стемы контроля уровня достижений обучающихся</w:t>
      </w:r>
      <w:r w:rsidRPr="003541DC">
        <w:rPr>
          <w:spacing w:val="-2"/>
        </w:rPr>
        <w:t>.</w:t>
      </w:r>
      <w:r>
        <w:rPr>
          <w:spacing w:val="-2"/>
        </w:rPr>
        <w:t xml:space="preserve"> </w:t>
      </w:r>
      <w:r w:rsidR="0090645C">
        <w:rPr>
          <w:spacing w:val="-2"/>
        </w:rPr>
        <w:t xml:space="preserve">Следует поощрять ОУ, </w:t>
      </w:r>
      <w:r w:rsidR="007B7603">
        <w:rPr>
          <w:spacing w:val="-2"/>
        </w:rPr>
        <w:t>в</w:t>
      </w:r>
      <w:r w:rsidR="007B7603">
        <w:rPr>
          <w:spacing w:val="-2"/>
        </w:rPr>
        <w:t>ы</w:t>
      </w:r>
      <w:r w:rsidR="007B7603">
        <w:rPr>
          <w:spacing w:val="-2"/>
        </w:rPr>
        <w:t xml:space="preserve">пускники </w:t>
      </w:r>
      <w:r w:rsidR="0090645C">
        <w:rPr>
          <w:spacing w:val="-2"/>
        </w:rPr>
        <w:t>которых выбирают экзамен по физике. Г</w:t>
      </w:r>
      <w:r w:rsidR="0090645C" w:rsidRPr="003541DC">
        <w:rPr>
          <w:spacing w:val="-2"/>
        </w:rPr>
        <w:t xml:space="preserve">осударственная </w:t>
      </w:r>
      <w:r w:rsidR="0090645C">
        <w:rPr>
          <w:spacing w:val="-2"/>
        </w:rPr>
        <w:t>(</w:t>
      </w:r>
      <w:r w:rsidR="0090645C" w:rsidRPr="003541DC">
        <w:rPr>
          <w:spacing w:val="-2"/>
        </w:rPr>
        <w:t>итоговая</w:t>
      </w:r>
      <w:r w:rsidR="0090645C">
        <w:rPr>
          <w:spacing w:val="-2"/>
        </w:rPr>
        <w:t>)</w:t>
      </w:r>
      <w:r w:rsidR="0090645C" w:rsidRPr="003541DC">
        <w:rPr>
          <w:spacing w:val="-2"/>
        </w:rPr>
        <w:t xml:space="preserve"> аттестация </w:t>
      </w:r>
      <w:r>
        <w:rPr>
          <w:spacing w:val="-2"/>
        </w:rPr>
        <w:t xml:space="preserve">позволяет учителю </w:t>
      </w:r>
      <w:r w:rsidRPr="003541DC">
        <w:rPr>
          <w:spacing w:val="-2"/>
        </w:rPr>
        <w:t>осозна</w:t>
      </w:r>
      <w:r>
        <w:rPr>
          <w:spacing w:val="-2"/>
        </w:rPr>
        <w:t>ть</w:t>
      </w:r>
      <w:r w:rsidRPr="003541DC">
        <w:rPr>
          <w:spacing w:val="-2"/>
        </w:rPr>
        <w:t xml:space="preserve"> важност</w:t>
      </w:r>
      <w:r>
        <w:rPr>
          <w:spacing w:val="-2"/>
        </w:rPr>
        <w:t>ь</w:t>
      </w:r>
      <w:r w:rsidRPr="003541DC">
        <w:rPr>
          <w:spacing w:val="-2"/>
        </w:rPr>
        <w:t xml:space="preserve"> и ответственност</w:t>
      </w:r>
      <w:r>
        <w:rPr>
          <w:spacing w:val="-2"/>
        </w:rPr>
        <w:t>ь</w:t>
      </w:r>
      <w:r w:rsidRPr="003541DC">
        <w:rPr>
          <w:spacing w:val="-2"/>
        </w:rPr>
        <w:t xml:space="preserve"> работы на этапе изучения </w:t>
      </w:r>
      <w:r>
        <w:rPr>
          <w:spacing w:val="-2"/>
        </w:rPr>
        <w:t>физики</w:t>
      </w:r>
      <w:r w:rsidRPr="003541DC">
        <w:rPr>
          <w:spacing w:val="-2"/>
        </w:rPr>
        <w:t xml:space="preserve"> в основной шко</w:t>
      </w:r>
      <w:r>
        <w:rPr>
          <w:spacing w:val="-2"/>
        </w:rPr>
        <w:t>ле</w:t>
      </w:r>
      <w:r w:rsidR="00024C03">
        <w:rPr>
          <w:spacing w:val="-2"/>
        </w:rPr>
        <w:t>.</w:t>
      </w:r>
      <w:r>
        <w:rPr>
          <w:spacing w:val="-2"/>
        </w:rPr>
        <w:t xml:space="preserve"> </w:t>
      </w:r>
      <w:r w:rsidR="00024C03">
        <w:rPr>
          <w:spacing w:val="-2"/>
        </w:rPr>
        <w:t xml:space="preserve">Действительно, </w:t>
      </w:r>
      <w:r>
        <w:rPr>
          <w:spacing w:val="-2"/>
        </w:rPr>
        <w:t xml:space="preserve">сформированные в основной </w:t>
      </w:r>
      <w:r w:rsidR="00024C03">
        <w:rPr>
          <w:spacing w:val="-2"/>
        </w:rPr>
        <w:t xml:space="preserve">школе знания и </w:t>
      </w:r>
      <w:r>
        <w:rPr>
          <w:spacing w:val="-2"/>
        </w:rPr>
        <w:t>предметные и универсальные умения</w:t>
      </w:r>
      <w:r w:rsidR="00024C03">
        <w:rPr>
          <w:spacing w:val="-2"/>
        </w:rPr>
        <w:t xml:space="preserve"> (на уровне учебных действий) помогут ученикам не только сделать осознанный выбор профиля своего дальнейшего обучения в школе, но заложить основу для успешного продолжения образования на старшей ступени школы, а учителям – получить объективную информацию о качестве </w:t>
      </w:r>
      <w:r w:rsidR="0090645C">
        <w:rPr>
          <w:spacing w:val="-2"/>
        </w:rPr>
        <w:t>своей</w:t>
      </w:r>
      <w:r w:rsidR="00024C03">
        <w:rPr>
          <w:spacing w:val="-2"/>
        </w:rPr>
        <w:t xml:space="preserve"> работы.</w:t>
      </w:r>
    </w:p>
    <w:p w:rsidR="00A33792" w:rsidRDefault="0090645C" w:rsidP="0090645C">
      <w:pPr>
        <w:pStyle w:val="-0"/>
        <w:spacing w:line="314" w:lineRule="exact"/>
        <w:ind w:firstLine="567"/>
      </w:pPr>
      <w:r>
        <w:rPr>
          <w:spacing w:val="-2"/>
        </w:rPr>
        <w:t>7. Э</w:t>
      </w:r>
      <w:r w:rsidR="00A33792" w:rsidRPr="00002681">
        <w:t>кза</w:t>
      </w:r>
      <w:r w:rsidR="00024C03">
        <w:t>мен</w:t>
      </w:r>
      <w:r w:rsidR="00A33792">
        <w:t xml:space="preserve"> </w:t>
      </w:r>
      <w:r>
        <w:t xml:space="preserve">по физике </w:t>
      </w:r>
      <w:r w:rsidR="00024C03">
        <w:t>позволил обнаружить</w:t>
      </w:r>
      <w:r w:rsidR="00A33792" w:rsidRPr="00002681">
        <w:t xml:space="preserve"> </w:t>
      </w:r>
      <w:r w:rsidR="00024C03">
        <w:t>ряд</w:t>
      </w:r>
      <w:r w:rsidR="00A33792" w:rsidRPr="00002681">
        <w:t xml:space="preserve"> системны</w:t>
      </w:r>
      <w:r w:rsidR="00024C03">
        <w:t>х</w:t>
      </w:r>
      <w:r w:rsidR="00A33792" w:rsidRPr="00002681">
        <w:t xml:space="preserve"> проблем </w:t>
      </w:r>
      <w:r w:rsidR="00A33792">
        <w:t>п</w:t>
      </w:r>
      <w:r w:rsidR="00A33792" w:rsidRPr="00002681">
        <w:t>е</w:t>
      </w:r>
      <w:r w:rsidR="00A33792" w:rsidRPr="00002681">
        <w:t>тербургского естественнонаучного образования</w:t>
      </w:r>
      <w:r w:rsidR="00024C03">
        <w:t>. Решение этих проблем, а вместе с ними, кардинальное повышение качества физического образования,</w:t>
      </w:r>
      <w:r w:rsidR="00A33792" w:rsidRPr="00002681">
        <w:t xml:space="preserve"> </w:t>
      </w:r>
      <w:r w:rsidR="00A33792">
        <w:t>требуют системной, согласованной</w:t>
      </w:r>
      <w:r w:rsidR="00024C03">
        <w:t>,</w:t>
      </w:r>
      <w:r w:rsidR="00A33792">
        <w:t xml:space="preserve"> кропотливой</w:t>
      </w:r>
      <w:r w:rsidR="00024C03">
        <w:t xml:space="preserve"> и, к сожалению, многоле</w:t>
      </w:r>
      <w:r w:rsidR="00024C03">
        <w:t>т</w:t>
      </w:r>
      <w:r w:rsidR="00024C03">
        <w:t>ней</w:t>
      </w:r>
      <w:r w:rsidR="00A33792">
        <w:t xml:space="preserve"> работы на всех уровнях Санкт-Петербургской системы образования. </w:t>
      </w:r>
      <w:r w:rsidR="00024C03">
        <w:t xml:space="preserve">Чем раньше эти проблемы будут осознаны педагогическим сообществом города, тем </w:t>
      </w:r>
      <w:r>
        <w:t>ско</w:t>
      </w:r>
      <w:r w:rsidR="00024C03">
        <w:t xml:space="preserve">рее </w:t>
      </w:r>
      <w:r>
        <w:t>они начнут решаться в массовой школе, приближая уровень д</w:t>
      </w:r>
      <w:r>
        <w:t>о</w:t>
      </w:r>
      <w:r>
        <w:t xml:space="preserve">стижений к </w:t>
      </w:r>
      <w:r w:rsidR="005F4E2E">
        <w:t>планируемому уровню достижений обучающихся</w:t>
      </w:r>
      <w:r>
        <w:t xml:space="preserve"> в стандартоах нового поколения ФГОС).</w:t>
      </w:r>
    </w:p>
    <w:sectPr w:rsidR="00A33792" w:rsidSect="0069425C">
      <w:footnotePr>
        <w:numRestart w:val="eachSect"/>
      </w:footnotePr>
      <w:pgSz w:w="11906" w:h="16838" w:code="9"/>
      <w:pgMar w:top="170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2D" w:rsidRDefault="00F10C2D">
      <w:r>
        <w:separator/>
      </w:r>
    </w:p>
    <w:p w:rsidR="00F10C2D" w:rsidRDefault="00F10C2D"/>
  </w:endnote>
  <w:endnote w:type="continuationSeparator" w:id="0">
    <w:p w:rsidR="00F10C2D" w:rsidRDefault="00F10C2D">
      <w:r>
        <w:continuationSeparator/>
      </w:r>
    </w:p>
    <w:p w:rsidR="00F10C2D" w:rsidRDefault="00F10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4D" w:rsidRDefault="00DC6A4D" w:rsidP="00A115F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6A4D" w:rsidRDefault="00DC6A4D" w:rsidP="002471B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4D" w:rsidRDefault="00DC6A4D" w:rsidP="00A115F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C2D">
      <w:rPr>
        <w:rStyle w:val="a5"/>
        <w:noProof/>
      </w:rPr>
      <w:t>1</w:t>
    </w:r>
    <w:r>
      <w:rPr>
        <w:rStyle w:val="a5"/>
      </w:rPr>
      <w:fldChar w:fldCharType="end"/>
    </w:r>
  </w:p>
  <w:p w:rsidR="00DC6A4D" w:rsidRDefault="00DC6A4D" w:rsidP="002471B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2D" w:rsidRDefault="00F10C2D">
      <w:r>
        <w:separator/>
      </w:r>
    </w:p>
    <w:p w:rsidR="00F10C2D" w:rsidRDefault="00F10C2D"/>
  </w:footnote>
  <w:footnote w:type="continuationSeparator" w:id="0">
    <w:p w:rsidR="00F10C2D" w:rsidRDefault="00F10C2D">
      <w:r>
        <w:continuationSeparator/>
      </w:r>
    </w:p>
    <w:p w:rsidR="00F10C2D" w:rsidRDefault="00F10C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4D" w:rsidRDefault="00DC6A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4D" w:rsidRDefault="00DC6A4D" w:rsidP="009B5043">
    <w:pPr>
      <w:pStyle w:val="afa"/>
      <w:rPr>
        <w:sz w:val="22"/>
        <w:szCs w:val="22"/>
      </w:rPr>
    </w:pPr>
    <w:r w:rsidRPr="0069425C">
      <w:rPr>
        <w:noProof/>
        <w:w w:val="100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3950D5" wp14:editId="3EDEF7E9">
              <wp:simplePos x="0" y="0"/>
              <wp:positionH relativeFrom="column">
                <wp:posOffset>0</wp:posOffset>
              </wp:positionH>
              <wp:positionV relativeFrom="paragraph">
                <wp:posOffset>401320</wp:posOffset>
              </wp:positionV>
              <wp:extent cx="5943600" cy="0"/>
              <wp:effectExtent l="9525" t="10795" r="9525" b="8255"/>
              <wp:wrapNone/>
              <wp:docPr id="1" name="Lin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6pt" to="468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q9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rkoTW9cQVEVGpnQ3H0rF7MVtPvDildtUQdeKT4ejGQl4WM5E1K2DgDF+z7z5pBDDl6Hft0&#10;bmwXIKED6BzluNzl4GePKBxOF/nTLAX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"/>
          </w:pict>
        </mc:Fallback>
      </mc:AlternateContent>
    </w:r>
    <w:r w:rsidRPr="0069425C">
      <w:rPr>
        <w:sz w:val="22"/>
        <w:szCs w:val="22"/>
      </w:rPr>
      <w:t>Аналитический отчет предметной комиссии о результатах государственной (итогов</w:t>
    </w:r>
    <w:r>
      <w:rPr>
        <w:sz w:val="22"/>
        <w:szCs w:val="22"/>
      </w:rPr>
      <w:t>о</w:t>
    </w:r>
    <w:r w:rsidRPr="0069425C">
      <w:rPr>
        <w:sz w:val="22"/>
        <w:szCs w:val="22"/>
      </w:rPr>
      <w:t>й)</w:t>
    </w:r>
  </w:p>
  <w:p w:rsidR="00DC6A4D" w:rsidRDefault="00DC6A4D" w:rsidP="009B5043">
    <w:pPr>
      <w:pStyle w:val="afa"/>
      <w:rPr>
        <w:sz w:val="22"/>
        <w:szCs w:val="22"/>
      </w:rPr>
    </w:pPr>
    <w:r w:rsidRPr="0069425C">
      <w:rPr>
        <w:sz w:val="22"/>
        <w:szCs w:val="22"/>
      </w:rPr>
      <w:t xml:space="preserve"> аттестации выпускников 9 классов по физике</w:t>
    </w:r>
  </w:p>
  <w:p w:rsidR="00DC6A4D" w:rsidRPr="0069425C" w:rsidRDefault="00DC6A4D" w:rsidP="009B5043">
    <w:pPr>
      <w:pStyle w:val="af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/>
      </w:rPr>
    </w:lvl>
  </w:abstractNum>
  <w:abstractNum w:abstractNumId="3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E2427B5"/>
    <w:multiLevelType w:val="hybridMultilevel"/>
    <w:tmpl w:val="2FE01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354A1E"/>
    <w:multiLevelType w:val="hybridMultilevel"/>
    <w:tmpl w:val="4FB2E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44397D"/>
    <w:multiLevelType w:val="hybridMultilevel"/>
    <w:tmpl w:val="4D3C6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F06084"/>
    <w:multiLevelType w:val="hybridMultilevel"/>
    <w:tmpl w:val="013CA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AC06CA"/>
    <w:multiLevelType w:val="hybridMultilevel"/>
    <w:tmpl w:val="425C327C"/>
    <w:name w:val="WW8Num922323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1CD42BA4"/>
    <w:multiLevelType w:val="hybridMultilevel"/>
    <w:tmpl w:val="C276A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4F69BF"/>
    <w:multiLevelType w:val="hybridMultilevel"/>
    <w:tmpl w:val="4DD8BD76"/>
    <w:lvl w:ilvl="0" w:tplc="F39095D4">
      <w:start w:val="67"/>
      <w:numFmt w:val="bullet"/>
      <w:pStyle w:val="1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1F8F6D86"/>
    <w:multiLevelType w:val="hybridMultilevel"/>
    <w:tmpl w:val="FA228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E3114B"/>
    <w:multiLevelType w:val="hybridMultilevel"/>
    <w:tmpl w:val="4B36A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B527BE"/>
    <w:multiLevelType w:val="hybridMultilevel"/>
    <w:tmpl w:val="C86EB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AC1CDB"/>
    <w:multiLevelType w:val="hybridMultilevel"/>
    <w:tmpl w:val="832496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293915"/>
    <w:multiLevelType w:val="hybridMultilevel"/>
    <w:tmpl w:val="11040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1150E"/>
    <w:multiLevelType w:val="hybridMultilevel"/>
    <w:tmpl w:val="F8463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84A08"/>
    <w:multiLevelType w:val="hybridMultilevel"/>
    <w:tmpl w:val="C9CC5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2F404BC"/>
    <w:multiLevelType w:val="hybridMultilevel"/>
    <w:tmpl w:val="A0A2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B066A"/>
    <w:multiLevelType w:val="hybridMultilevel"/>
    <w:tmpl w:val="8CA66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EA1A09"/>
    <w:multiLevelType w:val="hybridMultilevel"/>
    <w:tmpl w:val="E342F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EF42C0"/>
    <w:multiLevelType w:val="hybridMultilevel"/>
    <w:tmpl w:val="E528CF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E23F1E"/>
    <w:multiLevelType w:val="hybridMultilevel"/>
    <w:tmpl w:val="4A62FD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D10D9C"/>
    <w:multiLevelType w:val="hybridMultilevel"/>
    <w:tmpl w:val="B41882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3C42F6D"/>
    <w:multiLevelType w:val="hybridMultilevel"/>
    <w:tmpl w:val="6CB26312"/>
    <w:name w:val="WW8Num9223232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97E4677"/>
    <w:multiLevelType w:val="hybridMultilevel"/>
    <w:tmpl w:val="1774050E"/>
    <w:name w:val="WW8Num92232322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nsid w:val="6D424989"/>
    <w:multiLevelType w:val="hybridMultilevel"/>
    <w:tmpl w:val="B93263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FB02F2"/>
    <w:multiLevelType w:val="hybridMultilevel"/>
    <w:tmpl w:val="988A7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0BA716B"/>
    <w:multiLevelType w:val="hybridMultilevel"/>
    <w:tmpl w:val="EC089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D622F8"/>
    <w:multiLevelType w:val="hybridMultilevel"/>
    <w:tmpl w:val="6F1E6A24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0">
    <w:nsid w:val="7E902548"/>
    <w:multiLevelType w:val="hybridMultilevel"/>
    <w:tmpl w:val="FA10E7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EC65070"/>
    <w:multiLevelType w:val="hybridMultilevel"/>
    <w:tmpl w:val="46B85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F2A4F45"/>
    <w:multiLevelType w:val="hybridMultilevel"/>
    <w:tmpl w:val="B13A6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20"/>
  </w:num>
  <w:num w:numId="4">
    <w:abstractNumId w:val="6"/>
  </w:num>
  <w:num w:numId="5">
    <w:abstractNumId w:val="9"/>
  </w:num>
  <w:num w:numId="6">
    <w:abstractNumId w:val="32"/>
  </w:num>
  <w:num w:numId="7">
    <w:abstractNumId w:val="19"/>
  </w:num>
  <w:num w:numId="8">
    <w:abstractNumId w:val="22"/>
  </w:num>
  <w:num w:numId="9">
    <w:abstractNumId w:val="7"/>
  </w:num>
  <w:num w:numId="10">
    <w:abstractNumId w:val="11"/>
  </w:num>
  <w:num w:numId="11">
    <w:abstractNumId w:val="26"/>
  </w:num>
  <w:num w:numId="12">
    <w:abstractNumId w:val="12"/>
  </w:num>
  <w:num w:numId="13">
    <w:abstractNumId w:val="31"/>
  </w:num>
  <w:num w:numId="14">
    <w:abstractNumId w:val="18"/>
  </w:num>
  <w:num w:numId="15">
    <w:abstractNumId w:val="16"/>
  </w:num>
  <w:num w:numId="16">
    <w:abstractNumId w:val="15"/>
  </w:num>
  <w:num w:numId="17">
    <w:abstractNumId w:val="28"/>
  </w:num>
  <w:num w:numId="18">
    <w:abstractNumId w:val="29"/>
  </w:num>
  <w:num w:numId="19">
    <w:abstractNumId w:val="27"/>
  </w:num>
  <w:num w:numId="20">
    <w:abstractNumId w:val="30"/>
  </w:num>
  <w:num w:numId="21">
    <w:abstractNumId w:val="23"/>
  </w:num>
  <w:num w:numId="22">
    <w:abstractNumId w:val="17"/>
  </w:num>
  <w:num w:numId="23">
    <w:abstractNumId w:val="14"/>
  </w:num>
  <w:num w:numId="24">
    <w:abstractNumId w:val="4"/>
  </w:num>
  <w:num w:numId="25">
    <w:abstractNumId w:val="13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357"/>
  <w:doNotHyphenateCaps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54"/>
    <w:rsid w:val="00000D8C"/>
    <w:rsid w:val="00001406"/>
    <w:rsid w:val="00003699"/>
    <w:rsid w:val="00003820"/>
    <w:rsid w:val="0000412C"/>
    <w:rsid w:val="000064A3"/>
    <w:rsid w:val="00007365"/>
    <w:rsid w:val="000076B6"/>
    <w:rsid w:val="00007AC3"/>
    <w:rsid w:val="00007C78"/>
    <w:rsid w:val="000105BC"/>
    <w:rsid w:val="0001080D"/>
    <w:rsid w:val="00010E7D"/>
    <w:rsid w:val="00011625"/>
    <w:rsid w:val="00011B7F"/>
    <w:rsid w:val="000126CB"/>
    <w:rsid w:val="00013F02"/>
    <w:rsid w:val="00013F98"/>
    <w:rsid w:val="00014BF9"/>
    <w:rsid w:val="00016D52"/>
    <w:rsid w:val="00016D8A"/>
    <w:rsid w:val="0001764E"/>
    <w:rsid w:val="00017A17"/>
    <w:rsid w:val="00017B20"/>
    <w:rsid w:val="00017CE9"/>
    <w:rsid w:val="00020222"/>
    <w:rsid w:val="00021327"/>
    <w:rsid w:val="00022692"/>
    <w:rsid w:val="00022EF6"/>
    <w:rsid w:val="000238B7"/>
    <w:rsid w:val="0002444D"/>
    <w:rsid w:val="00024C03"/>
    <w:rsid w:val="00024E70"/>
    <w:rsid w:val="0002500D"/>
    <w:rsid w:val="0002508D"/>
    <w:rsid w:val="00025330"/>
    <w:rsid w:val="0002552E"/>
    <w:rsid w:val="000256B2"/>
    <w:rsid w:val="00027015"/>
    <w:rsid w:val="00027545"/>
    <w:rsid w:val="00027A8B"/>
    <w:rsid w:val="00032900"/>
    <w:rsid w:val="000329BA"/>
    <w:rsid w:val="00034EA0"/>
    <w:rsid w:val="00035243"/>
    <w:rsid w:val="00035B89"/>
    <w:rsid w:val="000363A9"/>
    <w:rsid w:val="00037133"/>
    <w:rsid w:val="000406AB"/>
    <w:rsid w:val="00040BAF"/>
    <w:rsid w:val="000419CB"/>
    <w:rsid w:val="00042265"/>
    <w:rsid w:val="00042400"/>
    <w:rsid w:val="0004300D"/>
    <w:rsid w:val="0004381D"/>
    <w:rsid w:val="000439BC"/>
    <w:rsid w:val="00044A72"/>
    <w:rsid w:val="000454C2"/>
    <w:rsid w:val="000465EE"/>
    <w:rsid w:val="00046657"/>
    <w:rsid w:val="00046B58"/>
    <w:rsid w:val="0004717B"/>
    <w:rsid w:val="00047916"/>
    <w:rsid w:val="00047A20"/>
    <w:rsid w:val="00050449"/>
    <w:rsid w:val="00051BDD"/>
    <w:rsid w:val="00051DF6"/>
    <w:rsid w:val="000522C4"/>
    <w:rsid w:val="000526DC"/>
    <w:rsid w:val="00053463"/>
    <w:rsid w:val="000535A8"/>
    <w:rsid w:val="000535B8"/>
    <w:rsid w:val="00054222"/>
    <w:rsid w:val="00054C6A"/>
    <w:rsid w:val="0005632F"/>
    <w:rsid w:val="000564E5"/>
    <w:rsid w:val="00056D06"/>
    <w:rsid w:val="00060E46"/>
    <w:rsid w:val="0006231C"/>
    <w:rsid w:val="00062C03"/>
    <w:rsid w:val="00063772"/>
    <w:rsid w:val="00063E05"/>
    <w:rsid w:val="00064504"/>
    <w:rsid w:val="0006561C"/>
    <w:rsid w:val="0006692D"/>
    <w:rsid w:val="000677AC"/>
    <w:rsid w:val="00070855"/>
    <w:rsid w:val="00071888"/>
    <w:rsid w:val="000718D9"/>
    <w:rsid w:val="00071921"/>
    <w:rsid w:val="00071B24"/>
    <w:rsid w:val="00071BFF"/>
    <w:rsid w:val="000720A5"/>
    <w:rsid w:val="00072B8D"/>
    <w:rsid w:val="00072B96"/>
    <w:rsid w:val="00072E43"/>
    <w:rsid w:val="00073960"/>
    <w:rsid w:val="00073F08"/>
    <w:rsid w:val="00074815"/>
    <w:rsid w:val="0007507C"/>
    <w:rsid w:val="00075AD1"/>
    <w:rsid w:val="00076535"/>
    <w:rsid w:val="00077971"/>
    <w:rsid w:val="00080654"/>
    <w:rsid w:val="000808B1"/>
    <w:rsid w:val="0008098A"/>
    <w:rsid w:val="00080BB7"/>
    <w:rsid w:val="000811ED"/>
    <w:rsid w:val="00081F6A"/>
    <w:rsid w:val="00081FC2"/>
    <w:rsid w:val="000830DD"/>
    <w:rsid w:val="0008537C"/>
    <w:rsid w:val="000865D5"/>
    <w:rsid w:val="00086661"/>
    <w:rsid w:val="00087A0D"/>
    <w:rsid w:val="0009018E"/>
    <w:rsid w:val="00090F11"/>
    <w:rsid w:val="0009158D"/>
    <w:rsid w:val="00092F3F"/>
    <w:rsid w:val="0009502F"/>
    <w:rsid w:val="00095C70"/>
    <w:rsid w:val="000968C2"/>
    <w:rsid w:val="000974E6"/>
    <w:rsid w:val="000A0BA0"/>
    <w:rsid w:val="000A2BAE"/>
    <w:rsid w:val="000A37B4"/>
    <w:rsid w:val="000A3AC0"/>
    <w:rsid w:val="000A4738"/>
    <w:rsid w:val="000A52C9"/>
    <w:rsid w:val="000A555E"/>
    <w:rsid w:val="000A5A53"/>
    <w:rsid w:val="000A5DFA"/>
    <w:rsid w:val="000A69A6"/>
    <w:rsid w:val="000A6E8A"/>
    <w:rsid w:val="000A758A"/>
    <w:rsid w:val="000A7B39"/>
    <w:rsid w:val="000B0A70"/>
    <w:rsid w:val="000B0B2B"/>
    <w:rsid w:val="000B0EA7"/>
    <w:rsid w:val="000B2027"/>
    <w:rsid w:val="000B31AF"/>
    <w:rsid w:val="000B3FFD"/>
    <w:rsid w:val="000B40EA"/>
    <w:rsid w:val="000B5382"/>
    <w:rsid w:val="000B6DDD"/>
    <w:rsid w:val="000B73D3"/>
    <w:rsid w:val="000B7460"/>
    <w:rsid w:val="000C0856"/>
    <w:rsid w:val="000C19FB"/>
    <w:rsid w:val="000C2F83"/>
    <w:rsid w:val="000C4BAA"/>
    <w:rsid w:val="000C4CC1"/>
    <w:rsid w:val="000C57A0"/>
    <w:rsid w:val="000C7787"/>
    <w:rsid w:val="000C7BB5"/>
    <w:rsid w:val="000D0AA0"/>
    <w:rsid w:val="000D1296"/>
    <w:rsid w:val="000D14A0"/>
    <w:rsid w:val="000D23CE"/>
    <w:rsid w:val="000D4933"/>
    <w:rsid w:val="000D77B1"/>
    <w:rsid w:val="000E0705"/>
    <w:rsid w:val="000E1957"/>
    <w:rsid w:val="000E1DFD"/>
    <w:rsid w:val="000E266E"/>
    <w:rsid w:val="000E2CBB"/>
    <w:rsid w:val="000E33C6"/>
    <w:rsid w:val="000E3934"/>
    <w:rsid w:val="000E39AB"/>
    <w:rsid w:val="000E4ACE"/>
    <w:rsid w:val="000F1E11"/>
    <w:rsid w:val="000F20CF"/>
    <w:rsid w:val="000F2C7E"/>
    <w:rsid w:val="000F3133"/>
    <w:rsid w:val="000F528C"/>
    <w:rsid w:val="000F79E3"/>
    <w:rsid w:val="000F7D6E"/>
    <w:rsid w:val="00100A41"/>
    <w:rsid w:val="00101A3F"/>
    <w:rsid w:val="0010313C"/>
    <w:rsid w:val="00103F3E"/>
    <w:rsid w:val="00104C59"/>
    <w:rsid w:val="00105229"/>
    <w:rsid w:val="0010539C"/>
    <w:rsid w:val="00105DE7"/>
    <w:rsid w:val="00106444"/>
    <w:rsid w:val="00107B8C"/>
    <w:rsid w:val="0011053A"/>
    <w:rsid w:val="00110CCE"/>
    <w:rsid w:val="00110FC9"/>
    <w:rsid w:val="00110FEE"/>
    <w:rsid w:val="001110CF"/>
    <w:rsid w:val="001131E7"/>
    <w:rsid w:val="00114F16"/>
    <w:rsid w:val="001165EC"/>
    <w:rsid w:val="00116963"/>
    <w:rsid w:val="00116E9B"/>
    <w:rsid w:val="001206A2"/>
    <w:rsid w:val="00121208"/>
    <w:rsid w:val="0012137A"/>
    <w:rsid w:val="00121C8E"/>
    <w:rsid w:val="00121CBE"/>
    <w:rsid w:val="0012291D"/>
    <w:rsid w:val="001234B6"/>
    <w:rsid w:val="001237BB"/>
    <w:rsid w:val="001259D6"/>
    <w:rsid w:val="001268BA"/>
    <w:rsid w:val="001279AC"/>
    <w:rsid w:val="00127B25"/>
    <w:rsid w:val="00127F82"/>
    <w:rsid w:val="00130D0D"/>
    <w:rsid w:val="00131411"/>
    <w:rsid w:val="00132652"/>
    <w:rsid w:val="00132D86"/>
    <w:rsid w:val="001337BD"/>
    <w:rsid w:val="00133D67"/>
    <w:rsid w:val="0013472E"/>
    <w:rsid w:val="00134ACF"/>
    <w:rsid w:val="00136153"/>
    <w:rsid w:val="00136D40"/>
    <w:rsid w:val="00137599"/>
    <w:rsid w:val="00140417"/>
    <w:rsid w:val="0014043A"/>
    <w:rsid w:val="00140BE8"/>
    <w:rsid w:val="00140F42"/>
    <w:rsid w:val="00142A90"/>
    <w:rsid w:val="00143139"/>
    <w:rsid w:val="0014395A"/>
    <w:rsid w:val="00144747"/>
    <w:rsid w:val="00145C4E"/>
    <w:rsid w:val="00145F63"/>
    <w:rsid w:val="0014697F"/>
    <w:rsid w:val="001517EC"/>
    <w:rsid w:val="001522EF"/>
    <w:rsid w:val="00152D00"/>
    <w:rsid w:val="00153466"/>
    <w:rsid w:val="00153EC9"/>
    <w:rsid w:val="00154ED0"/>
    <w:rsid w:val="0015532B"/>
    <w:rsid w:val="00156F9E"/>
    <w:rsid w:val="00157763"/>
    <w:rsid w:val="001579A4"/>
    <w:rsid w:val="00162187"/>
    <w:rsid w:val="00163B1A"/>
    <w:rsid w:val="00163E29"/>
    <w:rsid w:val="001648F0"/>
    <w:rsid w:val="00165D47"/>
    <w:rsid w:val="00165DF5"/>
    <w:rsid w:val="001666B9"/>
    <w:rsid w:val="00170187"/>
    <w:rsid w:val="00170E3D"/>
    <w:rsid w:val="001726D9"/>
    <w:rsid w:val="00173D04"/>
    <w:rsid w:val="00175051"/>
    <w:rsid w:val="0017567E"/>
    <w:rsid w:val="001757B8"/>
    <w:rsid w:val="00176237"/>
    <w:rsid w:val="0017729F"/>
    <w:rsid w:val="00180A2C"/>
    <w:rsid w:val="00181685"/>
    <w:rsid w:val="00181FB3"/>
    <w:rsid w:val="001826D0"/>
    <w:rsid w:val="0018294A"/>
    <w:rsid w:val="00183EC1"/>
    <w:rsid w:val="00183ED4"/>
    <w:rsid w:val="00186961"/>
    <w:rsid w:val="00187743"/>
    <w:rsid w:val="00187B95"/>
    <w:rsid w:val="0019040D"/>
    <w:rsid w:val="00190A5D"/>
    <w:rsid w:val="00190BBE"/>
    <w:rsid w:val="0019201D"/>
    <w:rsid w:val="00193894"/>
    <w:rsid w:val="001954C5"/>
    <w:rsid w:val="001A0871"/>
    <w:rsid w:val="001A1021"/>
    <w:rsid w:val="001A286C"/>
    <w:rsid w:val="001A5205"/>
    <w:rsid w:val="001A5F3A"/>
    <w:rsid w:val="001A5FFE"/>
    <w:rsid w:val="001A6927"/>
    <w:rsid w:val="001A79C5"/>
    <w:rsid w:val="001B0432"/>
    <w:rsid w:val="001B1E42"/>
    <w:rsid w:val="001B2B16"/>
    <w:rsid w:val="001B2BE2"/>
    <w:rsid w:val="001B3FA5"/>
    <w:rsid w:val="001B478D"/>
    <w:rsid w:val="001B4B6D"/>
    <w:rsid w:val="001B4D71"/>
    <w:rsid w:val="001B548D"/>
    <w:rsid w:val="001B6806"/>
    <w:rsid w:val="001B7F3B"/>
    <w:rsid w:val="001C0545"/>
    <w:rsid w:val="001C227B"/>
    <w:rsid w:val="001C2D06"/>
    <w:rsid w:val="001C4163"/>
    <w:rsid w:val="001C6260"/>
    <w:rsid w:val="001C68C7"/>
    <w:rsid w:val="001C765A"/>
    <w:rsid w:val="001D23B3"/>
    <w:rsid w:val="001D25AE"/>
    <w:rsid w:val="001D365D"/>
    <w:rsid w:val="001D638A"/>
    <w:rsid w:val="001D7325"/>
    <w:rsid w:val="001D755F"/>
    <w:rsid w:val="001D7A61"/>
    <w:rsid w:val="001E12C8"/>
    <w:rsid w:val="001E3F9F"/>
    <w:rsid w:val="001E4198"/>
    <w:rsid w:val="001E4561"/>
    <w:rsid w:val="001E5B79"/>
    <w:rsid w:val="001F00FC"/>
    <w:rsid w:val="001F4591"/>
    <w:rsid w:val="001F53BA"/>
    <w:rsid w:val="001F5E27"/>
    <w:rsid w:val="001F6A5D"/>
    <w:rsid w:val="001F6E18"/>
    <w:rsid w:val="00200A67"/>
    <w:rsid w:val="00200E4D"/>
    <w:rsid w:val="002022D7"/>
    <w:rsid w:val="00202385"/>
    <w:rsid w:val="00203AB9"/>
    <w:rsid w:val="00203C6D"/>
    <w:rsid w:val="0020535B"/>
    <w:rsid w:val="00205365"/>
    <w:rsid w:val="002054F4"/>
    <w:rsid w:val="00205D2C"/>
    <w:rsid w:val="0020657A"/>
    <w:rsid w:val="00206807"/>
    <w:rsid w:val="00206B93"/>
    <w:rsid w:val="0021074B"/>
    <w:rsid w:val="00212365"/>
    <w:rsid w:val="00212C09"/>
    <w:rsid w:val="00212CFA"/>
    <w:rsid w:val="00213D5A"/>
    <w:rsid w:val="00214205"/>
    <w:rsid w:val="00214E4F"/>
    <w:rsid w:val="002152E2"/>
    <w:rsid w:val="00215A65"/>
    <w:rsid w:val="0021686F"/>
    <w:rsid w:val="00217EE6"/>
    <w:rsid w:val="00220134"/>
    <w:rsid w:val="0022014A"/>
    <w:rsid w:val="002218C2"/>
    <w:rsid w:val="00221916"/>
    <w:rsid w:val="00221971"/>
    <w:rsid w:val="00221C4D"/>
    <w:rsid w:val="00221F2F"/>
    <w:rsid w:val="00222219"/>
    <w:rsid w:val="00222565"/>
    <w:rsid w:val="00222B3F"/>
    <w:rsid w:val="00223077"/>
    <w:rsid w:val="00224A10"/>
    <w:rsid w:val="00225B7B"/>
    <w:rsid w:val="0022617C"/>
    <w:rsid w:val="002261BB"/>
    <w:rsid w:val="002277C2"/>
    <w:rsid w:val="002316FA"/>
    <w:rsid w:val="00232C32"/>
    <w:rsid w:val="00233597"/>
    <w:rsid w:val="00233709"/>
    <w:rsid w:val="00234659"/>
    <w:rsid w:val="00236265"/>
    <w:rsid w:val="00236955"/>
    <w:rsid w:val="00237879"/>
    <w:rsid w:val="00237AA3"/>
    <w:rsid w:val="00237EEB"/>
    <w:rsid w:val="0024094E"/>
    <w:rsid w:val="00240C07"/>
    <w:rsid w:val="00241162"/>
    <w:rsid w:val="00242ED2"/>
    <w:rsid w:val="00242FEF"/>
    <w:rsid w:val="0024303A"/>
    <w:rsid w:val="0024323C"/>
    <w:rsid w:val="0024362E"/>
    <w:rsid w:val="00246404"/>
    <w:rsid w:val="002471B1"/>
    <w:rsid w:val="002477D5"/>
    <w:rsid w:val="00250437"/>
    <w:rsid w:val="00251152"/>
    <w:rsid w:val="0025125B"/>
    <w:rsid w:val="002517A9"/>
    <w:rsid w:val="00252081"/>
    <w:rsid w:val="0025275E"/>
    <w:rsid w:val="00252A78"/>
    <w:rsid w:val="0025347D"/>
    <w:rsid w:val="00253630"/>
    <w:rsid w:val="002539B0"/>
    <w:rsid w:val="002549E8"/>
    <w:rsid w:val="00255757"/>
    <w:rsid w:val="00256896"/>
    <w:rsid w:val="00257819"/>
    <w:rsid w:val="00257F50"/>
    <w:rsid w:val="002609AF"/>
    <w:rsid w:val="00260B01"/>
    <w:rsid w:val="00260DD2"/>
    <w:rsid w:val="002630CE"/>
    <w:rsid w:val="00263264"/>
    <w:rsid w:val="00264AA7"/>
    <w:rsid w:val="00264C53"/>
    <w:rsid w:val="00264DBE"/>
    <w:rsid w:val="0026559D"/>
    <w:rsid w:val="002663A0"/>
    <w:rsid w:val="00266623"/>
    <w:rsid w:val="002667F2"/>
    <w:rsid w:val="002669FF"/>
    <w:rsid w:val="002677EB"/>
    <w:rsid w:val="00267BE6"/>
    <w:rsid w:val="00271DEE"/>
    <w:rsid w:val="00274277"/>
    <w:rsid w:val="00274D5A"/>
    <w:rsid w:val="0027597D"/>
    <w:rsid w:val="00275B1C"/>
    <w:rsid w:val="00276ACD"/>
    <w:rsid w:val="00276C9C"/>
    <w:rsid w:val="00277799"/>
    <w:rsid w:val="00277B4D"/>
    <w:rsid w:val="00282F93"/>
    <w:rsid w:val="00283E78"/>
    <w:rsid w:val="002848BC"/>
    <w:rsid w:val="00285AF4"/>
    <w:rsid w:val="00286A17"/>
    <w:rsid w:val="0029027D"/>
    <w:rsid w:val="00290EBB"/>
    <w:rsid w:val="0029104D"/>
    <w:rsid w:val="00291793"/>
    <w:rsid w:val="00292580"/>
    <w:rsid w:val="00293350"/>
    <w:rsid w:val="00293C48"/>
    <w:rsid w:val="00293F0B"/>
    <w:rsid w:val="00294A21"/>
    <w:rsid w:val="00296286"/>
    <w:rsid w:val="002967A6"/>
    <w:rsid w:val="00296A9F"/>
    <w:rsid w:val="002971C7"/>
    <w:rsid w:val="002A21D4"/>
    <w:rsid w:val="002A3196"/>
    <w:rsid w:val="002A3C1B"/>
    <w:rsid w:val="002A3E9E"/>
    <w:rsid w:val="002A52C0"/>
    <w:rsid w:val="002A55CD"/>
    <w:rsid w:val="002A6870"/>
    <w:rsid w:val="002A7508"/>
    <w:rsid w:val="002A7770"/>
    <w:rsid w:val="002A77DE"/>
    <w:rsid w:val="002A77E1"/>
    <w:rsid w:val="002A7C59"/>
    <w:rsid w:val="002B08B0"/>
    <w:rsid w:val="002B0CF8"/>
    <w:rsid w:val="002B0FFB"/>
    <w:rsid w:val="002B1857"/>
    <w:rsid w:val="002B1C77"/>
    <w:rsid w:val="002B3B44"/>
    <w:rsid w:val="002B3D64"/>
    <w:rsid w:val="002B43C1"/>
    <w:rsid w:val="002B4C3E"/>
    <w:rsid w:val="002B6F5C"/>
    <w:rsid w:val="002B73AA"/>
    <w:rsid w:val="002C10B2"/>
    <w:rsid w:val="002C186A"/>
    <w:rsid w:val="002C1F6B"/>
    <w:rsid w:val="002C2334"/>
    <w:rsid w:val="002C2D4D"/>
    <w:rsid w:val="002C37A1"/>
    <w:rsid w:val="002C48CE"/>
    <w:rsid w:val="002C7218"/>
    <w:rsid w:val="002D0A47"/>
    <w:rsid w:val="002D0F0E"/>
    <w:rsid w:val="002D10A2"/>
    <w:rsid w:val="002D13E4"/>
    <w:rsid w:val="002D1585"/>
    <w:rsid w:val="002D20DA"/>
    <w:rsid w:val="002D2768"/>
    <w:rsid w:val="002D2F3A"/>
    <w:rsid w:val="002D323C"/>
    <w:rsid w:val="002D79A1"/>
    <w:rsid w:val="002E01AF"/>
    <w:rsid w:val="002E0E7E"/>
    <w:rsid w:val="002E11D5"/>
    <w:rsid w:val="002E1C75"/>
    <w:rsid w:val="002E23AD"/>
    <w:rsid w:val="002E40F4"/>
    <w:rsid w:val="002E54A1"/>
    <w:rsid w:val="002E655F"/>
    <w:rsid w:val="002E6B9C"/>
    <w:rsid w:val="002F05D9"/>
    <w:rsid w:val="002F0EF0"/>
    <w:rsid w:val="002F1CC3"/>
    <w:rsid w:val="002F23F5"/>
    <w:rsid w:val="002F303A"/>
    <w:rsid w:val="002F32BF"/>
    <w:rsid w:val="002F385A"/>
    <w:rsid w:val="002F41B3"/>
    <w:rsid w:val="002F45CF"/>
    <w:rsid w:val="002F4619"/>
    <w:rsid w:val="002F5306"/>
    <w:rsid w:val="002F6D57"/>
    <w:rsid w:val="002F7408"/>
    <w:rsid w:val="002F7C94"/>
    <w:rsid w:val="0030005A"/>
    <w:rsid w:val="003002BF"/>
    <w:rsid w:val="00300432"/>
    <w:rsid w:val="00303057"/>
    <w:rsid w:val="003030D9"/>
    <w:rsid w:val="00306541"/>
    <w:rsid w:val="00307423"/>
    <w:rsid w:val="00307C3D"/>
    <w:rsid w:val="003106F1"/>
    <w:rsid w:val="00310CCA"/>
    <w:rsid w:val="003118F1"/>
    <w:rsid w:val="00311989"/>
    <w:rsid w:val="00311B1A"/>
    <w:rsid w:val="00311B62"/>
    <w:rsid w:val="003126A3"/>
    <w:rsid w:val="00312B1C"/>
    <w:rsid w:val="0031343B"/>
    <w:rsid w:val="0031368A"/>
    <w:rsid w:val="00313741"/>
    <w:rsid w:val="00313F50"/>
    <w:rsid w:val="003140CD"/>
    <w:rsid w:val="00315D25"/>
    <w:rsid w:val="00317AFF"/>
    <w:rsid w:val="0032087C"/>
    <w:rsid w:val="00321DB0"/>
    <w:rsid w:val="00323219"/>
    <w:rsid w:val="003237CB"/>
    <w:rsid w:val="0032613F"/>
    <w:rsid w:val="0032687E"/>
    <w:rsid w:val="00327DB7"/>
    <w:rsid w:val="0033064E"/>
    <w:rsid w:val="0033091E"/>
    <w:rsid w:val="0033162A"/>
    <w:rsid w:val="0033259C"/>
    <w:rsid w:val="0033286F"/>
    <w:rsid w:val="00332A74"/>
    <w:rsid w:val="00333727"/>
    <w:rsid w:val="00333F84"/>
    <w:rsid w:val="00334A79"/>
    <w:rsid w:val="00334F56"/>
    <w:rsid w:val="00335458"/>
    <w:rsid w:val="00335AE7"/>
    <w:rsid w:val="003368C6"/>
    <w:rsid w:val="00337185"/>
    <w:rsid w:val="00340643"/>
    <w:rsid w:val="00340804"/>
    <w:rsid w:val="00340E4E"/>
    <w:rsid w:val="0034263D"/>
    <w:rsid w:val="003435D1"/>
    <w:rsid w:val="00343799"/>
    <w:rsid w:val="00343B3D"/>
    <w:rsid w:val="00343CA9"/>
    <w:rsid w:val="0034438C"/>
    <w:rsid w:val="003456ED"/>
    <w:rsid w:val="003468B8"/>
    <w:rsid w:val="0034713B"/>
    <w:rsid w:val="00347AEE"/>
    <w:rsid w:val="00347D85"/>
    <w:rsid w:val="0035227F"/>
    <w:rsid w:val="003525EC"/>
    <w:rsid w:val="003541DC"/>
    <w:rsid w:val="00354BC0"/>
    <w:rsid w:val="00354F67"/>
    <w:rsid w:val="00355B9E"/>
    <w:rsid w:val="00356027"/>
    <w:rsid w:val="003564B4"/>
    <w:rsid w:val="0035707F"/>
    <w:rsid w:val="0036143A"/>
    <w:rsid w:val="00361B0A"/>
    <w:rsid w:val="00362023"/>
    <w:rsid w:val="00362FAD"/>
    <w:rsid w:val="003633D7"/>
    <w:rsid w:val="00364EF5"/>
    <w:rsid w:val="00367EE3"/>
    <w:rsid w:val="00370362"/>
    <w:rsid w:val="003705D4"/>
    <w:rsid w:val="0037111A"/>
    <w:rsid w:val="00371959"/>
    <w:rsid w:val="00371D15"/>
    <w:rsid w:val="00372861"/>
    <w:rsid w:val="003733E7"/>
    <w:rsid w:val="003749A5"/>
    <w:rsid w:val="003753F6"/>
    <w:rsid w:val="00376CE3"/>
    <w:rsid w:val="00377174"/>
    <w:rsid w:val="003772BC"/>
    <w:rsid w:val="00380D56"/>
    <w:rsid w:val="00380E5A"/>
    <w:rsid w:val="003810C0"/>
    <w:rsid w:val="00381197"/>
    <w:rsid w:val="003823BA"/>
    <w:rsid w:val="00382768"/>
    <w:rsid w:val="00382F2B"/>
    <w:rsid w:val="00383461"/>
    <w:rsid w:val="00383E11"/>
    <w:rsid w:val="00384125"/>
    <w:rsid w:val="00384806"/>
    <w:rsid w:val="0038575F"/>
    <w:rsid w:val="003863BA"/>
    <w:rsid w:val="003903D3"/>
    <w:rsid w:val="00392835"/>
    <w:rsid w:val="00393FED"/>
    <w:rsid w:val="003944E1"/>
    <w:rsid w:val="00394E51"/>
    <w:rsid w:val="00394FB6"/>
    <w:rsid w:val="00395AD9"/>
    <w:rsid w:val="003965EF"/>
    <w:rsid w:val="00396849"/>
    <w:rsid w:val="00397BE7"/>
    <w:rsid w:val="003A012E"/>
    <w:rsid w:val="003A0AA6"/>
    <w:rsid w:val="003A1A74"/>
    <w:rsid w:val="003A1C9D"/>
    <w:rsid w:val="003A32F6"/>
    <w:rsid w:val="003A491E"/>
    <w:rsid w:val="003A6015"/>
    <w:rsid w:val="003A71FF"/>
    <w:rsid w:val="003A7E22"/>
    <w:rsid w:val="003B0DA0"/>
    <w:rsid w:val="003B0E5E"/>
    <w:rsid w:val="003B0FBF"/>
    <w:rsid w:val="003B23F9"/>
    <w:rsid w:val="003B2A93"/>
    <w:rsid w:val="003B2D4D"/>
    <w:rsid w:val="003B370C"/>
    <w:rsid w:val="003B591E"/>
    <w:rsid w:val="003B6E21"/>
    <w:rsid w:val="003B6EC1"/>
    <w:rsid w:val="003B75EE"/>
    <w:rsid w:val="003B7D71"/>
    <w:rsid w:val="003C29AC"/>
    <w:rsid w:val="003C3299"/>
    <w:rsid w:val="003C3AA0"/>
    <w:rsid w:val="003C674A"/>
    <w:rsid w:val="003C7C67"/>
    <w:rsid w:val="003D0490"/>
    <w:rsid w:val="003D1F7A"/>
    <w:rsid w:val="003D1FDC"/>
    <w:rsid w:val="003D36CA"/>
    <w:rsid w:val="003D3842"/>
    <w:rsid w:val="003D47CA"/>
    <w:rsid w:val="003D48C1"/>
    <w:rsid w:val="003D4F4D"/>
    <w:rsid w:val="003D503D"/>
    <w:rsid w:val="003D526B"/>
    <w:rsid w:val="003D63DE"/>
    <w:rsid w:val="003E0436"/>
    <w:rsid w:val="003E0A2B"/>
    <w:rsid w:val="003E13D3"/>
    <w:rsid w:val="003E1788"/>
    <w:rsid w:val="003E3885"/>
    <w:rsid w:val="003E38E7"/>
    <w:rsid w:val="003E3AEE"/>
    <w:rsid w:val="003E4367"/>
    <w:rsid w:val="003E4FC0"/>
    <w:rsid w:val="003E579E"/>
    <w:rsid w:val="003E5A4E"/>
    <w:rsid w:val="003F06CD"/>
    <w:rsid w:val="003F0869"/>
    <w:rsid w:val="003F1838"/>
    <w:rsid w:val="003F341F"/>
    <w:rsid w:val="003F36AD"/>
    <w:rsid w:val="003F449B"/>
    <w:rsid w:val="003F5137"/>
    <w:rsid w:val="003F539F"/>
    <w:rsid w:val="003F58B3"/>
    <w:rsid w:val="003F7EE8"/>
    <w:rsid w:val="00400C71"/>
    <w:rsid w:val="00400D9C"/>
    <w:rsid w:val="0040134E"/>
    <w:rsid w:val="004018D9"/>
    <w:rsid w:val="00403C83"/>
    <w:rsid w:val="00403F6F"/>
    <w:rsid w:val="00404012"/>
    <w:rsid w:val="0040497C"/>
    <w:rsid w:val="00404C81"/>
    <w:rsid w:val="00404FCA"/>
    <w:rsid w:val="00410271"/>
    <w:rsid w:val="00410850"/>
    <w:rsid w:val="00411228"/>
    <w:rsid w:val="00411529"/>
    <w:rsid w:val="00411B12"/>
    <w:rsid w:val="00412CBD"/>
    <w:rsid w:val="00412FAA"/>
    <w:rsid w:val="004169E5"/>
    <w:rsid w:val="004176A9"/>
    <w:rsid w:val="004179DD"/>
    <w:rsid w:val="004221D4"/>
    <w:rsid w:val="004238B6"/>
    <w:rsid w:val="004260EC"/>
    <w:rsid w:val="00426D8E"/>
    <w:rsid w:val="00427458"/>
    <w:rsid w:val="00430D42"/>
    <w:rsid w:val="004310DF"/>
    <w:rsid w:val="00431D40"/>
    <w:rsid w:val="00432020"/>
    <w:rsid w:val="0043412E"/>
    <w:rsid w:val="00436324"/>
    <w:rsid w:val="00436E2B"/>
    <w:rsid w:val="00437F0D"/>
    <w:rsid w:val="00440516"/>
    <w:rsid w:val="004418BB"/>
    <w:rsid w:val="00441B38"/>
    <w:rsid w:val="00442C4D"/>
    <w:rsid w:val="004431A0"/>
    <w:rsid w:val="00443B93"/>
    <w:rsid w:val="00444673"/>
    <w:rsid w:val="004448FF"/>
    <w:rsid w:val="004456FA"/>
    <w:rsid w:val="004459CC"/>
    <w:rsid w:val="00445A0D"/>
    <w:rsid w:val="004466BA"/>
    <w:rsid w:val="004466F0"/>
    <w:rsid w:val="0044761B"/>
    <w:rsid w:val="004478F4"/>
    <w:rsid w:val="00447EF5"/>
    <w:rsid w:val="004507AB"/>
    <w:rsid w:val="00450D41"/>
    <w:rsid w:val="0045146B"/>
    <w:rsid w:val="0045168E"/>
    <w:rsid w:val="00451799"/>
    <w:rsid w:val="00452110"/>
    <w:rsid w:val="00452820"/>
    <w:rsid w:val="00452CC9"/>
    <w:rsid w:val="00453B91"/>
    <w:rsid w:val="00454CDD"/>
    <w:rsid w:val="004554B8"/>
    <w:rsid w:val="00455639"/>
    <w:rsid w:val="00456C35"/>
    <w:rsid w:val="004602FC"/>
    <w:rsid w:val="004611B6"/>
    <w:rsid w:val="00461DCC"/>
    <w:rsid w:val="00462643"/>
    <w:rsid w:val="00462ABB"/>
    <w:rsid w:val="0046321A"/>
    <w:rsid w:val="004642AE"/>
    <w:rsid w:val="004656F4"/>
    <w:rsid w:val="0046650E"/>
    <w:rsid w:val="00466DA3"/>
    <w:rsid w:val="00466DE4"/>
    <w:rsid w:val="00467025"/>
    <w:rsid w:val="0046725D"/>
    <w:rsid w:val="00470735"/>
    <w:rsid w:val="004747B9"/>
    <w:rsid w:val="00475389"/>
    <w:rsid w:val="00477332"/>
    <w:rsid w:val="00477A1B"/>
    <w:rsid w:val="004801D6"/>
    <w:rsid w:val="004802D7"/>
    <w:rsid w:val="004811CA"/>
    <w:rsid w:val="0048160A"/>
    <w:rsid w:val="00481BEC"/>
    <w:rsid w:val="0048269E"/>
    <w:rsid w:val="00483087"/>
    <w:rsid w:val="0048353C"/>
    <w:rsid w:val="00484023"/>
    <w:rsid w:val="004848AA"/>
    <w:rsid w:val="00485F35"/>
    <w:rsid w:val="00485FC8"/>
    <w:rsid w:val="00486310"/>
    <w:rsid w:val="0048693F"/>
    <w:rsid w:val="00487DF6"/>
    <w:rsid w:val="00491981"/>
    <w:rsid w:val="00491AF4"/>
    <w:rsid w:val="00492378"/>
    <w:rsid w:val="004930CB"/>
    <w:rsid w:val="00493EAC"/>
    <w:rsid w:val="00495AD9"/>
    <w:rsid w:val="00496A66"/>
    <w:rsid w:val="0049731D"/>
    <w:rsid w:val="004A0AD6"/>
    <w:rsid w:val="004A0EAD"/>
    <w:rsid w:val="004A10B1"/>
    <w:rsid w:val="004A18D8"/>
    <w:rsid w:val="004A1E6F"/>
    <w:rsid w:val="004A2BF2"/>
    <w:rsid w:val="004A376F"/>
    <w:rsid w:val="004A5689"/>
    <w:rsid w:val="004A5C6A"/>
    <w:rsid w:val="004A6A72"/>
    <w:rsid w:val="004B05E7"/>
    <w:rsid w:val="004B0C9E"/>
    <w:rsid w:val="004B23F2"/>
    <w:rsid w:val="004B2BB1"/>
    <w:rsid w:val="004B40CD"/>
    <w:rsid w:val="004B51FC"/>
    <w:rsid w:val="004B5AC4"/>
    <w:rsid w:val="004B6BA7"/>
    <w:rsid w:val="004B71E2"/>
    <w:rsid w:val="004B7D79"/>
    <w:rsid w:val="004C0B77"/>
    <w:rsid w:val="004C190E"/>
    <w:rsid w:val="004C1C3E"/>
    <w:rsid w:val="004C1CBB"/>
    <w:rsid w:val="004C2210"/>
    <w:rsid w:val="004C30FB"/>
    <w:rsid w:val="004C375A"/>
    <w:rsid w:val="004C38A8"/>
    <w:rsid w:val="004C3E59"/>
    <w:rsid w:val="004C4AA7"/>
    <w:rsid w:val="004C4AFA"/>
    <w:rsid w:val="004C54E3"/>
    <w:rsid w:val="004C6840"/>
    <w:rsid w:val="004C6B9D"/>
    <w:rsid w:val="004C6DFC"/>
    <w:rsid w:val="004C7644"/>
    <w:rsid w:val="004D02F2"/>
    <w:rsid w:val="004D0854"/>
    <w:rsid w:val="004D3D84"/>
    <w:rsid w:val="004D4798"/>
    <w:rsid w:val="004D4E3B"/>
    <w:rsid w:val="004D544B"/>
    <w:rsid w:val="004D586E"/>
    <w:rsid w:val="004D64E3"/>
    <w:rsid w:val="004E06CE"/>
    <w:rsid w:val="004E17EB"/>
    <w:rsid w:val="004E23A2"/>
    <w:rsid w:val="004E2D27"/>
    <w:rsid w:val="004E3510"/>
    <w:rsid w:val="004E39EC"/>
    <w:rsid w:val="004E3E82"/>
    <w:rsid w:val="004E4C6D"/>
    <w:rsid w:val="004E6065"/>
    <w:rsid w:val="004E69B2"/>
    <w:rsid w:val="004E7216"/>
    <w:rsid w:val="004E7518"/>
    <w:rsid w:val="004E775D"/>
    <w:rsid w:val="004E7FF9"/>
    <w:rsid w:val="004F07D9"/>
    <w:rsid w:val="004F1370"/>
    <w:rsid w:val="004F19D3"/>
    <w:rsid w:val="004F383C"/>
    <w:rsid w:val="004F3BE2"/>
    <w:rsid w:val="004F4D72"/>
    <w:rsid w:val="004F58CB"/>
    <w:rsid w:val="004F5BAA"/>
    <w:rsid w:val="004F7D1F"/>
    <w:rsid w:val="00500809"/>
    <w:rsid w:val="00501102"/>
    <w:rsid w:val="00501AB5"/>
    <w:rsid w:val="0050275F"/>
    <w:rsid w:val="00502D85"/>
    <w:rsid w:val="00503203"/>
    <w:rsid w:val="005037F7"/>
    <w:rsid w:val="00503A6C"/>
    <w:rsid w:val="0050534E"/>
    <w:rsid w:val="00505760"/>
    <w:rsid w:val="00505D91"/>
    <w:rsid w:val="00506278"/>
    <w:rsid w:val="00506A89"/>
    <w:rsid w:val="005070C4"/>
    <w:rsid w:val="0050765A"/>
    <w:rsid w:val="0050795D"/>
    <w:rsid w:val="00507FEC"/>
    <w:rsid w:val="00510E93"/>
    <w:rsid w:val="00510FB0"/>
    <w:rsid w:val="005113A3"/>
    <w:rsid w:val="005115AA"/>
    <w:rsid w:val="00511BEB"/>
    <w:rsid w:val="00512795"/>
    <w:rsid w:val="00513255"/>
    <w:rsid w:val="00513728"/>
    <w:rsid w:val="00513A08"/>
    <w:rsid w:val="005145B7"/>
    <w:rsid w:val="00514BF5"/>
    <w:rsid w:val="00515034"/>
    <w:rsid w:val="005151DC"/>
    <w:rsid w:val="00515C21"/>
    <w:rsid w:val="005168A5"/>
    <w:rsid w:val="00516AB8"/>
    <w:rsid w:val="0051708F"/>
    <w:rsid w:val="00520CDE"/>
    <w:rsid w:val="0052134F"/>
    <w:rsid w:val="00521778"/>
    <w:rsid w:val="0052289A"/>
    <w:rsid w:val="00522F71"/>
    <w:rsid w:val="00523076"/>
    <w:rsid w:val="00523443"/>
    <w:rsid w:val="0052444B"/>
    <w:rsid w:val="005248AE"/>
    <w:rsid w:val="00525C04"/>
    <w:rsid w:val="00526459"/>
    <w:rsid w:val="00531DC8"/>
    <w:rsid w:val="00533DD6"/>
    <w:rsid w:val="0053640A"/>
    <w:rsid w:val="0053677A"/>
    <w:rsid w:val="00537203"/>
    <w:rsid w:val="0054014C"/>
    <w:rsid w:val="0054027B"/>
    <w:rsid w:val="0054111A"/>
    <w:rsid w:val="005413A3"/>
    <w:rsid w:val="005414D7"/>
    <w:rsid w:val="005417D9"/>
    <w:rsid w:val="0054203E"/>
    <w:rsid w:val="00542D1E"/>
    <w:rsid w:val="005441A3"/>
    <w:rsid w:val="005442E6"/>
    <w:rsid w:val="00544B1F"/>
    <w:rsid w:val="00544ECE"/>
    <w:rsid w:val="00545116"/>
    <w:rsid w:val="00546139"/>
    <w:rsid w:val="00546443"/>
    <w:rsid w:val="00546983"/>
    <w:rsid w:val="00547BB3"/>
    <w:rsid w:val="005500B1"/>
    <w:rsid w:val="00551FDA"/>
    <w:rsid w:val="00553196"/>
    <w:rsid w:val="00553314"/>
    <w:rsid w:val="00553AD7"/>
    <w:rsid w:val="00553DB8"/>
    <w:rsid w:val="00554C74"/>
    <w:rsid w:val="00554E7B"/>
    <w:rsid w:val="0055665D"/>
    <w:rsid w:val="005568A3"/>
    <w:rsid w:val="00557092"/>
    <w:rsid w:val="00557FC6"/>
    <w:rsid w:val="00562742"/>
    <w:rsid w:val="00563788"/>
    <w:rsid w:val="00563999"/>
    <w:rsid w:val="00564688"/>
    <w:rsid w:val="005648FD"/>
    <w:rsid w:val="00564BCD"/>
    <w:rsid w:val="00564E02"/>
    <w:rsid w:val="00564FAE"/>
    <w:rsid w:val="00565FA7"/>
    <w:rsid w:val="00567743"/>
    <w:rsid w:val="005712D4"/>
    <w:rsid w:val="005712F4"/>
    <w:rsid w:val="00573E1F"/>
    <w:rsid w:val="00574BFC"/>
    <w:rsid w:val="005754D4"/>
    <w:rsid w:val="0057797E"/>
    <w:rsid w:val="005779E9"/>
    <w:rsid w:val="005838CC"/>
    <w:rsid w:val="00583D3D"/>
    <w:rsid w:val="005857C2"/>
    <w:rsid w:val="0058586D"/>
    <w:rsid w:val="005860E3"/>
    <w:rsid w:val="00590093"/>
    <w:rsid w:val="0059247E"/>
    <w:rsid w:val="0059254D"/>
    <w:rsid w:val="00592D90"/>
    <w:rsid w:val="00593AED"/>
    <w:rsid w:val="00595F1A"/>
    <w:rsid w:val="00597D2E"/>
    <w:rsid w:val="00597F9A"/>
    <w:rsid w:val="005A0865"/>
    <w:rsid w:val="005A11B8"/>
    <w:rsid w:val="005A14E9"/>
    <w:rsid w:val="005A4268"/>
    <w:rsid w:val="005A5EC8"/>
    <w:rsid w:val="005A6283"/>
    <w:rsid w:val="005A7904"/>
    <w:rsid w:val="005B1E94"/>
    <w:rsid w:val="005B2B62"/>
    <w:rsid w:val="005B5529"/>
    <w:rsid w:val="005B5764"/>
    <w:rsid w:val="005B645A"/>
    <w:rsid w:val="005B6C4D"/>
    <w:rsid w:val="005B7012"/>
    <w:rsid w:val="005B730C"/>
    <w:rsid w:val="005C018A"/>
    <w:rsid w:val="005C03F6"/>
    <w:rsid w:val="005C3282"/>
    <w:rsid w:val="005C47E4"/>
    <w:rsid w:val="005C491B"/>
    <w:rsid w:val="005C674D"/>
    <w:rsid w:val="005C69C2"/>
    <w:rsid w:val="005C6C0F"/>
    <w:rsid w:val="005C714F"/>
    <w:rsid w:val="005C7F49"/>
    <w:rsid w:val="005D0932"/>
    <w:rsid w:val="005D1371"/>
    <w:rsid w:val="005D1ACC"/>
    <w:rsid w:val="005D3935"/>
    <w:rsid w:val="005D5F18"/>
    <w:rsid w:val="005D6420"/>
    <w:rsid w:val="005D7013"/>
    <w:rsid w:val="005D70B0"/>
    <w:rsid w:val="005D70D0"/>
    <w:rsid w:val="005D7AA2"/>
    <w:rsid w:val="005D7EA2"/>
    <w:rsid w:val="005E2D6E"/>
    <w:rsid w:val="005E481A"/>
    <w:rsid w:val="005E5DC2"/>
    <w:rsid w:val="005E5F31"/>
    <w:rsid w:val="005E6887"/>
    <w:rsid w:val="005E7364"/>
    <w:rsid w:val="005E7612"/>
    <w:rsid w:val="005E768D"/>
    <w:rsid w:val="005F2EEF"/>
    <w:rsid w:val="005F331C"/>
    <w:rsid w:val="005F3A8B"/>
    <w:rsid w:val="005F3B0F"/>
    <w:rsid w:val="005F4096"/>
    <w:rsid w:val="005F42D6"/>
    <w:rsid w:val="005F43F0"/>
    <w:rsid w:val="005F4E2E"/>
    <w:rsid w:val="005F58C1"/>
    <w:rsid w:val="006004A8"/>
    <w:rsid w:val="006011F1"/>
    <w:rsid w:val="00603BCD"/>
    <w:rsid w:val="0060444D"/>
    <w:rsid w:val="0060480B"/>
    <w:rsid w:val="00605178"/>
    <w:rsid w:val="006053D2"/>
    <w:rsid w:val="0060565B"/>
    <w:rsid w:val="00606351"/>
    <w:rsid w:val="00607E34"/>
    <w:rsid w:val="006114BB"/>
    <w:rsid w:val="006122B6"/>
    <w:rsid w:val="006128A2"/>
    <w:rsid w:val="00613A75"/>
    <w:rsid w:val="00613D58"/>
    <w:rsid w:val="0061434F"/>
    <w:rsid w:val="00615073"/>
    <w:rsid w:val="00615280"/>
    <w:rsid w:val="006152B8"/>
    <w:rsid w:val="00615C4C"/>
    <w:rsid w:val="00616D8F"/>
    <w:rsid w:val="00621F82"/>
    <w:rsid w:val="00622A9C"/>
    <w:rsid w:val="00622CBF"/>
    <w:rsid w:val="006235C6"/>
    <w:rsid w:val="00624265"/>
    <w:rsid w:val="00624DEF"/>
    <w:rsid w:val="00625619"/>
    <w:rsid w:val="00626496"/>
    <w:rsid w:val="00626E43"/>
    <w:rsid w:val="00627008"/>
    <w:rsid w:val="00627077"/>
    <w:rsid w:val="0062735F"/>
    <w:rsid w:val="00630117"/>
    <w:rsid w:val="00630621"/>
    <w:rsid w:val="0063074E"/>
    <w:rsid w:val="00631D0C"/>
    <w:rsid w:val="00632045"/>
    <w:rsid w:val="006324C8"/>
    <w:rsid w:val="006327C4"/>
    <w:rsid w:val="00633399"/>
    <w:rsid w:val="00633C1A"/>
    <w:rsid w:val="00634E8A"/>
    <w:rsid w:val="00635CB5"/>
    <w:rsid w:val="00637E8C"/>
    <w:rsid w:val="00640894"/>
    <w:rsid w:val="0064267D"/>
    <w:rsid w:val="00642F9F"/>
    <w:rsid w:val="00643481"/>
    <w:rsid w:val="0064404F"/>
    <w:rsid w:val="00644FCB"/>
    <w:rsid w:val="00646822"/>
    <w:rsid w:val="00647BD6"/>
    <w:rsid w:val="00647F04"/>
    <w:rsid w:val="006506E8"/>
    <w:rsid w:val="006540CE"/>
    <w:rsid w:val="0065418D"/>
    <w:rsid w:val="006551CE"/>
    <w:rsid w:val="00656E17"/>
    <w:rsid w:val="00657D5A"/>
    <w:rsid w:val="006605C1"/>
    <w:rsid w:val="00660A50"/>
    <w:rsid w:val="00661298"/>
    <w:rsid w:val="0066247D"/>
    <w:rsid w:val="00662889"/>
    <w:rsid w:val="0066293F"/>
    <w:rsid w:val="00663C05"/>
    <w:rsid w:val="00663F37"/>
    <w:rsid w:val="00667FE4"/>
    <w:rsid w:val="00670F0A"/>
    <w:rsid w:val="00671DAF"/>
    <w:rsid w:val="00673D21"/>
    <w:rsid w:val="00674521"/>
    <w:rsid w:val="00674DF6"/>
    <w:rsid w:val="00674F03"/>
    <w:rsid w:val="00675CCB"/>
    <w:rsid w:val="00675E20"/>
    <w:rsid w:val="00675EB6"/>
    <w:rsid w:val="006764B9"/>
    <w:rsid w:val="00676C8D"/>
    <w:rsid w:val="00677FEB"/>
    <w:rsid w:val="00682798"/>
    <w:rsid w:val="00683414"/>
    <w:rsid w:val="00683701"/>
    <w:rsid w:val="00683A24"/>
    <w:rsid w:val="006843DD"/>
    <w:rsid w:val="00684831"/>
    <w:rsid w:val="006849F3"/>
    <w:rsid w:val="00686551"/>
    <w:rsid w:val="00687331"/>
    <w:rsid w:val="006876A6"/>
    <w:rsid w:val="006877BF"/>
    <w:rsid w:val="00687EF1"/>
    <w:rsid w:val="00690633"/>
    <w:rsid w:val="00692077"/>
    <w:rsid w:val="00692638"/>
    <w:rsid w:val="006933C7"/>
    <w:rsid w:val="0069425C"/>
    <w:rsid w:val="0069681D"/>
    <w:rsid w:val="0069698F"/>
    <w:rsid w:val="00696CA3"/>
    <w:rsid w:val="00697176"/>
    <w:rsid w:val="006A0231"/>
    <w:rsid w:val="006A0C60"/>
    <w:rsid w:val="006A15AD"/>
    <w:rsid w:val="006A17E1"/>
    <w:rsid w:val="006A1DF3"/>
    <w:rsid w:val="006A21AF"/>
    <w:rsid w:val="006A27AA"/>
    <w:rsid w:val="006A354A"/>
    <w:rsid w:val="006A3D36"/>
    <w:rsid w:val="006A3D72"/>
    <w:rsid w:val="006A4366"/>
    <w:rsid w:val="006A5009"/>
    <w:rsid w:val="006A5D57"/>
    <w:rsid w:val="006A7C20"/>
    <w:rsid w:val="006A7C53"/>
    <w:rsid w:val="006B0492"/>
    <w:rsid w:val="006B132D"/>
    <w:rsid w:val="006B15E3"/>
    <w:rsid w:val="006B2E19"/>
    <w:rsid w:val="006B31BB"/>
    <w:rsid w:val="006B348C"/>
    <w:rsid w:val="006B39B8"/>
    <w:rsid w:val="006B416B"/>
    <w:rsid w:val="006B673B"/>
    <w:rsid w:val="006B6F42"/>
    <w:rsid w:val="006C0461"/>
    <w:rsid w:val="006C09D1"/>
    <w:rsid w:val="006C0C12"/>
    <w:rsid w:val="006C1351"/>
    <w:rsid w:val="006C2059"/>
    <w:rsid w:val="006C27CB"/>
    <w:rsid w:val="006C29B9"/>
    <w:rsid w:val="006C333B"/>
    <w:rsid w:val="006C33D2"/>
    <w:rsid w:val="006C4228"/>
    <w:rsid w:val="006C43FA"/>
    <w:rsid w:val="006C4C2B"/>
    <w:rsid w:val="006C4F39"/>
    <w:rsid w:val="006C5A00"/>
    <w:rsid w:val="006C6DA0"/>
    <w:rsid w:val="006D00E5"/>
    <w:rsid w:val="006D191E"/>
    <w:rsid w:val="006D2623"/>
    <w:rsid w:val="006D3A2E"/>
    <w:rsid w:val="006D7CD0"/>
    <w:rsid w:val="006E02A0"/>
    <w:rsid w:val="006E1595"/>
    <w:rsid w:val="006E17C0"/>
    <w:rsid w:val="006E2123"/>
    <w:rsid w:val="006E22FE"/>
    <w:rsid w:val="006E2407"/>
    <w:rsid w:val="006E3059"/>
    <w:rsid w:val="006E4A0B"/>
    <w:rsid w:val="006E5383"/>
    <w:rsid w:val="006E5C61"/>
    <w:rsid w:val="006E6605"/>
    <w:rsid w:val="006E699B"/>
    <w:rsid w:val="006E7032"/>
    <w:rsid w:val="006E79CE"/>
    <w:rsid w:val="006F04D9"/>
    <w:rsid w:val="006F10DA"/>
    <w:rsid w:val="006F1411"/>
    <w:rsid w:val="006F1C15"/>
    <w:rsid w:val="006F2B2A"/>
    <w:rsid w:val="006F3495"/>
    <w:rsid w:val="006F41E7"/>
    <w:rsid w:val="006F45C3"/>
    <w:rsid w:val="006F485A"/>
    <w:rsid w:val="006F4B4B"/>
    <w:rsid w:val="006F6BD0"/>
    <w:rsid w:val="006F73CB"/>
    <w:rsid w:val="006F7AD1"/>
    <w:rsid w:val="00700C5F"/>
    <w:rsid w:val="00700D0B"/>
    <w:rsid w:val="007010DA"/>
    <w:rsid w:val="007014B4"/>
    <w:rsid w:val="007027D2"/>
    <w:rsid w:val="007032B1"/>
    <w:rsid w:val="00703422"/>
    <w:rsid w:val="0070363A"/>
    <w:rsid w:val="00703AD4"/>
    <w:rsid w:val="00704349"/>
    <w:rsid w:val="00704413"/>
    <w:rsid w:val="00704E1A"/>
    <w:rsid w:val="0070521F"/>
    <w:rsid w:val="00705392"/>
    <w:rsid w:val="0070632D"/>
    <w:rsid w:val="00706710"/>
    <w:rsid w:val="007068FF"/>
    <w:rsid w:val="00711071"/>
    <w:rsid w:val="007116C3"/>
    <w:rsid w:val="0071174C"/>
    <w:rsid w:val="00712095"/>
    <w:rsid w:val="00712651"/>
    <w:rsid w:val="007127F7"/>
    <w:rsid w:val="007131C5"/>
    <w:rsid w:val="0071378B"/>
    <w:rsid w:val="00713E7D"/>
    <w:rsid w:val="007149C2"/>
    <w:rsid w:val="007150C6"/>
    <w:rsid w:val="007151A8"/>
    <w:rsid w:val="0071520B"/>
    <w:rsid w:val="007155BF"/>
    <w:rsid w:val="0071623B"/>
    <w:rsid w:val="007163AD"/>
    <w:rsid w:val="007165DF"/>
    <w:rsid w:val="00716E94"/>
    <w:rsid w:val="00720A16"/>
    <w:rsid w:val="00720B9D"/>
    <w:rsid w:val="00720BDD"/>
    <w:rsid w:val="00723450"/>
    <w:rsid w:val="00723577"/>
    <w:rsid w:val="007248DF"/>
    <w:rsid w:val="00724B55"/>
    <w:rsid w:val="00725A76"/>
    <w:rsid w:val="00726B48"/>
    <w:rsid w:val="00727E15"/>
    <w:rsid w:val="0073059B"/>
    <w:rsid w:val="00731035"/>
    <w:rsid w:val="0073305A"/>
    <w:rsid w:val="00733675"/>
    <w:rsid w:val="00734535"/>
    <w:rsid w:val="0073474E"/>
    <w:rsid w:val="00734A0F"/>
    <w:rsid w:val="0073530E"/>
    <w:rsid w:val="00735BA4"/>
    <w:rsid w:val="007374E2"/>
    <w:rsid w:val="00740451"/>
    <w:rsid w:val="007405FC"/>
    <w:rsid w:val="007413DD"/>
    <w:rsid w:val="00741BB7"/>
    <w:rsid w:val="00741F14"/>
    <w:rsid w:val="0074267A"/>
    <w:rsid w:val="0074354E"/>
    <w:rsid w:val="00743613"/>
    <w:rsid w:val="00747986"/>
    <w:rsid w:val="007501A6"/>
    <w:rsid w:val="0075058A"/>
    <w:rsid w:val="007509CE"/>
    <w:rsid w:val="00750EAA"/>
    <w:rsid w:val="00751551"/>
    <w:rsid w:val="00751588"/>
    <w:rsid w:val="00751695"/>
    <w:rsid w:val="00751F85"/>
    <w:rsid w:val="0075236E"/>
    <w:rsid w:val="007541A8"/>
    <w:rsid w:val="00754495"/>
    <w:rsid w:val="00755703"/>
    <w:rsid w:val="0075663F"/>
    <w:rsid w:val="007611D0"/>
    <w:rsid w:val="0076278E"/>
    <w:rsid w:val="00763203"/>
    <w:rsid w:val="00763595"/>
    <w:rsid w:val="00763D21"/>
    <w:rsid w:val="00764B2E"/>
    <w:rsid w:val="007656E0"/>
    <w:rsid w:val="00765820"/>
    <w:rsid w:val="00766132"/>
    <w:rsid w:val="0076614E"/>
    <w:rsid w:val="007671CD"/>
    <w:rsid w:val="007672DB"/>
    <w:rsid w:val="00770648"/>
    <w:rsid w:val="0077065A"/>
    <w:rsid w:val="00772FBF"/>
    <w:rsid w:val="00773081"/>
    <w:rsid w:val="00774165"/>
    <w:rsid w:val="007743D2"/>
    <w:rsid w:val="00774F2B"/>
    <w:rsid w:val="007751B1"/>
    <w:rsid w:val="00775795"/>
    <w:rsid w:val="0078089D"/>
    <w:rsid w:val="00780CC0"/>
    <w:rsid w:val="00784109"/>
    <w:rsid w:val="00784B59"/>
    <w:rsid w:val="00785CA7"/>
    <w:rsid w:val="007861B1"/>
    <w:rsid w:val="0078795E"/>
    <w:rsid w:val="0078796D"/>
    <w:rsid w:val="00787D61"/>
    <w:rsid w:val="007902B7"/>
    <w:rsid w:val="00790FA3"/>
    <w:rsid w:val="00792B9C"/>
    <w:rsid w:val="00792C0A"/>
    <w:rsid w:val="00794C97"/>
    <w:rsid w:val="00794CBB"/>
    <w:rsid w:val="00794F75"/>
    <w:rsid w:val="0079575C"/>
    <w:rsid w:val="00796270"/>
    <w:rsid w:val="007964DF"/>
    <w:rsid w:val="0079660A"/>
    <w:rsid w:val="00796E56"/>
    <w:rsid w:val="0079778B"/>
    <w:rsid w:val="007A02E8"/>
    <w:rsid w:val="007A0502"/>
    <w:rsid w:val="007A0AFF"/>
    <w:rsid w:val="007A1BAC"/>
    <w:rsid w:val="007A2352"/>
    <w:rsid w:val="007A2E87"/>
    <w:rsid w:val="007A3D19"/>
    <w:rsid w:val="007A508B"/>
    <w:rsid w:val="007A5166"/>
    <w:rsid w:val="007A52C9"/>
    <w:rsid w:val="007A6770"/>
    <w:rsid w:val="007A7EEF"/>
    <w:rsid w:val="007B057A"/>
    <w:rsid w:val="007B0BB1"/>
    <w:rsid w:val="007B170B"/>
    <w:rsid w:val="007B185C"/>
    <w:rsid w:val="007B1FED"/>
    <w:rsid w:val="007B3F1C"/>
    <w:rsid w:val="007B3F3D"/>
    <w:rsid w:val="007B4D5C"/>
    <w:rsid w:val="007B568B"/>
    <w:rsid w:val="007B7603"/>
    <w:rsid w:val="007C04F8"/>
    <w:rsid w:val="007C2CAC"/>
    <w:rsid w:val="007C4243"/>
    <w:rsid w:val="007C73BE"/>
    <w:rsid w:val="007C7A12"/>
    <w:rsid w:val="007D0CAC"/>
    <w:rsid w:val="007D2606"/>
    <w:rsid w:val="007D2AED"/>
    <w:rsid w:val="007D4E7F"/>
    <w:rsid w:val="007D6E4D"/>
    <w:rsid w:val="007E014A"/>
    <w:rsid w:val="007E0C69"/>
    <w:rsid w:val="007E1D07"/>
    <w:rsid w:val="007E3A70"/>
    <w:rsid w:val="007E487B"/>
    <w:rsid w:val="007E516B"/>
    <w:rsid w:val="007E5293"/>
    <w:rsid w:val="007E5C61"/>
    <w:rsid w:val="007E5D2D"/>
    <w:rsid w:val="007E5FAE"/>
    <w:rsid w:val="007E7CBE"/>
    <w:rsid w:val="007F0509"/>
    <w:rsid w:val="007F0969"/>
    <w:rsid w:val="007F1890"/>
    <w:rsid w:val="007F1ABF"/>
    <w:rsid w:val="007F25AB"/>
    <w:rsid w:val="007F3B95"/>
    <w:rsid w:val="007F4730"/>
    <w:rsid w:val="007F4939"/>
    <w:rsid w:val="007F4B34"/>
    <w:rsid w:val="007F4E06"/>
    <w:rsid w:val="007F4FB0"/>
    <w:rsid w:val="007F5F5E"/>
    <w:rsid w:val="007F60FB"/>
    <w:rsid w:val="007F6FCB"/>
    <w:rsid w:val="007F7D19"/>
    <w:rsid w:val="008005A2"/>
    <w:rsid w:val="00801B95"/>
    <w:rsid w:val="00802340"/>
    <w:rsid w:val="00805C54"/>
    <w:rsid w:val="0080619E"/>
    <w:rsid w:val="00807DEE"/>
    <w:rsid w:val="00813B15"/>
    <w:rsid w:val="00816342"/>
    <w:rsid w:val="00820816"/>
    <w:rsid w:val="0082140E"/>
    <w:rsid w:val="008216DF"/>
    <w:rsid w:val="00822654"/>
    <w:rsid w:val="00822F09"/>
    <w:rsid w:val="00822FE1"/>
    <w:rsid w:val="008247E1"/>
    <w:rsid w:val="008251CC"/>
    <w:rsid w:val="0082575C"/>
    <w:rsid w:val="00825C4D"/>
    <w:rsid w:val="008263CA"/>
    <w:rsid w:val="00826753"/>
    <w:rsid w:val="00827212"/>
    <w:rsid w:val="00830682"/>
    <w:rsid w:val="00830A37"/>
    <w:rsid w:val="0083130C"/>
    <w:rsid w:val="00834197"/>
    <w:rsid w:val="00836806"/>
    <w:rsid w:val="00836AF0"/>
    <w:rsid w:val="00836FF8"/>
    <w:rsid w:val="00842FA2"/>
    <w:rsid w:val="008439E7"/>
    <w:rsid w:val="0084497A"/>
    <w:rsid w:val="008450E1"/>
    <w:rsid w:val="00845F33"/>
    <w:rsid w:val="00846816"/>
    <w:rsid w:val="00846A38"/>
    <w:rsid w:val="00846ABD"/>
    <w:rsid w:val="00846F03"/>
    <w:rsid w:val="008504FC"/>
    <w:rsid w:val="008505C5"/>
    <w:rsid w:val="00850BC8"/>
    <w:rsid w:val="00850C32"/>
    <w:rsid w:val="008513C6"/>
    <w:rsid w:val="00851B22"/>
    <w:rsid w:val="008530E3"/>
    <w:rsid w:val="008537B4"/>
    <w:rsid w:val="00853D07"/>
    <w:rsid w:val="00854B7F"/>
    <w:rsid w:val="00855018"/>
    <w:rsid w:val="00861E72"/>
    <w:rsid w:val="0086298E"/>
    <w:rsid w:val="00862BB3"/>
    <w:rsid w:val="00863273"/>
    <w:rsid w:val="00866492"/>
    <w:rsid w:val="00866968"/>
    <w:rsid w:val="00866B92"/>
    <w:rsid w:val="00870743"/>
    <w:rsid w:val="00870B56"/>
    <w:rsid w:val="00873CB4"/>
    <w:rsid w:val="00874739"/>
    <w:rsid w:val="00876104"/>
    <w:rsid w:val="00877229"/>
    <w:rsid w:val="00877554"/>
    <w:rsid w:val="00877B6C"/>
    <w:rsid w:val="00880350"/>
    <w:rsid w:val="00881C37"/>
    <w:rsid w:val="00882D80"/>
    <w:rsid w:val="008836C1"/>
    <w:rsid w:val="00884583"/>
    <w:rsid w:val="008860EE"/>
    <w:rsid w:val="0088652C"/>
    <w:rsid w:val="00886BB9"/>
    <w:rsid w:val="00887372"/>
    <w:rsid w:val="00887431"/>
    <w:rsid w:val="00890423"/>
    <w:rsid w:val="008912E5"/>
    <w:rsid w:val="00891956"/>
    <w:rsid w:val="008921DC"/>
    <w:rsid w:val="00892926"/>
    <w:rsid w:val="00894B13"/>
    <w:rsid w:val="00895A38"/>
    <w:rsid w:val="00895E78"/>
    <w:rsid w:val="00895FDC"/>
    <w:rsid w:val="008971C2"/>
    <w:rsid w:val="00897DB1"/>
    <w:rsid w:val="008A0C2A"/>
    <w:rsid w:val="008A1FBE"/>
    <w:rsid w:val="008A2713"/>
    <w:rsid w:val="008A2A78"/>
    <w:rsid w:val="008A2C5D"/>
    <w:rsid w:val="008A32E6"/>
    <w:rsid w:val="008A3606"/>
    <w:rsid w:val="008A3992"/>
    <w:rsid w:val="008A4F3B"/>
    <w:rsid w:val="008A557D"/>
    <w:rsid w:val="008A59DE"/>
    <w:rsid w:val="008A5C1C"/>
    <w:rsid w:val="008A6B3F"/>
    <w:rsid w:val="008A728E"/>
    <w:rsid w:val="008B07D2"/>
    <w:rsid w:val="008B0A0C"/>
    <w:rsid w:val="008B1A7E"/>
    <w:rsid w:val="008B2FC2"/>
    <w:rsid w:val="008B3A48"/>
    <w:rsid w:val="008B47E8"/>
    <w:rsid w:val="008B52B3"/>
    <w:rsid w:val="008C0830"/>
    <w:rsid w:val="008C2139"/>
    <w:rsid w:val="008C2577"/>
    <w:rsid w:val="008C2AB4"/>
    <w:rsid w:val="008C4D29"/>
    <w:rsid w:val="008C5F0E"/>
    <w:rsid w:val="008C6D64"/>
    <w:rsid w:val="008C7AC6"/>
    <w:rsid w:val="008D09CD"/>
    <w:rsid w:val="008D0B01"/>
    <w:rsid w:val="008D1489"/>
    <w:rsid w:val="008D1C30"/>
    <w:rsid w:val="008D2341"/>
    <w:rsid w:val="008D388D"/>
    <w:rsid w:val="008D3CE9"/>
    <w:rsid w:val="008D4C7B"/>
    <w:rsid w:val="008D5B6F"/>
    <w:rsid w:val="008D633E"/>
    <w:rsid w:val="008D64D8"/>
    <w:rsid w:val="008D758D"/>
    <w:rsid w:val="008D7B0B"/>
    <w:rsid w:val="008E0715"/>
    <w:rsid w:val="008E4A1F"/>
    <w:rsid w:val="008E68DC"/>
    <w:rsid w:val="008E6A2F"/>
    <w:rsid w:val="008E7AC0"/>
    <w:rsid w:val="008F027B"/>
    <w:rsid w:val="008F57A8"/>
    <w:rsid w:val="008F6017"/>
    <w:rsid w:val="008F649E"/>
    <w:rsid w:val="008F651F"/>
    <w:rsid w:val="008F6821"/>
    <w:rsid w:val="008F6F23"/>
    <w:rsid w:val="00901632"/>
    <w:rsid w:val="00901B34"/>
    <w:rsid w:val="00902AE7"/>
    <w:rsid w:val="00902E11"/>
    <w:rsid w:val="0090404E"/>
    <w:rsid w:val="00904C5F"/>
    <w:rsid w:val="00904D56"/>
    <w:rsid w:val="009060CA"/>
    <w:rsid w:val="0090645C"/>
    <w:rsid w:val="00906AE5"/>
    <w:rsid w:val="00906F27"/>
    <w:rsid w:val="00907B06"/>
    <w:rsid w:val="00907B13"/>
    <w:rsid w:val="00910FAD"/>
    <w:rsid w:val="00911085"/>
    <w:rsid w:val="00911CF9"/>
    <w:rsid w:val="00911F8C"/>
    <w:rsid w:val="009121F4"/>
    <w:rsid w:val="00912341"/>
    <w:rsid w:val="00913378"/>
    <w:rsid w:val="009138C9"/>
    <w:rsid w:val="00913B78"/>
    <w:rsid w:val="009145F3"/>
    <w:rsid w:val="00914888"/>
    <w:rsid w:val="0091529D"/>
    <w:rsid w:val="0091535C"/>
    <w:rsid w:val="00915537"/>
    <w:rsid w:val="0091635B"/>
    <w:rsid w:val="00916BD7"/>
    <w:rsid w:val="00916FEC"/>
    <w:rsid w:val="0091780A"/>
    <w:rsid w:val="00917B70"/>
    <w:rsid w:val="00917CE5"/>
    <w:rsid w:val="00917D6B"/>
    <w:rsid w:val="00920C47"/>
    <w:rsid w:val="009228B9"/>
    <w:rsid w:val="00922AF9"/>
    <w:rsid w:val="00922E5A"/>
    <w:rsid w:val="0092313F"/>
    <w:rsid w:val="00923A82"/>
    <w:rsid w:val="00923E6C"/>
    <w:rsid w:val="00924841"/>
    <w:rsid w:val="00924DDA"/>
    <w:rsid w:val="009250AB"/>
    <w:rsid w:val="00925C68"/>
    <w:rsid w:val="00925FCB"/>
    <w:rsid w:val="00930653"/>
    <w:rsid w:val="00930B34"/>
    <w:rsid w:val="00931363"/>
    <w:rsid w:val="009313A1"/>
    <w:rsid w:val="00932278"/>
    <w:rsid w:val="009337E3"/>
    <w:rsid w:val="00933F08"/>
    <w:rsid w:val="009362CC"/>
    <w:rsid w:val="00936C03"/>
    <w:rsid w:val="00936C96"/>
    <w:rsid w:val="00936EFA"/>
    <w:rsid w:val="009375B3"/>
    <w:rsid w:val="009405EB"/>
    <w:rsid w:val="00940AB3"/>
    <w:rsid w:val="00940D32"/>
    <w:rsid w:val="00941029"/>
    <w:rsid w:val="00941BDA"/>
    <w:rsid w:val="0094239D"/>
    <w:rsid w:val="0094435E"/>
    <w:rsid w:val="0094522C"/>
    <w:rsid w:val="00946099"/>
    <w:rsid w:val="009467CB"/>
    <w:rsid w:val="00947220"/>
    <w:rsid w:val="009507FE"/>
    <w:rsid w:val="0095100E"/>
    <w:rsid w:val="00951747"/>
    <w:rsid w:val="00951F5D"/>
    <w:rsid w:val="00954096"/>
    <w:rsid w:val="009543FC"/>
    <w:rsid w:val="00954E68"/>
    <w:rsid w:val="0095597A"/>
    <w:rsid w:val="00956308"/>
    <w:rsid w:val="00956B58"/>
    <w:rsid w:val="009571CC"/>
    <w:rsid w:val="00957C2E"/>
    <w:rsid w:val="00960F83"/>
    <w:rsid w:val="00962214"/>
    <w:rsid w:val="00962565"/>
    <w:rsid w:val="00962A84"/>
    <w:rsid w:val="00963365"/>
    <w:rsid w:val="009652B1"/>
    <w:rsid w:val="00965C20"/>
    <w:rsid w:val="00966B11"/>
    <w:rsid w:val="00967689"/>
    <w:rsid w:val="0097006D"/>
    <w:rsid w:val="00970585"/>
    <w:rsid w:val="009705A5"/>
    <w:rsid w:val="00971880"/>
    <w:rsid w:val="00971D0F"/>
    <w:rsid w:val="009753C6"/>
    <w:rsid w:val="0097548C"/>
    <w:rsid w:val="00977095"/>
    <w:rsid w:val="00977499"/>
    <w:rsid w:val="00980133"/>
    <w:rsid w:val="009803C4"/>
    <w:rsid w:val="0098096F"/>
    <w:rsid w:val="00980E61"/>
    <w:rsid w:val="00980FDF"/>
    <w:rsid w:val="009811CA"/>
    <w:rsid w:val="00981F4A"/>
    <w:rsid w:val="009822E2"/>
    <w:rsid w:val="00982E1C"/>
    <w:rsid w:val="009833F8"/>
    <w:rsid w:val="00983EF7"/>
    <w:rsid w:val="00986148"/>
    <w:rsid w:val="00986B9A"/>
    <w:rsid w:val="009870BF"/>
    <w:rsid w:val="00990F75"/>
    <w:rsid w:val="00991BE3"/>
    <w:rsid w:val="0099251F"/>
    <w:rsid w:val="00992C42"/>
    <w:rsid w:val="00993583"/>
    <w:rsid w:val="009937BD"/>
    <w:rsid w:val="009944E9"/>
    <w:rsid w:val="00994777"/>
    <w:rsid w:val="00995544"/>
    <w:rsid w:val="009955B7"/>
    <w:rsid w:val="00995C66"/>
    <w:rsid w:val="00996957"/>
    <w:rsid w:val="00996D1D"/>
    <w:rsid w:val="0099788A"/>
    <w:rsid w:val="00997BBD"/>
    <w:rsid w:val="009A0E9A"/>
    <w:rsid w:val="009A1098"/>
    <w:rsid w:val="009A1CA9"/>
    <w:rsid w:val="009A2578"/>
    <w:rsid w:val="009A2C2B"/>
    <w:rsid w:val="009A378A"/>
    <w:rsid w:val="009A4246"/>
    <w:rsid w:val="009A4EDB"/>
    <w:rsid w:val="009A65E6"/>
    <w:rsid w:val="009A6DAD"/>
    <w:rsid w:val="009A6E6B"/>
    <w:rsid w:val="009B09B4"/>
    <w:rsid w:val="009B23C9"/>
    <w:rsid w:val="009B240F"/>
    <w:rsid w:val="009B3D68"/>
    <w:rsid w:val="009B4107"/>
    <w:rsid w:val="009B4252"/>
    <w:rsid w:val="009B4AE5"/>
    <w:rsid w:val="009B4E71"/>
    <w:rsid w:val="009B5043"/>
    <w:rsid w:val="009B52DE"/>
    <w:rsid w:val="009B70EA"/>
    <w:rsid w:val="009B73CD"/>
    <w:rsid w:val="009B783B"/>
    <w:rsid w:val="009C2029"/>
    <w:rsid w:val="009C2D4A"/>
    <w:rsid w:val="009C3CC0"/>
    <w:rsid w:val="009C4CCF"/>
    <w:rsid w:val="009C4E89"/>
    <w:rsid w:val="009C771A"/>
    <w:rsid w:val="009D0FB9"/>
    <w:rsid w:val="009D1534"/>
    <w:rsid w:val="009D2C64"/>
    <w:rsid w:val="009D2FF6"/>
    <w:rsid w:val="009D3510"/>
    <w:rsid w:val="009D39B3"/>
    <w:rsid w:val="009D460E"/>
    <w:rsid w:val="009D4CF4"/>
    <w:rsid w:val="009D5FCD"/>
    <w:rsid w:val="009D673E"/>
    <w:rsid w:val="009D6A87"/>
    <w:rsid w:val="009D74E3"/>
    <w:rsid w:val="009E0C76"/>
    <w:rsid w:val="009E0EF7"/>
    <w:rsid w:val="009E0F67"/>
    <w:rsid w:val="009E11DD"/>
    <w:rsid w:val="009E122E"/>
    <w:rsid w:val="009E1696"/>
    <w:rsid w:val="009E1FB0"/>
    <w:rsid w:val="009E2A49"/>
    <w:rsid w:val="009E3E29"/>
    <w:rsid w:val="009E4E8E"/>
    <w:rsid w:val="009E56BA"/>
    <w:rsid w:val="009E5761"/>
    <w:rsid w:val="009E637D"/>
    <w:rsid w:val="009E669D"/>
    <w:rsid w:val="009E7234"/>
    <w:rsid w:val="009E7874"/>
    <w:rsid w:val="009F030B"/>
    <w:rsid w:val="009F0BAD"/>
    <w:rsid w:val="009F0D1B"/>
    <w:rsid w:val="009F41A9"/>
    <w:rsid w:val="009F4DF4"/>
    <w:rsid w:val="009F528E"/>
    <w:rsid w:val="009F6957"/>
    <w:rsid w:val="009F7615"/>
    <w:rsid w:val="00A007BD"/>
    <w:rsid w:val="00A02426"/>
    <w:rsid w:val="00A03B28"/>
    <w:rsid w:val="00A04F87"/>
    <w:rsid w:val="00A0541E"/>
    <w:rsid w:val="00A054A4"/>
    <w:rsid w:val="00A068A9"/>
    <w:rsid w:val="00A0691A"/>
    <w:rsid w:val="00A06B74"/>
    <w:rsid w:val="00A06D9D"/>
    <w:rsid w:val="00A10394"/>
    <w:rsid w:val="00A114C1"/>
    <w:rsid w:val="00A115FE"/>
    <w:rsid w:val="00A1183F"/>
    <w:rsid w:val="00A11B87"/>
    <w:rsid w:val="00A126F2"/>
    <w:rsid w:val="00A12796"/>
    <w:rsid w:val="00A127B5"/>
    <w:rsid w:val="00A14443"/>
    <w:rsid w:val="00A14B97"/>
    <w:rsid w:val="00A14F97"/>
    <w:rsid w:val="00A14FF4"/>
    <w:rsid w:val="00A15364"/>
    <w:rsid w:val="00A163E4"/>
    <w:rsid w:val="00A20912"/>
    <w:rsid w:val="00A20D46"/>
    <w:rsid w:val="00A21AB7"/>
    <w:rsid w:val="00A21F90"/>
    <w:rsid w:val="00A22C89"/>
    <w:rsid w:val="00A23C11"/>
    <w:rsid w:val="00A240D3"/>
    <w:rsid w:val="00A27851"/>
    <w:rsid w:val="00A2788B"/>
    <w:rsid w:val="00A278BB"/>
    <w:rsid w:val="00A30232"/>
    <w:rsid w:val="00A3210F"/>
    <w:rsid w:val="00A32185"/>
    <w:rsid w:val="00A33792"/>
    <w:rsid w:val="00A35009"/>
    <w:rsid w:val="00A35754"/>
    <w:rsid w:val="00A35C3B"/>
    <w:rsid w:val="00A35D5F"/>
    <w:rsid w:val="00A3665C"/>
    <w:rsid w:val="00A37A1B"/>
    <w:rsid w:val="00A404BD"/>
    <w:rsid w:val="00A40EDA"/>
    <w:rsid w:val="00A40F78"/>
    <w:rsid w:val="00A411D5"/>
    <w:rsid w:val="00A41907"/>
    <w:rsid w:val="00A41D6F"/>
    <w:rsid w:val="00A41E63"/>
    <w:rsid w:val="00A41FC4"/>
    <w:rsid w:val="00A4263A"/>
    <w:rsid w:val="00A42E26"/>
    <w:rsid w:val="00A46420"/>
    <w:rsid w:val="00A475DD"/>
    <w:rsid w:val="00A47AB2"/>
    <w:rsid w:val="00A503E6"/>
    <w:rsid w:val="00A50DEB"/>
    <w:rsid w:val="00A50ECA"/>
    <w:rsid w:val="00A5125B"/>
    <w:rsid w:val="00A515B0"/>
    <w:rsid w:val="00A52D12"/>
    <w:rsid w:val="00A53BCD"/>
    <w:rsid w:val="00A544A7"/>
    <w:rsid w:val="00A54ACA"/>
    <w:rsid w:val="00A54F21"/>
    <w:rsid w:val="00A55884"/>
    <w:rsid w:val="00A602B5"/>
    <w:rsid w:val="00A60B11"/>
    <w:rsid w:val="00A61412"/>
    <w:rsid w:val="00A62832"/>
    <w:rsid w:val="00A637DC"/>
    <w:rsid w:val="00A63A9C"/>
    <w:rsid w:val="00A6448F"/>
    <w:rsid w:val="00A64E6F"/>
    <w:rsid w:val="00A65037"/>
    <w:rsid w:val="00A65A2D"/>
    <w:rsid w:val="00A672A8"/>
    <w:rsid w:val="00A703ED"/>
    <w:rsid w:val="00A71690"/>
    <w:rsid w:val="00A72571"/>
    <w:rsid w:val="00A726AC"/>
    <w:rsid w:val="00A72F3D"/>
    <w:rsid w:val="00A73EB8"/>
    <w:rsid w:val="00A73F64"/>
    <w:rsid w:val="00A74299"/>
    <w:rsid w:val="00A744DC"/>
    <w:rsid w:val="00A75093"/>
    <w:rsid w:val="00A756F4"/>
    <w:rsid w:val="00A75CD6"/>
    <w:rsid w:val="00A770BF"/>
    <w:rsid w:val="00A776B1"/>
    <w:rsid w:val="00A80193"/>
    <w:rsid w:val="00A80980"/>
    <w:rsid w:val="00A8123F"/>
    <w:rsid w:val="00A827BB"/>
    <w:rsid w:val="00A82AF7"/>
    <w:rsid w:val="00A8389D"/>
    <w:rsid w:val="00A84571"/>
    <w:rsid w:val="00A84C7A"/>
    <w:rsid w:val="00A85768"/>
    <w:rsid w:val="00A86052"/>
    <w:rsid w:val="00A864DD"/>
    <w:rsid w:val="00A91D5D"/>
    <w:rsid w:val="00A928CA"/>
    <w:rsid w:val="00A93270"/>
    <w:rsid w:val="00A9392E"/>
    <w:rsid w:val="00A93AF7"/>
    <w:rsid w:val="00A94C45"/>
    <w:rsid w:val="00A94E51"/>
    <w:rsid w:val="00A954DC"/>
    <w:rsid w:val="00A96A8A"/>
    <w:rsid w:val="00A96C98"/>
    <w:rsid w:val="00A97079"/>
    <w:rsid w:val="00AA0162"/>
    <w:rsid w:val="00AA1148"/>
    <w:rsid w:val="00AA17C5"/>
    <w:rsid w:val="00AA183D"/>
    <w:rsid w:val="00AA1D04"/>
    <w:rsid w:val="00AA3088"/>
    <w:rsid w:val="00AA3176"/>
    <w:rsid w:val="00AA344B"/>
    <w:rsid w:val="00AA350F"/>
    <w:rsid w:val="00AA6318"/>
    <w:rsid w:val="00AB0B51"/>
    <w:rsid w:val="00AB45B7"/>
    <w:rsid w:val="00AB54A4"/>
    <w:rsid w:val="00AB5FF1"/>
    <w:rsid w:val="00AB6396"/>
    <w:rsid w:val="00AB68B8"/>
    <w:rsid w:val="00AC10E8"/>
    <w:rsid w:val="00AC11A5"/>
    <w:rsid w:val="00AC25AB"/>
    <w:rsid w:val="00AC37CF"/>
    <w:rsid w:val="00AC518B"/>
    <w:rsid w:val="00AC556E"/>
    <w:rsid w:val="00AC6072"/>
    <w:rsid w:val="00AC692D"/>
    <w:rsid w:val="00AD05C6"/>
    <w:rsid w:val="00AD064B"/>
    <w:rsid w:val="00AD0F5B"/>
    <w:rsid w:val="00AD1683"/>
    <w:rsid w:val="00AD28EB"/>
    <w:rsid w:val="00AD3048"/>
    <w:rsid w:val="00AD3830"/>
    <w:rsid w:val="00AD5A43"/>
    <w:rsid w:val="00AD5C06"/>
    <w:rsid w:val="00AD5C53"/>
    <w:rsid w:val="00AD5F13"/>
    <w:rsid w:val="00AD6460"/>
    <w:rsid w:val="00AD64E8"/>
    <w:rsid w:val="00AD6C67"/>
    <w:rsid w:val="00AD7605"/>
    <w:rsid w:val="00AD78CA"/>
    <w:rsid w:val="00AE0459"/>
    <w:rsid w:val="00AE05C9"/>
    <w:rsid w:val="00AE110F"/>
    <w:rsid w:val="00AE1A9D"/>
    <w:rsid w:val="00AE5D20"/>
    <w:rsid w:val="00AE68D2"/>
    <w:rsid w:val="00AE6AD5"/>
    <w:rsid w:val="00AE776B"/>
    <w:rsid w:val="00AE7C05"/>
    <w:rsid w:val="00AE7D78"/>
    <w:rsid w:val="00AF0091"/>
    <w:rsid w:val="00AF07DF"/>
    <w:rsid w:val="00AF086E"/>
    <w:rsid w:val="00AF0D1E"/>
    <w:rsid w:val="00AF1052"/>
    <w:rsid w:val="00AF1135"/>
    <w:rsid w:val="00AF20FD"/>
    <w:rsid w:val="00AF2363"/>
    <w:rsid w:val="00AF2C78"/>
    <w:rsid w:val="00AF2E6B"/>
    <w:rsid w:val="00AF3625"/>
    <w:rsid w:val="00AF3946"/>
    <w:rsid w:val="00AF4048"/>
    <w:rsid w:val="00AF508C"/>
    <w:rsid w:val="00AF54E1"/>
    <w:rsid w:val="00AF6727"/>
    <w:rsid w:val="00AF77A0"/>
    <w:rsid w:val="00B008FF"/>
    <w:rsid w:val="00B00BCA"/>
    <w:rsid w:val="00B00C25"/>
    <w:rsid w:val="00B017D1"/>
    <w:rsid w:val="00B01B02"/>
    <w:rsid w:val="00B0216C"/>
    <w:rsid w:val="00B023F1"/>
    <w:rsid w:val="00B05EDC"/>
    <w:rsid w:val="00B06C15"/>
    <w:rsid w:val="00B07BD6"/>
    <w:rsid w:val="00B1033D"/>
    <w:rsid w:val="00B10C92"/>
    <w:rsid w:val="00B133DE"/>
    <w:rsid w:val="00B141AE"/>
    <w:rsid w:val="00B14C6A"/>
    <w:rsid w:val="00B14D79"/>
    <w:rsid w:val="00B15202"/>
    <w:rsid w:val="00B15D3D"/>
    <w:rsid w:val="00B16685"/>
    <w:rsid w:val="00B1698D"/>
    <w:rsid w:val="00B17C45"/>
    <w:rsid w:val="00B20406"/>
    <w:rsid w:val="00B20807"/>
    <w:rsid w:val="00B20B45"/>
    <w:rsid w:val="00B23922"/>
    <w:rsid w:val="00B251FC"/>
    <w:rsid w:val="00B253FD"/>
    <w:rsid w:val="00B2562E"/>
    <w:rsid w:val="00B26CD4"/>
    <w:rsid w:val="00B26E4C"/>
    <w:rsid w:val="00B30547"/>
    <w:rsid w:val="00B314CC"/>
    <w:rsid w:val="00B31634"/>
    <w:rsid w:val="00B3292E"/>
    <w:rsid w:val="00B32AF8"/>
    <w:rsid w:val="00B33E0A"/>
    <w:rsid w:val="00B34C2B"/>
    <w:rsid w:val="00B34CED"/>
    <w:rsid w:val="00B353DF"/>
    <w:rsid w:val="00B3580D"/>
    <w:rsid w:val="00B412EF"/>
    <w:rsid w:val="00B42387"/>
    <w:rsid w:val="00B43C77"/>
    <w:rsid w:val="00B448F7"/>
    <w:rsid w:val="00B465CA"/>
    <w:rsid w:val="00B50626"/>
    <w:rsid w:val="00B50666"/>
    <w:rsid w:val="00B51873"/>
    <w:rsid w:val="00B51A42"/>
    <w:rsid w:val="00B53943"/>
    <w:rsid w:val="00B55F98"/>
    <w:rsid w:val="00B56FFC"/>
    <w:rsid w:val="00B57127"/>
    <w:rsid w:val="00B57254"/>
    <w:rsid w:val="00B57720"/>
    <w:rsid w:val="00B61719"/>
    <w:rsid w:val="00B61A6B"/>
    <w:rsid w:val="00B62132"/>
    <w:rsid w:val="00B628AF"/>
    <w:rsid w:val="00B6337B"/>
    <w:rsid w:val="00B64693"/>
    <w:rsid w:val="00B647AD"/>
    <w:rsid w:val="00B65AC4"/>
    <w:rsid w:val="00B65C09"/>
    <w:rsid w:val="00B66256"/>
    <w:rsid w:val="00B66622"/>
    <w:rsid w:val="00B676B1"/>
    <w:rsid w:val="00B71B9F"/>
    <w:rsid w:val="00B72DDF"/>
    <w:rsid w:val="00B72E5A"/>
    <w:rsid w:val="00B73A4F"/>
    <w:rsid w:val="00B744D8"/>
    <w:rsid w:val="00B744F4"/>
    <w:rsid w:val="00B76E36"/>
    <w:rsid w:val="00B76E8F"/>
    <w:rsid w:val="00B77137"/>
    <w:rsid w:val="00B77A29"/>
    <w:rsid w:val="00B81D0E"/>
    <w:rsid w:val="00B8254E"/>
    <w:rsid w:val="00B82D46"/>
    <w:rsid w:val="00B84278"/>
    <w:rsid w:val="00B84605"/>
    <w:rsid w:val="00B8505D"/>
    <w:rsid w:val="00B8560A"/>
    <w:rsid w:val="00B86928"/>
    <w:rsid w:val="00B86D9F"/>
    <w:rsid w:val="00B86DBF"/>
    <w:rsid w:val="00B876E7"/>
    <w:rsid w:val="00B9079F"/>
    <w:rsid w:val="00B91204"/>
    <w:rsid w:val="00B91428"/>
    <w:rsid w:val="00B91D11"/>
    <w:rsid w:val="00B91FB9"/>
    <w:rsid w:val="00B92248"/>
    <w:rsid w:val="00B92915"/>
    <w:rsid w:val="00B9325E"/>
    <w:rsid w:val="00B93C44"/>
    <w:rsid w:val="00B944C6"/>
    <w:rsid w:val="00B94E70"/>
    <w:rsid w:val="00B95348"/>
    <w:rsid w:val="00B9535B"/>
    <w:rsid w:val="00B9586E"/>
    <w:rsid w:val="00B959A8"/>
    <w:rsid w:val="00B96316"/>
    <w:rsid w:val="00B96749"/>
    <w:rsid w:val="00B96A77"/>
    <w:rsid w:val="00B9714B"/>
    <w:rsid w:val="00B97394"/>
    <w:rsid w:val="00BA00FF"/>
    <w:rsid w:val="00BA0229"/>
    <w:rsid w:val="00BA06DE"/>
    <w:rsid w:val="00BA1D5A"/>
    <w:rsid w:val="00BA2046"/>
    <w:rsid w:val="00BA2EAB"/>
    <w:rsid w:val="00BA4A84"/>
    <w:rsid w:val="00BA5120"/>
    <w:rsid w:val="00BA5AF4"/>
    <w:rsid w:val="00BA5D4A"/>
    <w:rsid w:val="00BA6CF8"/>
    <w:rsid w:val="00BB07D2"/>
    <w:rsid w:val="00BB0F0D"/>
    <w:rsid w:val="00BB250E"/>
    <w:rsid w:val="00BB2CC5"/>
    <w:rsid w:val="00BB41AB"/>
    <w:rsid w:val="00BB4690"/>
    <w:rsid w:val="00BB4C05"/>
    <w:rsid w:val="00BB7069"/>
    <w:rsid w:val="00BC06FD"/>
    <w:rsid w:val="00BC0780"/>
    <w:rsid w:val="00BC0A96"/>
    <w:rsid w:val="00BC0ABC"/>
    <w:rsid w:val="00BC229D"/>
    <w:rsid w:val="00BC3583"/>
    <w:rsid w:val="00BC39E6"/>
    <w:rsid w:val="00BC4409"/>
    <w:rsid w:val="00BC4AE9"/>
    <w:rsid w:val="00BC5574"/>
    <w:rsid w:val="00BC6601"/>
    <w:rsid w:val="00BC6E44"/>
    <w:rsid w:val="00BC7143"/>
    <w:rsid w:val="00BC7B4C"/>
    <w:rsid w:val="00BD0443"/>
    <w:rsid w:val="00BD0797"/>
    <w:rsid w:val="00BD0BDE"/>
    <w:rsid w:val="00BD2989"/>
    <w:rsid w:val="00BD5A16"/>
    <w:rsid w:val="00BD5E73"/>
    <w:rsid w:val="00BD70B7"/>
    <w:rsid w:val="00BD7545"/>
    <w:rsid w:val="00BE1B1C"/>
    <w:rsid w:val="00BE2418"/>
    <w:rsid w:val="00BE43D1"/>
    <w:rsid w:val="00BE4E71"/>
    <w:rsid w:val="00BE6540"/>
    <w:rsid w:val="00BE66F1"/>
    <w:rsid w:val="00BE7239"/>
    <w:rsid w:val="00BE7EE5"/>
    <w:rsid w:val="00BE7F4F"/>
    <w:rsid w:val="00BE7FA8"/>
    <w:rsid w:val="00BF06D4"/>
    <w:rsid w:val="00BF08E4"/>
    <w:rsid w:val="00BF1241"/>
    <w:rsid w:val="00BF1C8E"/>
    <w:rsid w:val="00BF3273"/>
    <w:rsid w:val="00BF40CD"/>
    <w:rsid w:val="00BF47C5"/>
    <w:rsid w:val="00BF4CE8"/>
    <w:rsid w:val="00BF4D88"/>
    <w:rsid w:val="00BF535C"/>
    <w:rsid w:val="00BF579B"/>
    <w:rsid w:val="00BF7201"/>
    <w:rsid w:val="00BF76DD"/>
    <w:rsid w:val="00C0002C"/>
    <w:rsid w:val="00C0026C"/>
    <w:rsid w:val="00C002B5"/>
    <w:rsid w:val="00C02C87"/>
    <w:rsid w:val="00C02CBA"/>
    <w:rsid w:val="00C0352F"/>
    <w:rsid w:val="00C04A08"/>
    <w:rsid w:val="00C0557D"/>
    <w:rsid w:val="00C05C87"/>
    <w:rsid w:val="00C05DA9"/>
    <w:rsid w:val="00C06A12"/>
    <w:rsid w:val="00C11244"/>
    <w:rsid w:val="00C12893"/>
    <w:rsid w:val="00C12C27"/>
    <w:rsid w:val="00C1359C"/>
    <w:rsid w:val="00C137E3"/>
    <w:rsid w:val="00C13D54"/>
    <w:rsid w:val="00C13D58"/>
    <w:rsid w:val="00C140BC"/>
    <w:rsid w:val="00C152C8"/>
    <w:rsid w:val="00C152E3"/>
    <w:rsid w:val="00C1572B"/>
    <w:rsid w:val="00C1674F"/>
    <w:rsid w:val="00C16A71"/>
    <w:rsid w:val="00C21738"/>
    <w:rsid w:val="00C22CC0"/>
    <w:rsid w:val="00C22E78"/>
    <w:rsid w:val="00C23CDF"/>
    <w:rsid w:val="00C253C0"/>
    <w:rsid w:val="00C25787"/>
    <w:rsid w:val="00C259DE"/>
    <w:rsid w:val="00C26857"/>
    <w:rsid w:val="00C2744E"/>
    <w:rsid w:val="00C302AC"/>
    <w:rsid w:val="00C30958"/>
    <w:rsid w:val="00C30F78"/>
    <w:rsid w:val="00C31E0E"/>
    <w:rsid w:val="00C32B00"/>
    <w:rsid w:val="00C32DC8"/>
    <w:rsid w:val="00C334BA"/>
    <w:rsid w:val="00C35D9A"/>
    <w:rsid w:val="00C37084"/>
    <w:rsid w:val="00C37895"/>
    <w:rsid w:val="00C379B9"/>
    <w:rsid w:val="00C37C0A"/>
    <w:rsid w:val="00C407A7"/>
    <w:rsid w:val="00C41B1A"/>
    <w:rsid w:val="00C42687"/>
    <w:rsid w:val="00C42BE7"/>
    <w:rsid w:val="00C43F4F"/>
    <w:rsid w:val="00C44E7A"/>
    <w:rsid w:val="00C44F25"/>
    <w:rsid w:val="00C4506C"/>
    <w:rsid w:val="00C451AA"/>
    <w:rsid w:val="00C458D2"/>
    <w:rsid w:val="00C470EF"/>
    <w:rsid w:val="00C51283"/>
    <w:rsid w:val="00C51793"/>
    <w:rsid w:val="00C5278B"/>
    <w:rsid w:val="00C53438"/>
    <w:rsid w:val="00C5531A"/>
    <w:rsid w:val="00C563D7"/>
    <w:rsid w:val="00C566DC"/>
    <w:rsid w:val="00C56A5F"/>
    <w:rsid w:val="00C57B04"/>
    <w:rsid w:val="00C6028D"/>
    <w:rsid w:val="00C606B9"/>
    <w:rsid w:val="00C61E46"/>
    <w:rsid w:val="00C6206A"/>
    <w:rsid w:val="00C62B47"/>
    <w:rsid w:val="00C64E42"/>
    <w:rsid w:val="00C65677"/>
    <w:rsid w:val="00C66403"/>
    <w:rsid w:val="00C67F35"/>
    <w:rsid w:val="00C70942"/>
    <w:rsid w:val="00C72497"/>
    <w:rsid w:val="00C72770"/>
    <w:rsid w:val="00C72DBF"/>
    <w:rsid w:val="00C731C5"/>
    <w:rsid w:val="00C73797"/>
    <w:rsid w:val="00C74CA2"/>
    <w:rsid w:val="00C760B6"/>
    <w:rsid w:val="00C766F7"/>
    <w:rsid w:val="00C76B3F"/>
    <w:rsid w:val="00C80BE8"/>
    <w:rsid w:val="00C80D0A"/>
    <w:rsid w:val="00C8214B"/>
    <w:rsid w:val="00C82449"/>
    <w:rsid w:val="00C82EBF"/>
    <w:rsid w:val="00C82ECB"/>
    <w:rsid w:val="00C84D7F"/>
    <w:rsid w:val="00C85F6B"/>
    <w:rsid w:val="00C86575"/>
    <w:rsid w:val="00C865CA"/>
    <w:rsid w:val="00C866D4"/>
    <w:rsid w:val="00C86A32"/>
    <w:rsid w:val="00C902B9"/>
    <w:rsid w:val="00C91871"/>
    <w:rsid w:val="00C9211D"/>
    <w:rsid w:val="00C92CB3"/>
    <w:rsid w:val="00C94059"/>
    <w:rsid w:val="00C95F60"/>
    <w:rsid w:val="00C96752"/>
    <w:rsid w:val="00C96C40"/>
    <w:rsid w:val="00CA02BA"/>
    <w:rsid w:val="00CA0CDD"/>
    <w:rsid w:val="00CA1256"/>
    <w:rsid w:val="00CA2727"/>
    <w:rsid w:val="00CA2A97"/>
    <w:rsid w:val="00CA2D94"/>
    <w:rsid w:val="00CA33FF"/>
    <w:rsid w:val="00CA3D42"/>
    <w:rsid w:val="00CA5806"/>
    <w:rsid w:val="00CA6BB3"/>
    <w:rsid w:val="00CA6DCF"/>
    <w:rsid w:val="00CA7749"/>
    <w:rsid w:val="00CA78DE"/>
    <w:rsid w:val="00CA7A28"/>
    <w:rsid w:val="00CA7CA2"/>
    <w:rsid w:val="00CB07FB"/>
    <w:rsid w:val="00CB3EFF"/>
    <w:rsid w:val="00CB4571"/>
    <w:rsid w:val="00CB4D3B"/>
    <w:rsid w:val="00CB5142"/>
    <w:rsid w:val="00CB5245"/>
    <w:rsid w:val="00CB5409"/>
    <w:rsid w:val="00CB744F"/>
    <w:rsid w:val="00CC05E3"/>
    <w:rsid w:val="00CC087F"/>
    <w:rsid w:val="00CC1768"/>
    <w:rsid w:val="00CC1CC0"/>
    <w:rsid w:val="00CC2A4B"/>
    <w:rsid w:val="00CC3BE5"/>
    <w:rsid w:val="00CC3EE0"/>
    <w:rsid w:val="00CC6F3E"/>
    <w:rsid w:val="00CC7C0A"/>
    <w:rsid w:val="00CD0F37"/>
    <w:rsid w:val="00CD2803"/>
    <w:rsid w:val="00CD2F56"/>
    <w:rsid w:val="00CD323F"/>
    <w:rsid w:val="00CD33AE"/>
    <w:rsid w:val="00CD35A6"/>
    <w:rsid w:val="00CD3CA8"/>
    <w:rsid w:val="00CD46FC"/>
    <w:rsid w:val="00CD4825"/>
    <w:rsid w:val="00CD62A7"/>
    <w:rsid w:val="00CE0B68"/>
    <w:rsid w:val="00CE0C36"/>
    <w:rsid w:val="00CE10F1"/>
    <w:rsid w:val="00CE13A9"/>
    <w:rsid w:val="00CE2F7A"/>
    <w:rsid w:val="00CE35DE"/>
    <w:rsid w:val="00CE568A"/>
    <w:rsid w:val="00CE5EF0"/>
    <w:rsid w:val="00CE6407"/>
    <w:rsid w:val="00CE776A"/>
    <w:rsid w:val="00CE797D"/>
    <w:rsid w:val="00CF0179"/>
    <w:rsid w:val="00CF06F6"/>
    <w:rsid w:val="00CF1804"/>
    <w:rsid w:val="00CF2071"/>
    <w:rsid w:val="00CF22D3"/>
    <w:rsid w:val="00CF2860"/>
    <w:rsid w:val="00CF29AE"/>
    <w:rsid w:val="00CF59C8"/>
    <w:rsid w:val="00CF78EA"/>
    <w:rsid w:val="00CF7B1C"/>
    <w:rsid w:val="00CF7C51"/>
    <w:rsid w:val="00D004B2"/>
    <w:rsid w:val="00D00718"/>
    <w:rsid w:val="00D01D9A"/>
    <w:rsid w:val="00D03314"/>
    <w:rsid w:val="00D03353"/>
    <w:rsid w:val="00D03D1F"/>
    <w:rsid w:val="00D0461A"/>
    <w:rsid w:val="00D051D6"/>
    <w:rsid w:val="00D05B8A"/>
    <w:rsid w:val="00D05FE8"/>
    <w:rsid w:val="00D066D3"/>
    <w:rsid w:val="00D07889"/>
    <w:rsid w:val="00D07BEB"/>
    <w:rsid w:val="00D11E66"/>
    <w:rsid w:val="00D14112"/>
    <w:rsid w:val="00D1497C"/>
    <w:rsid w:val="00D152F9"/>
    <w:rsid w:val="00D15921"/>
    <w:rsid w:val="00D1740B"/>
    <w:rsid w:val="00D174B5"/>
    <w:rsid w:val="00D20B7B"/>
    <w:rsid w:val="00D22A16"/>
    <w:rsid w:val="00D22B23"/>
    <w:rsid w:val="00D2378B"/>
    <w:rsid w:val="00D25AA6"/>
    <w:rsid w:val="00D25D2F"/>
    <w:rsid w:val="00D3005F"/>
    <w:rsid w:val="00D3195F"/>
    <w:rsid w:val="00D32A32"/>
    <w:rsid w:val="00D32E27"/>
    <w:rsid w:val="00D3350A"/>
    <w:rsid w:val="00D34CC9"/>
    <w:rsid w:val="00D35176"/>
    <w:rsid w:val="00D37551"/>
    <w:rsid w:val="00D40305"/>
    <w:rsid w:val="00D407BD"/>
    <w:rsid w:val="00D40C7F"/>
    <w:rsid w:val="00D42FE1"/>
    <w:rsid w:val="00D43EA1"/>
    <w:rsid w:val="00D44438"/>
    <w:rsid w:val="00D44C0A"/>
    <w:rsid w:val="00D47533"/>
    <w:rsid w:val="00D47F7D"/>
    <w:rsid w:val="00D5073A"/>
    <w:rsid w:val="00D507DA"/>
    <w:rsid w:val="00D50D02"/>
    <w:rsid w:val="00D50EE1"/>
    <w:rsid w:val="00D51015"/>
    <w:rsid w:val="00D51730"/>
    <w:rsid w:val="00D51907"/>
    <w:rsid w:val="00D52114"/>
    <w:rsid w:val="00D52460"/>
    <w:rsid w:val="00D52B23"/>
    <w:rsid w:val="00D53202"/>
    <w:rsid w:val="00D54E80"/>
    <w:rsid w:val="00D568B6"/>
    <w:rsid w:val="00D56F36"/>
    <w:rsid w:val="00D57A0E"/>
    <w:rsid w:val="00D57A3A"/>
    <w:rsid w:val="00D60A70"/>
    <w:rsid w:val="00D61D29"/>
    <w:rsid w:val="00D62B16"/>
    <w:rsid w:val="00D62BFA"/>
    <w:rsid w:val="00D62D2E"/>
    <w:rsid w:val="00D62F10"/>
    <w:rsid w:val="00D63130"/>
    <w:rsid w:val="00D63CEC"/>
    <w:rsid w:val="00D65081"/>
    <w:rsid w:val="00D650F4"/>
    <w:rsid w:val="00D66536"/>
    <w:rsid w:val="00D665A2"/>
    <w:rsid w:val="00D6783F"/>
    <w:rsid w:val="00D6788E"/>
    <w:rsid w:val="00D70D5E"/>
    <w:rsid w:val="00D718BE"/>
    <w:rsid w:val="00D7526E"/>
    <w:rsid w:val="00D75369"/>
    <w:rsid w:val="00D776D8"/>
    <w:rsid w:val="00D800CA"/>
    <w:rsid w:val="00D81FDB"/>
    <w:rsid w:val="00D84961"/>
    <w:rsid w:val="00D849E7"/>
    <w:rsid w:val="00D86A01"/>
    <w:rsid w:val="00D872A9"/>
    <w:rsid w:val="00D87792"/>
    <w:rsid w:val="00D8779B"/>
    <w:rsid w:val="00D87AC4"/>
    <w:rsid w:val="00D922C1"/>
    <w:rsid w:val="00D9260E"/>
    <w:rsid w:val="00D92A58"/>
    <w:rsid w:val="00D9334F"/>
    <w:rsid w:val="00D946B2"/>
    <w:rsid w:val="00D95F69"/>
    <w:rsid w:val="00D96357"/>
    <w:rsid w:val="00D965D9"/>
    <w:rsid w:val="00D96EEC"/>
    <w:rsid w:val="00DA035A"/>
    <w:rsid w:val="00DA107D"/>
    <w:rsid w:val="00DA2B61"/>
    <w:rsid w:val="00DA3D46"/>
    <w:rsid w:val="00DA427C"/>
    <w:rsid w:val="00DA4677"/>
    <w:rsid w:val="00DA4747"/>
    <w:rsid w:val="00DA596D"/>
    <w:rsid w:val="00DA5E62"/>
    <w:rsid w:val="00DA67BE"/>
    <w:rsid w:val="00DA68D4"/>
    <w:rsid w:val="00DA6EAE"/>
    <w:rsid w:val="00DA7700"/>
    <w:rsid w:val="00DA7C94"/>
    <w:rsid w:val="00DA7FDA"/>
    <w:rsid w:val="00DB03F1"/>
    <w:rsid w:val="00DB0E74"/>
    <w:rsid w:val="00DB0FA2"/>
    <w:rsid w:val="00DB371D"/>
    <w:rsid w:val="00DB594D"/>
    <w:rsid w:val="00DB5E81"/>
    <w:rsid w:val="00DB5FE0"/>
    <w:rsid w:val="00DB6954"/>
    <w:rsid w:val="00DB7188"/>
    <w:rsid w:val="00DB718C"/>
    <w:rsid w:val="00DC1F2E"/>
    <w:rsid w:val="00DC21E9"/>
    <w:rsid w:val="00DC67AC"/>
    <w:rsid w:val="00DC67BF"/>
    <w:rsid w:val="00DC6A4D"/>
    <w:rsid w:val="00DC7394"/>
    <w:rsid w:val="00DD0C78"/>
    <w:rsid w:val="00DD0E84"/>
    <w:rsid w:val="00DD6264"/>
    <w:rsid w:val="00DD64AC"/>
    <w:rsid w:val="00DE0893"/>
    <w:rsid w:val="00DE0F0C"/>
    <w:rsid w:val="00DE1016"/>
    <w:rsid w:val="00DE2474"/>
    <w:rsid w:val="00DE2970"/>
    <w:rsid w:val="00DE3835"/>
    <w:rsid w:val="00DE3CD2"/>
    <w:rsid w:val="00DE3ED3"/>
    <w:rsid w:val="00DE40DC"/>
    <w:rsid w:val="00DE4A0E"/>
    <w:rsid w:val="00DE4FF9"/>
    <w:rsid w:val="00DE5CF1"/>
    <w:rsid w:val="00DE69EB"/>
    <w:rsid w:val="00DF05B8"/>
    <w:rsid w:val="00DF126C"/>
    <w:rsid w:val="00DF2A97"/>
    <w:rsid w:val="00DF38C2"/>
    <w:rsid w:val="00DF3A59"/>
    <w:rsid w:val="00DF3C56"/>
    <w:rsid w:val="00DF4005"/>
    <w:rsid w:val="00E00463"/>
    <w:rsid w:val="00E02A9D"/>
    <w:rsid w:val="00E02AB2"/>
    <w:rsid w:val="00E03396"/>
    <w:rsid w:val="00E034B0"/>
    <w:rsid w:val="00E04721"/>
    <w:rsid w:val="00E04B11"/>
    <w:rsid w:val="00E04B1D"/>
    <w:rsid w:val="00E05669"/>
    <w:rsid w:val="00E05764"/>
    <w:rsid w:val="00E070A4"/>
    <w:rsid w:val="00E10F3E"/>
    <w:rsid w:val="00E11025"/>
    <w:rsid w:val="00E111B7"/>
    <w:rsid w:val="00E11D25"/>
    <w:rsid w:val="00E1274D"/>
    <w:rsid w:val="00E12CA7"/>
    <w:rsid w:val="00E13A41"/>
    <w:rsid w:val="00E15AD8"/>
    <w:rsid w:val="00E160B4"/>
    <w:rsid w:val="00E16806"/>
    <w:rsid w:val="00E177F0"/>
    <w:rsid w:val="00E1780C"/>
    <w:rsid w:val="00E17B7A"/>
    <w:rsid w:val="00E17F8E"/>
    <w:rsid w:val="00E20664"/>
    <w:rsid w:val="00E20D4E"/>
    <w:rsid w:val="00E20EB0"/>
    <w:rsid w:val="00E21700"/>
    <w:rsid w:val="00E23413"/>
    <w:rsid w:val="00E23605"/>
    <w:rsid w:val="00E23B27"/>
    <w:rsid w:val="00E2520F"/>
    <w:rsid w:val="00E25339"/>
    <w:rsid w:val="00E2649C"/>
    <w:rsid w:val="00E267C4"/>
    <w:rsid w:val="00E26C05"/>
    <w:rsid w:val="00E2773F"/>
    <w:rsid w:val="00E27B4A"/>
    <w:rsid w:val="00E301C3"/>
    <w:rsid w:val="00E3111E"/>
    <w:rsid w:val="00E314B8"/>
    <w:rsid w:val="00E32E25"/>
    <w:rsid w:val="00E3360A"/>
    <w:rsid w:val="00E336E4"/>
    <w:rsid w:val="00E3491A"/>
    <w:rsid w:val="00E34A5B"/>
    <w:rsid w:val="00E376F6"/>
    <w:rsid w:val="00E37AC3"/>
    <w:rsid w:val="00E37F5F"/>
    <w:rsid w:val="00E409E2"/>
    <w:rsid w:val="00E42627"/>
    <w:rsid w:val="00E42FF0"/>
    <w:rsid w:val="00E43086"/>
    <w:rsid w:val="00E438A8"/>
    <w:rsid w:val="00E43AED"/>
    <w:rsid w:val="00E43C49"/>
    <w:rsid w:val="00E448DC"/>
    <w:rsid w:val="00E45541"/>
    <w:rsid w:val="00E463E7"/>
    <w:rsid w:val="00E50D5A"/>
    <w:rsid w:val="00E540D3"/>
    <w:rsid w:val="00E546A2"/>
    <w:rsid w:val="00E550A6"/>
    <w:rsid w:val="00E57EBF"/>
    <w:rsid w:val="00E60206"/>
    <w:rsid w:val="00E60435"/>
    <w:rsid w:val="00E625DD"/>
    <w:rsid w:val="00E636A8"/>
    <w:rsid w:val="00E6405F"/>
    <w:rsid w:val="00E6418C"/>
    <w:rsid w:val="00E6491B"/>
    <w:rsid w:val="00E650F4"/>
    <w:rsid w:val="00E677F7"/>
    <w:rsid w:val="00E706DD"/>
    <w:rsid w:val="00E7116D"/>
    <w:rsid w:val="00E71633"/>
    <w:rsid w:val="00E728D5"/>
    <w:rsid w:val="00E72CE1"/>
    <w:rsid w:val="00E734F9"/>
    <w:rsid w:val="00E73534"/>
    <w:rsid w:val="00E735EC"/>
    <w:rsid w:val="00E73CD7"/>
    <w:rsid w:val="00E73D27"/>
    <w:rsid w:val="00E7534C"/>
    <w:rsid w:val="00E757E7"/>
    <w:rsid w:val="00E77470"/>
    <w:rsid w:val="00E7790F"/>
    <w:rsid w:val="00E77DEC"/>
    <w:rsid w:val="00E81015"/>
    <w:rsid w:val="00E813F0"/>
    <w:rsid w:val="00E81703"/>
    <w:rsid w:val="00E822CC"/>
    <w:rsid w:val="00E83743"/>
    <w:rsid w:val="00E839C7"/>
    <w:rsid w:val="00E83AD8"/>
    <w:rsid w:val="00E84886"/>
    <w:rsid w:val="00E848CE"/>
    <w:rsid w:val="00E8509A"/>
    <w:rsid w:val="00E8636A"/>
    <w:rsid w:val="00E86669"/>
    <w:rsid w:val="00E871B9"/>
    <w:rsid w:val="00E871F3"/>
    <w:rsid w:val="00E87670"/>
    <w:rsid w:val="00E90EB2"/>
    <w:rsid w:val="00E93F90"/>
    <w:rsid w:val="00E94517"/>
    <w:rsid w:val="00E95F93"/>
    <w:rsid w:val="00E9755C"/>
    <w:rsid w:val="00E9762E"/>
    <w:rsid w:val="00E979F9"/>
    <w:rsid w:val="00E97D13"/>
    <w:rsid w:val="00EA01E2"/>
    <w:rsid w:val="00EA1186"/>
    <w:rsid w:val="00EA19CF"/>
    <w:rsid w:val="00EA1BE6"/>
    <w:rsid w:val="00EA244D"/>
    <w:rsid w:val="00EA2693"/>
    <w:rsid w:val="00EA29F1"/>
    <w:rsid w:val="00EA2E06"/>
    <w:rsid w:val="00EA4129"/>
    <w:rsid w:val="00EA43EF"/>
    <w:rsid w:val="00EA62C6"/>
    <w:rsid w:val="00EA634D"/>
    <w:rsid w:val="00EA64BF"/>
    <w:rsid w:val="00EA65CF"/>
    <w:rsid w:val="00EA6CFF"/>
    <w:rsid w:val="00EA774C"/>
    <w:rsid w:val="00EA7DE8"/>
    <w:rsid w:val="00EB0198"/>
    <w:rsid w:val="00EB0263"/>
    <w:rsid w:val="00EB0649"/>
    <w:rsid w:val="00EB07C2"/>
    <w:rsid w:val="00EB2630"/>
    <w:rsid w:val="00EB2809"/>
    <w:rsid w:val="00EB54CA"/>
    <w:rsid w:val="00EB5572"/>
    <w:rsid w:val="00EB5F75"/>
    <w:rsid w:val="00EB6278"/>
    <w:rsid w:val="00EB67C6"/>
    <w:rsid w:val="00EB7216"/>
    <w:rsid w:val="00EB7712"/>
    <w:rsid w:val="00EB7A98"/>
    <w:rsid w:val="00EC0124"/>
    <w:rsid w:val="00EC0865"/>
    <w:rsid w:val="00EC1C96"/>
    <w:rsid w:val="00EC2AF8"/>
    <w:rsid w:val="00EC3E18"/>
    <w:rsid w:val="00EC6F89"/>
    <w:rsid w:val="00ED00A6"/>
    <w:rsid w:val="00ED0849"/>
    <w:rsid w:val="00ED0A0A"/>
    <w:rsid w:val="00ED0A59"/>
    <w:rsid w:val="00ED1CD7"/>
    <w:rsid w:val="00ED2ABF"/>
    <w:rsid w:val="00ED2D3B"/>
    <w:rsid w:val="00ED31BC"/>
    <w:rsid w:val="00ED3253"/>
    <w:rsid w:val="00ED3A5B"/>
    <w:rsid w:val="00ED3D0C"/>
    <w:rsid w:val="00ED5455"/>
    <w:rsid w:val="00ED5A5B"/>
    <w:rsid w:val="00ED7232"/>
    <w:rsid w:val="00ED7302"/>
    <w:rsid w:val="00ED780B"/>
    <w:rsid w:val="00ED78EA"/>
    <w:rsid w:val="00EE0400"/>
    <w:rsid w:val="00EE044D"/>
    <w:rsid w:val="00EE40FF"/>
    <w:rsid w:val="00EE42E9"/>
    <w:rsid w:val="00EE5C9D"/>
    <w:rsid w:val="00EE69A0"/>
    <w:rsid w:val="00EE69F5"/>
    <w:rsid w:val="00EE775E"/>
    <w:rsid w:val="00EF04E0"/>
    <w:rsid w:val="00EF083E"/>
    <w:rsid w:val="00EF31F2"/>
    <w:rsid w:val="00EF389B"/>
    <w:rsid w:val="00EF5070"/>
    <w:rsid w:val="00EF55FC"/>
    <w:rsid w:val="00EF56D1"/>
    <w:rsid w:val="00EF6BAF"/>
    <w:rsid w:val="00EF7762"/>
    <w:rsid w:val="00F001F2"/>
    <w:rsid w:val="00F008D8"/>
    <w:rsid w:val="00F00956"/>
    <w:rsid w:val="00F00F8C"/>
    <w:rsid w:val="00F027A6"/>
    <w:rsid w:val="00F02F3E"/>
    <w:rsid w:val="00F0306D"/>
    <w:rsid w:val="00F033AA"/>
    <w:rsid w:val="00F0347D"/>
    <w:rsid w:val="00F03F35"/>
    <w:rsid w:val="00F046CA"/>
    <w:rsid w:val="00F04D5A"/>
    <w:rsid w:val="00F05678"/>
    <w:rsid w:val="00F06A4F"/>
    <w:rsid w:val="00F07118"/>
    <w:rsid w:val="00F10C2D"/>
    <w:rsid w:val="00F10FF3"/>
    <w:rsid w:val="00F127F9"/>
    <w:rsid w:val="00F131C9"/>
    <w:rsid w:val="00F131DF"/>
    <w:rsid w:val="00F1360A"/>
    <w:rsid w:val="00F13A36"/>
    <w:rsid w:val="00F14F95"/>
    <w:rsid w:val="00F15045"/>
    <w:rsid w:val="00F203A8"/>
    <w:rsid w:val="00F20691"/>
    <w:rsid w:val="00F24AA9"/>
    <w:rsid w:val="00F24AF4"/>
    <w:rsid w:val="00F250F5"/>
    <w:rsid w:val="00F2612B"/>
    <w:rsid w:val="00F26340"/>
    <w:rsid w:val="00F308C7"/>
    <w:rsid w:val="00F30E93"/>
    <w:rsid w:val="00F31CD8"/>
    <w:rsid w:val="00F3242C"/>
    <w:rsid w:val="00F3325E"/>
    <w:rsid w:val="00F35D20"/>
    <w:rsid w:val="00F36028"/>
    <w:rsid w:val="00F36375"/>
    <w:rsid w:val="00F36FBC"/>
    <w:rsid w:val="00F371C5"/>
    <w:rsid w:val="00F37A99"/>
    <w:rsid w:val="00F41995"/>
    <w:rsid w:val="00F42C1D"/>
    <w:rsid w:val="00F42D0F"/>
    <w:rsid w:val="00F42D7C"/>
    <w:rsid w:val="00F43BCE"/>
    <w:rsid w:val="00F444D9"/>
    <w:rsid w:val="00F44577"/>
    <w:rsid w:val="00F452D4"/>
    <w:rsid w:val="00F45452"/>
    <w:rsid w:val="00F4554E"/>
    <w:rsid w:val="00F460CA"/>
    <w:rsid w:val="00F473DE"/>
    <w:rsid w:val="00F50717"/>
    <w:rsid w:val="00F5082B"/>
    <w:rsid w:val="00F52B60"/>
    <w:rsid w:val="00F53C48"/>
    <w:rsid w:val="00F53E4E"/>
    <w:rsid w:val="00F54406"/>
    <w:rsid w:val="00F55683"/>
    <w:rsid w:val="00F56AD7"/>
    <w:rsid w:val="00F56F6C"/>
    <w:rsid w:val="00F575CA"/>
    <w:rsid w:val="00F6080E"/>
    <w:rsid w:val="00F61748"/>
    <w:rsid w:val="00F617A1"/>
    <w:rsid w:val="00F625DA"/>
    <w:rsid w:val="00F62D24"/>
    <w:rsid w:val="00F65AED"/>
    <w:rsid w:val="00F67E34"/>
    <w:rsid w:val="00F7009D"/>
    <w:rsid w:val="00F70F17"/>
    <w:rsid w:val="00F71648"/>
    <w:rsid w:val="00F71F54"/>
    <w:rsid w:val="00F71FF2"/>
    <w:rsid w:val="00F72A59"/>
    <w:rsid w:val="00F72BF4"/>
    <w:rsid w:val="00F72E57"/>
    <w:rsid w:val="00F7316E"/>
    <w:rsid w:val="00F73214"/>
    <w:rsid w:val="00F73DA3"/>
    <w:rsid w:val="00F74018"/>
    <w:rsid w:val="00F7423B"/>
    <w:rsid w:val="00F749D0"/>
    <w:rsid w:val="00F759EA"/>
    <w:rsid w:val="00F75B04"/>
    <w:rsid w:val="00F75B87"/>
    <w:rsid w:val="00F7625F"/>
    <w:rsid w:val="00F7652F"/>
    <w:rsid w:val="00F76F1D"/>
    <w:rsid w:val="00F77E58"/>
    <w:rsid w:val="00F77F2C"/>
    <w:rsid w:val="00F80B54"/>
    <w:rsid w:val="00F823CA"/>
    <w:rsid w:val="00F8292F"/>
    <w:rsid w:val="00F83AEE"/>
    <w:rsid w:val="00F85153"/>
    <w:rsid w:val="00F85940"/>
    <w:rsid w:val="00F85FD9"/>
    <w:rsid w:val="00F871CE"/>
    <w:rsid w:val="00F906C7"/>
    <w:rsid w:val="00F91D26"/>
    <w:rsid w:val="00F92C07"/>
    <w:rsid w:val="00F92D8C"/>
    <w:rsid w:val="00F93C1C"/>
    <w:rsid w:val="00F93EEC"/>
    <w:rsid w:val="00F94092"/>
    <w:rsid w:val="00F948F2"/>
    <w:rsid w:val="00F949AE"/>
    <w:rsid w:val="00F95993"/>
    <w:rsid w:val="00F95A43"/>
    <w:rsid w:val="00F97A9F"/>
    <w:rsid w:val="00FA07A2"/>
    <w:rsid w:val="00FA1015"/>
    <w:rsid w:val="00FA3B65"/>
    <w:rsid w:val="00FA437D"/>
    <w:rsid w:val="00FA48E0"/>
    <w:rsid w:val="00FA606A"/>
    <w:rsid w:val="00FA6503"/>
    <w:rsid w:val="00FA6F56"/>
    <w:rsid w:val="00FA7666"/>
    <w:rsid w:val="00FA7A7D"/>
    <w:rsid w:val="00FB02C8"/>
    <w:rsid w:val="00FB0AEE"/>
    <w:rsid w:val="00FB12C7"/>
    <w:rsid w:val="00FB1580"/>
    <w:rsid w:val="00FB1F84"/>
    <w:rsid w:val="00FB2C47"/>
    <w:rsid w:val="00FB3FAD"/>
    <w:rsid w:val="00FB6190"/>
    <w:rsid w:val="00FC0F46"/>
    <w:rsid w:val="00FC1AE2"/>
    <w:rsid w:val="00FC3C66"/>
    <w:rsid w:val="00FC4E46"/>
    <w:rsid w:val="00FC50C0"/>
    <w:rsid w:val="00FC60DC"/>
    <w:rsid w:val="00FC62DC"/>
    <w:rsid w:val="00FC762A"/>
    <w:rsid w:val="00FC774E"/>
    <w:rsid w:val="00FC78DF"/>
    <w:rsid w:val="00FD0E88"/>
    <w:rsid w:val="00FD0EA7"/>
    <w:rsid w:val="00FD14B1"/>
    <w:rsid w:val="00FD1BB6"/>
    <w:rsid w:val="00FD4048"/>
    <w:rsid w:val="00FD4CB0"/>
    <w:rsid w:val="00FD5223"/>
    <w:rsid w:val="00FD576C"/>
    <w:rsid w:val="00FD58C3"/>
    <w:rsid w:val="00FD751C"/>
    <w:rsid w:val="00FE0200"/>
    <w:rsid w:val="00FE0675"/>
    <w:rsid w:val="00FE1BDB"/>
    <w:rsid w:val="00FE28E9"/>
    <w:rsid w:val="00FE2F6D"/>
    <w:rsid w:val="00FE3841"/>
    <w:rsid w:val="00FE3F84"/>
    <w:rsid w:val="00FE4C05"/>
    <w:rsid w:val="00FE532C"/>
    <w:rsid w:val="00FE69EA"/>
    <w:rsid w:val="00FE7345"/>
    <w:rsid w:val="00FF0F06"/>
    <w:rsid w:val="00FF1154"/>
    <w:rsid w:val="00FF1E46"/>
    <w:rsid w:val="00FF2805"/>
    <w:rsid w:val="00FF2C7F"/>
    <w:rsid w:val="00FF368F"/>
    <w:rsid w:val="00FF3808"/>
    <w:rsid w:val="00FF6DC6"/>
    <w:rsid w:val="00FF7238"/>
    <w:rsid w:val="00FF74F1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14FF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EB0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026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4C4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263"/>
    <w:pPr>
      <w:keepNext/>
      <w:spacing w:after="0" w:line="240" w:lineRule="auto"/>
      <w:ind w:right="-907" w:firstLine="710"/>
      <w:jc w:val="both"/>
      <w:outlineLvl w:val="3"/>
    </w:pPr>
    <w:rPr>
      <w:b/>
      <w:iCs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B02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0EF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470EF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  <w:lang w:val="x-none" w:eastAsia="x-none"/>
    </w:rPr>
  </w:style>
  <w:style w:type="paragraph" w:styleId="8">
    <w:name w:val="heading 8"/>
    <w:basedOn w:val="a"/>
    <w:next w:val="a"/>
    <w:qFormat/>
    <w:rsid w:val="00C470EF"/>
    <w:pPr>
      <w:spacing w:after="120" w:line="252" w:lineRule="auto"/>
      <w:jc w:val="center"/>
      <w:outlineLvl w:val="7"/>
    </w:pPr>
    <w:rPr>
      <w:rFonts w:ascii="Cambria" w:eastAsia="Times New Roman" w:hAnsi="Cambria"/>
      <w:caps/>
      <w:spacing w:val="1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C470EF"/>
    <w:pPr>
      <w:spacing w:after="120" w:line="252" w:lineRule="auto"/>
      <w:jc w:val="center"/>
      <w:outlineLvl w:val="8"/>
    </w:pPr>
    <w:rPr>
      <w:rFonts w:ascii="Arial" w:eastAsia="Times New Roman" w:hAnsi="Arial"/>
      <w:b/>
      <w:bCs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C470EF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470E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1"/>
    <w:link w:val="3"/>
    <w:rsid w:val="00C64E42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link w:val="4"/>
    <w:semiHidden/>
    <w:rsid w:val="00C470EF"/>
    <w:rPr>
      <w:b/>
      <w:iCs/>
      <w:sz w:val="22"/>
      <w:lang w:val="ru-RU" w:eastAsia="ru-RU" w:bidi="ar-SA"/>
    </w:rPr>
  </w:style>
  <w:style w:type="character" w:customStyle="1" w:styleId="50">
    <w:name w:val="Заголовок 5 Знак"/>
    <w:link w:val="5"/>
    <w:rsid w:val="00C470EF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C470EF"/>
    <w:rPr>
      <w:rFonts w:ascii="Cambria" w:hAnsi="Cambria"/>
      <w:caps/>
      <w:color w:val="943634"/>
      <w:spacing w:val="10"/>
      <w:lang w:val="x-none" w:eastAsia="x-none" w:bidi="ar-SA"/>
    </w:rPr>
  </w:style>
  <w:style w:type="character" w:customStyle="1" w:styleId="70">
    <w:name w:val="Заголовок 7 Знак"/>
    <w:link w:val="7"/>
    <w:semiHidden/>
    <w:rsid w:val="00C470EF"/>
    <w:rPr>
      <w:rFonts w:ascii="Cambria" w:hAnsi="Cambria"/>
      <w:i/>
      <w:iCs/>
      <w:caps/>
      <w:color w:val="943634"/>
      <w:spacing w:val="10"/>
      <w:lang w:val="x-none" w:eastAsia="x-none" w:bidi="ar-SA"/>
    </w:rPr>
  </w:style>
  <w:style w:type="character" w:customStyle="1" w:styleId="90">
    <w:name w:val="Заголовок 9 Знак"/>
    <w:link w:val="9"/>
    <w:rsid w:val="00C64E42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3">
    <w:name w:val="Знак Знак Знак Знак"/>
    <w:basedOn w:val="a"/>
    <w:rsid w:val="00C64E4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footer"/>
    <w:basedOn w:val="a"/>
    <w:rsid w:val="00B72E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2E5A"/>
  </w:style>
  <w:style w:type="paragraph" w:styleId="a6">
    <w:name w:val="header"/>
    <w:basedOn w:val="a"/>
    <w:link w:val="a7"/>
    <w:rsid w:val="00F829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C64E42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footnote text"/>
    <w:basedOn w:val="a"/>
    <w:semiHidden/>
    <w:rsid w:val="00EB02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footnote reference"/>
    <w:semiHidden/>
    <w:rsid w:val="0092313F"/>
    <w:rPr>
      <w:rFonts w:ascii="Times New Roman" w:hAnsi="Times New Roman"/>
      <w:sz w:val="24"/>
      <w:vertAlign w:val="superscript"/>
    </w:rPr>
  </w:style>
  <w:style w:type="paragraph" w:styleId="aa">
    <w:name w:val="Body Text"/>
    <w:basedOn w:val="a"/>
    <w:link w:val="ab"/>
    <w:rsid w:val="00EB026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rsid w:val="00EB0263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EB02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64E42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">
    <w:name w:val="Обычный1"/>
    <w:rsid w:val="00EB0263"/>
    <w:rPr>
      <w:rFonts w:ascii="Times New Roman" w:eastAsia="Times New Roman" w:hAnsi="Times New Roman"/>
      <w:snapToGrid w:val="0"/>
    </w:rPr>
  </w:style>
  <w:style w:type="paragraph" w:styleId="ac">
    <w:name w:val="Body Text Indent"/>
    <w:basedOn w:val="a"/>
    <w:rsid w:val="00EB026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erable">
    <w:name w:val="Preferable"/>
    <w:basedOn w:val="a"/>
    <w:rsid w:val="00EB026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B0263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e">
    <w:name w:val="Название Знак"/>
    <w:link w:val="ad"/>
    <w:locked/>
    <w:rsid w:val="00037133"/>
    <w:rPr>
      <w:sz w:val="28"/>
      <w:szCs w:val="28"/>
      <w:lang w:val="ru-RU" w:eastAsia="zh-CN" w:bidi="ar-SA"/>
    </w:rPr>
  </w:style>
  <w:style w:type="character" w:styleId="af">
    <w:name w:val="endnote reference"/>
    <w:semiHidden/>
    <w:rsid w:val="004C4AFA"/>
    <w:rPr>
      <w:vertAlign w:val="superscript"/>
    </w:rPr>
  </w:style>
  <w:style w:type="paragraph" w:styleId="af0">
    <w:name w:val="List Bullet"/>
    <w:basedOn w:val="a"/>
    <w:autoRedefine/>
    <w:rsid w:val="00C0352F"/>
    <w:pPr>
      <w:tabs>
        <w:tab w:val="left" w:pos="0"/>
      </w:tabs>
      <w:spacing w:after="0" w:line="240" w:lineRule="auto"/>
      <w:ind w:firstLine="709"/>
      <w:jc w:val="both"/>
    </w:pPr>
    <w:rPr>
      <w:rFonts w:ascii="Times New Roman" w:eastAsia="Times New Roman" w:hAnsi="Times New Roman"/>
      <w:spacing w:val="-2"/>
      <w:sz w:val="24"/>
      <w:szCs w:val="24"/>
      <w:lang w:eastAsia="ru-RU"/>
    </w:rPr>
  </w:style>
  <w:style w:type="paragraph" w:styleId="af1">
    <w:name w:val="endnote text"/>
    <w:basedOn w:val="a"/>
    <w:semiHidden/>
    <w:rsid w:val="004C4A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Hyperlink"/>
    <w:rsid w:val="004C4AFA"/>
    <w:rPr>
      <w:color w:val="0000FF"/>
      <w:u w:val="single"/>
    </w:rPr>
  </w:style>
  <w:style w:type="paragraph" w:customStyle="1" w:styleId="13">
    <w:name w:val="Основной текст1"/>
    <w:basedOn w:val="a"/>
    <w:rsid w:val="004C4AFA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3">
    <w:name w:val="toc 2"/>
    <w:basedOn w:val="a"/>
    <w:next w:val="a"/>
    <w:autoRedefine/>
    <w:semiHidden/>
    <w:rsid w:val="004C4AFA"/>
    <w:pPr>
      <w:tabs>
        <w:tab w:val="right" w:leader="dot" w:pos="9061"/>
      </w:tabs>
      <w:spacing w:after="0" w:line="360" w:lineRule="auto"/>
      <w:ind w:firstLine="90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4C4AFA"/>
    <w:pPr>
      <w:ind w:firstLine="720"/>
    </w:pPr>
    <w:rPr>
      <w:rFonts w:ascii="Arial" w:eastAsia="Times New Roman" w:hAnsi="Arial"/>
      <w:snapToGrid w:val="0"/>
    </w:rPr>
  </w:style>
  <w:style w:type="paragraph" w:customStyle="1" w:styleId="14">
    <w:name w:val="Подзаголовок 1"/>
    <w:rsid w:val="00163B1A"/>
    <w:pPr>
      <w:autoSpaceDE w:val="0"/>
      <w:autoSpaceDN w:val="0"/>
      <w:adjustRightInd w:val="0"/>
      <w:jc w:val="center"/>
    </w:pPr>
    <w:rPr>
      <w:rFonts w:ascii="AcademyC" w:eastAsia="Times New Roman" w:hAnsi="AcademyC" w:cs="AcademyC"/>
      <w:b/>
      <w:bCs/>
      <w:i/>
      <w:iCs/>
      <w:caps/>
      <w:color w:val="000000"/>
    </w:rPr>
  </w:style>
  <w:style w:type="paragraph" w:customStyle="1" w:styleId="-">
    <w:name w:val="Абз. - заг таб."/>
    <w:basedOn w:val="-0"/>
    <w:rsid w:val="00BC4AE9"/>
    <w:pPr>
      <w:spacing w:after="60"/>
      <w:ind w:firstLine="0"/>
      <w:jc w:val="center"/>
    </w:pPr>
    <w:rPr>
      <w:b/>
      <w:sz w:val="27"/>
    </w:rPr>
  </w:style>
  <w:style w:type="paragraph" w:customStyle="1" w:styleId="-0">
    <w:name w:val="Абз - осн."/>
    <w:basedOn w:val="a"/>
    <w:link w:val="-1"/>
    <w:rsid w:val="00FA101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-1">
    <w:name w:val="Абз - осн. Знак"/>
    <w:link w:val="-0"/>
    <w:rsid w:val="00FA1015"/>
    <w:rPr>
      <w:sz w:val="28"/>
      <w:szCs w:val="28"/>
      <w:lang w:val="ru-RU" w:eastAsia="ru-RU" w:bidi="ar-SA"/>
    </w:rPr>
  </w:style>
  <w:style w:type="paragraph" w:customStyle="1" w:styleId="15">
    <w:name w:val="Абзац списка1"/>
    <w:basedOn w:val="a"/>
    <w:rsid w:val="00BF1C8E"/>
    <w:pPr>
      <w:ind w:left="720"/>
    </w:pPr>
    <w:rPr>
      <w:rFonts w:eastAsia="Times New Roman"/>
    </w:rPr>
  </w:style>
  <w:style w:type="paragraph" w:customStyle="1" w:styleId="-10">
    <w:name w:val="Абз. - заг 1"/>
    <w:basedOn w:val="-0"/>
    <w:rsid w:val="008D388D"/>
    <w:pPr>
      <w:ind w:firstLine="0"/>
      <w:jc w:val="center"/>
    </w:pPr>
    <w:rPr>
      <w:b/>
      <w:caps/>
    </w:rPr>
  </w:style>
  <w:style w:type="paragraph" w:customStyle="1" w:styleId="110">
    <w:name w:val="Знак11"/>
    <w:basedOn w:val="a"/>
    <w:rsid w:val="004A2BF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-3">
    <w:name w:val="Абз. - заг 3"/>
    <w:basedOn w:val="-0"/>
    <w:rsid w:val="005442E6"/>
    <w:pPr>
      <w:spacing w:after="100"/>
      <w:ind w:firstLine="0"/>
      <w:jc w:val="center"/>
    </w:pPr>
    <w:rPr>
      <w:i/>
    </w:rPr>
  </w:style>
  <w:style w:type="character" w:customStyle="1" w:styleId="cname1">
    <w:name w:val="cname1"/>
    <w:rsid w:val="006C0461"/>
    <w:rPr>
      <w:rFonts w:ascii="Arial" w:hAnsi="Arial" w:cs="Arial"/>
      <w:b/>
      <w:bCs/>
      <w:color w:val="auto"/>
      <w:sz w:val="20"/>
      <w:szCs w:val="20"/>
    </w:rPr>
  </w:style>
  <w:style w:type="character" w:styleId="af3">
    <w:name w:val="Emphasis"/>
    <w:qFormat/>
    <w:rsid w:val="006C0461"/>
    <w:rPr>
      <w:i/>
      <w:iCs/>
    </w:rPr>
  </w:style>
  <w:style w:type="paragraph" w:styleId="af4">
    <w:name w:val="Normal (Web)"/>
    <w:basedOn w:val="a"/>
    <w:rsid w:val="00A21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F90"/>
  </w:style>
  <w:style w:type="character" w:customStyle="1" w:styleId="apple-style-span">
    <w:name w:val="apple-style-span"/>
    <w:basedOn w:val="a0"/>
    <w:rsid w:val="00A21F90"/>
  </w:style>
  <w:style w:type="paragraph" w:customStyle="1" w:styleId="18">
    <w:name w:val="Обычный + 18 пт"/>
    <w:aliases w:val="Слева:  -1,59 см,Первая строка:  1"/>
    <w:basedOn w:val="a"/>
    <w:rsid w:val="00A21F90"/>
    <w:pPr>
      <w:spacing w:after="0" w:line="240" w:lineRule="auto"/>
      <w:ind w:left="-900" w:firstLine="900"/>
    </w:pPr>
    <w:rPr>
      <w:rFonts w:ascii="Times New Roman" w:eastAsia="Times New Roman" w:hAnsi="Times New Roman"/>
      <w:sz w:val="40"/>
      <w:szCs w:val="40"/>
      <w:lang w:eastAsia="ru-RU"/>
    </w:rPr>
  </w:style>
  <w:style w:type="paragraph" w:customStyle="1" w:styleId="16">
    <w:name w:val="Без интервала1"/>
    <w:link w:val="NoSpacingChar"/>
    <w:rsid w:val="00834197"/>
    <w:rPr>
      <w:sz w:val="22"/>
      <w:szCs w:val="22"/>
    </w:rPr>
  </w:style>
  <w:style w:type="character" w:customStyle="1" w:styleId="NoSpacingChar">
    <w:name w:val="No Spacing Char"/>
    <w:link w:val="16"/>
    <w:locked/>
    <w:rsid w:val="00834197"/>
    <w:rPr>
      <w:sz w:val="22"/>
      <w:szCs w:val="22"/>
      <w:lang w:val="ru-RU" w:eastAsia="ru-RU" w:bidi="ar-SA"/>
    </w:rPr>
  </w:style>
  <w:style w:type="paragraph" w:customStyle="1" w:styleId="first">
    <w:name w:val="first"/>
    <w:basedOn w:val="a"/>
    <w:rsid w:val="00264C53"/>
    <w:pPr>
      <w:spacing w:before="240"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xt">
    <w:name w:val="txt"/>
    <w:basedOn w:val="a"/>
    <w:rsid w:val="00264C53"/>
    <w:pPr>
      <w:spacing w:before="100" w:beforeAutospacing="1" w:after="100" w:afterAutospacing="1" w:line="260" w:lineRule="atLeast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day7">
    <w:name w:val="da y7"/>
    <w:basedOn w:val="a0"/>
    <w:rsid w:val="00264C53"/>
  </w:style>
  <w:style w:type="character" w:customStyle="1" w:styleId="ger1">
    <w:name w:val="ger1"/>
    <w:rsid w:val="00264C53"/>
    <w:rPr>
      <w:sz w:val="28"/>
      <w:szCs w:val="28"/>
    </w:rPr>
  </w:style>
  <w:style w:type="paragraph" w:customStyle="1" w:styleId="af5">
    <w:name w:val="Абз гл.заг"/>
    <w:basedOn w:val="a"/>
    <w:rsid w:val="008D388D"/>
    <w:pPr>
      <w:pBdr>
        <w:top w:val="wave" w:sz="12" w:space="1" w:color="auto"/>
        <w:left w:val="wave" w:sz="12" w:space="4" w:color="auto"/>
        <w:bottom w:val="wave" w:sz="12" w:space="1" w:color="auto"/>
        <w:right w:val="wave" w:sz="12" w:space="4" w:color="auto"/>
      </w:pBd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caps/>
      <w:color w:val="000000"/>
      <w:sz w:val="36"/>
      <w:szCs w:val="56"/>
    </w:rPr>
  </w:style>
  <w:style w:type="character" w:customStyle="1" w:styleId="bday">
    <w:name w:val="bday"/>
    <w:basedOn w:val="a0"/>
    <w:rsid w:val="00662889"/>
  </w:style>
  <w:style w:type="paragraph" w:customStyle="1" w:styleId="just">
    <w:name w:val="just"/>
    <w:basedOn w:val="a"/>
    <w:rsid w:val="00662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662889"/>
  </w:style>
  <w:style w:type="paragraph" w:customStyle="1" w:styleId="Standard">
    <w:name w:val="Standard"/>
    <w:rsid w:val="00801B9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af6">
    <w:name w:val="Strong"/>
    <w:qFormat/>
    <w:rsid w:val="00FE1BDB"/>
    <w:rPr>
      <w:b/>
      <w:bCs/>
    </w:rPr>
  </w:style>
  <w:style w:type="paragraph" w:styleId="af7">
    <w:name w:val="List Paragraph"/>
    <w:basedOn w:val="a"/>
    <w:qFormat/>
    <w:rsid w:val="00A55884"/>
    <w:pPr>
      <w:ind w:left="720"/>
      <w:contextualSpacing/>
    </w:pPr>
  </w:style>
  <w:style w:type="character" w:customStyle="1" w:styleId="postcolor">
    <w:name w:val="postcolor"/>
    <w:basedOn w:val="a0"/>
    <w:rsid w:val="00A8123F"/>
  </w:style>
  <w:style w:type="paragraph" w:styleId="af8">
    <w:name w:val="Subtitle"/>
    <w:basedOn w:val="a"/>
    <w:next w:val="a"/>
    <w:link w:val="af9"/>
    <w:qFormat/>
    <w:rsid w:val="0003713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link w:val="af8"/>
    <w:locked/>
    <w:rsid w:val="00037133"/>
    <w:rPr>
      <w:rFonts w:ascii="Cambria" w:eastAsia="Calibri" w:hAnsi="Cambria"/>
      <w:i/>
      <w:iCs/>
      <w:color w:val="4F81BD"/>
      <w:spacing w:val="15"/>
      <w:sz w:val="24"/>
      <w:szCs w:val="24"/>
      <w:lang w:val="ru-RU" w:eastAsia="en-US" w:bidi="ar-SA"/>
    </w:rPr>
  </w:style>
  <w:style w:type="character" w:customStyle="1" w:styleId="17">
    <w:name w:val="Слабое выделение1"/>
    <w:rsid w:val="00037133"/>
    <w:rPr>
      <w:rFonts w:cs="Times New Roman"/>
      <w:i/>
      <w:iCs/>
      <w:color w:val="808080"/>
    </w:rPr>
  </w:style>
  <w:style w:type="paragraph" w:customStyle="1" w:styleId="BlueCirclesLTGliederung1">
    <w:name w:val="Blue_Circles~LT~Gliederung 1"/>
    <w:rsid w:val="005D7EA2"/>
    <w:pPr>
      <w:widowControl w:val="0"/>
      <w:suppressAutoHyphens/>
      <w:autoSpaceDE w:val="0"/>
      <w:spacing w:after="283"/>
      <w:ind w:left="680" w:hanging="510"/>
    </w:pPr>
    <w:rPr>
      <w:rFonts w:ascii="Arial Unicode MS" w:eastAsia="Arial Unicode MS" w:hAnsi="Arial Unicode MS" w:cs="Arial Unicode MS"/>
      <w:color w:val="FFFFFF"/>
      <w:sz w:val="64"/>
      <w:szCs w:val="64"/>
      <w:lang w:val="en-US" w:eastAsia="en-US" w:bidi="en-US"/>
    </w:rPr>
  </w:style>
  <w:style w:type="paragraph" w:customStyle="1" w:styleId="indent">
    <w:name w:val="indent"/>
    <w:basedOn w:val="a"/>
    <w:rsid w:val="00A2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">
    <w:name w:val="p"/>
    <w:basedOn w:val="a0"/>
    <w:rsid w:val="00A23C11"/>
  </w:style>
  <w:style w:type="paragraph" w:customStyle="1" w:styleId="-2">
    <w:name w:val="Абз. - текст таб."/>
    <w:basedOn w:val="a"/>
    <w:rsid w:val="008D388D"/>
    <w:pPr>
      <w:spacing w:after="0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-20">
    <w:name w:val="Абз. - заг 2"/>
    <w:basedOn w:val="a"/>
    <w:rsid w:val="008D388D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24">
    <w:name w:val="Подзаголовок 2"/>
    <w:basedOn w:val="14"/>
    <w:rsid w:val="00E11D25"/>
    <w:rPr>
      <w:rFonts w:ascii="Academy" w:hAnsi="Academy" w:cs="Academy"/>
      <w:b w:val="0"/>
      <w:i w:val="0"/>
      <w:color w:val="auto"/>
      <w:sz w:val="24"/>
      <w:szCs w:val="24"/>
    </w:rPr>
  </w:style>
  <w:style w:type="paragraph" w:customStyle="1" w:styleId="afa">
    <w:name w:val="Абз. колонтитул"/>
    <w:basedOn w:val="a"/>
    <w:rsid w:val="008D4C7B"/>
    <w:pPr>
      <w:shd w:val="clear" w:color="auto" w:fill="FFFFFF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i/>
      <w:color w:val="000000"/>
      <w:spacing w:val="10"/>
      <w:w w:val="90"/>
      <w:sz w:val="24"/>
      <w:szCs w:val="24"/>
    </w:rPr>
  </w:style>
  <w:style w:type="paragraph" w:customStyle="1" w:styleId="Default">
    <w:name w:val="Default"/>
    <w:rsid w:val="008023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Balloon Text"/>
    <w:basedOn w:val="a"/>
    <w:semiHidden/>
    <w:rsid w:val="00C64E42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BE7F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semiHidden/>
    <w:rsid w:val="00C470EF"/>
    <w:pPr>
      <w:spacing w:line="252" w:lineRule="auto"/>
    </w:pPr>
    <w:rPr>
      <w:rFonts w:ascii="Cambria" w:eastAsia="Times New Roman" w:hAnsi="Cambria"/>
      <w:sz w:val="20"/>
      <w:szCs w:val="20"/>
      <w:lang w:val="en-US" w:bidi="en-US"/>
    </w:rPr>
  </w:style>
  <w:style w:type="paragraph" w:styleId="afe">
    <w:name w:val="annotation subject"/>
    <w:basedOn w:val="afd"/>
    <w:next w:val="afd"/>
    <w:semiHidden/>
    <w:rsid w:val="00C470EF"/>
    <w:rPr>
      <w:b/>
      <w:bCs/>
    </w:rPr>
  </w:style>
  <w:style w:type="paragraph" w:customStyle="1" w:styleId="30">
    <w:name w:val="стиль3"/>
    <w:basedOn w:val="a"/>
    <w:rsid w:val="00C470EF"/>
    <w:pPr>
      <w:spacing w:before="100" w:beforeAutospacing="1" w:after="100" w:afterAutospacing="1" w:line="252" w:lineRule="auto"/>
    </w:pPr>
    <w:rPr>
      <w:rFonts w:ascii="Verdana" w:eastAsia="Times New Roman" w:hAnsi="Verdana"/>
      <w:color w:val="114466"/>
      <w:sz w:val="21"/>
      <w:szCs w:val="21"/>
      <w:lang w:val="en-US" w:bidi="en-US"/>
    </w:rPr>
  </w:style>
  <w:style w:type="character" w:customStyle="1" w:styleId="91">
    <w:name w:val="Знак Знак9"/>
    <w:rsid w:val="00C470EF"/>
    <w:rPr>
      <w:caps/>
      <w:color w:val="622423"/>
      <w:sz w:val="24"/>
      <w:szCs w:val="24"/>
    </w:rPr>
  </w:style>
  <w:style w:type="paragraph" w:styleId="aff">
    <w:name w:val="caption"/>
    <w:basedOn w:val="a"/>
    <w:next w:val="a"/>
    <w:qFormat/>
    <w:rsid w:val="00C470EF"/>
    <w:pPr>
      <w:spacing w:line="252" w:lineRule="auto"/>
    </w:pPr>
    <w:rPr>
      <w:rFonts w:ascii="Cambria" w:eastAsia="Times New Roman" w:hAnsi="Cambria"/>
      <w:caps/>
      <w:spacing w:val="10"/>
      <w:sz w:val="18"/>
      <w:szCs w:val="18"/>
      <w:lang w:val="en-US" w:bidi="en-US"/>
    </w:rPr>
  </w:style>
  <w:style w:type="paragraph" w:styleId="aff0">
    <w:name w:val="No Spacing"/>
    <w:basedOn w:val="a"/>
    <w:link w:val="aff1"/>
    <w:qFormat/>
    <w:rsid w:val="00C470EF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ff1">
    <w:name w:val="Без интервала Знак"/>
    <w:link w:val="aff0"/>
    <w:rsid w:val="00C470EF"/>
    <w:rPr>
      <w:rFonts w:ascii="Cambria" w:hAnsi="Cambria"/>
      <w:sz w:val="22"/>
      <w:szCs w:val="22"/>
      <w:lang w:val="en-US" w:eastAsia="en-US" w:bidi="en-US"/>
    </w:rPr>
  </w:style>
  <w:style w:type="paragraph" w:styleId="25">
    <w:name w:val="Quote"/>
    <w:basedOn w:val="a"/>
    <w:next w:val="a"/>
    <w:link w:val="26"/>
    <w:qFormat/>
    <w:rsid w:val="00C470EF"/>
    <w:pPr>
      <w:spacing w:line="252" w:lineRule="auto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6">
    <w:name w:val="Цитата 2 Знак"/>
    <w:link w:val="25"/>
    <w:rsid w:val="00C470EF"/>
    <w:rPr>
      <w:rFonts w:ascii="Cambria" w:hAnsi="Cambria"/>
      <w:i/>
      <w:iCs/>
      <w:lang w:val="x-none" w:eastAsia="x-none" w:bidi="ar-SA"/>
    </w:rPr>
  </w:style>
  <w:style w:type="paragraph" w:styleId="aff2">
    <w:name w:val="Intense Quote"/>
    <w:basedOn w:val="a"/>
    <w:next w:val="a"/>
    <w:link w:val="aff3"/>
    <w:qFormat/>
    <w:rsid w:val="00C470E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val="x-none" w:eastAsia="x-none"/>
    </w:rPr>
  </w:style>
  <w:style w:type="character" w:customStyle="1" w:styleId="aff3">
    <w:name w:val="Выделенная цитата Знак"/>
    <w:link w:val="aff2"/>
    <w:rsid w:val="00C470EF"/>
    <w:rPr>
      <w:rFonts w:ascii="Cambria" w:hAnsi="Cambria"/>
      <w:caps/>
      <w:color w:val="622423"/>
      <w:spacing w:val="5"/>
      <w:lang w:val="x-none" w:eastAsia="x-none" w:bidi="ar-SA"/>
    </w:rPr>
  </w:style>
  <w:style w:type="character" w:styleId="aff4">
    <w:name w:val="Subtle Reference"/>
    <w:qFormat/>
    <w:rsid w:val="00C470EF"/>
    <w:rPr>
      <w:rFonts w:ascii="Calibri" w:eastAsia="Times New Roman" w:hAnsi="Calibri" w:cs="Times New Roman"/>
      <w:i/>
      <w:iCs/>
      <w:color w:val="622423"/>
    </w:rPr>
  </w:style>
  <w:style w:type="character" w:styleId="aff5">
    <w:name w:val="Book Title"/>
    <w:qFormat/>
    <w:rsid w:val="00C470EF"/>
    <w:rPr>
      <w:caps/>
      <w:color w:val="622423"/>
      <w:spacing w:val="5"/>
      <w:u w:color="622423"/>
    </w:rPr>
  </w:style>
  <w:style w:type="paragraph" w:styleId="aff6">
    <w:name w:val="TOC Heading"/>
    <w:basedOn w:val="10"/>
    <w:next w:val="a"/>
    <w:qFormat/>
    <w:rsid w:val="00C470EF"/>
    <w:pPr>
      <w:keepNext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kern w:val="0"/>
      <w:sz w:val="28"/>
      <w:szCs w:val="28"/>
      <w:lang w:val="x-none" w:eastAsia="x-none"/>
    </w:rPr>
  </w:style>
  <w:style w:type="paragraph" w:customStyle="1" w:styleId="aff7">
    <w:name w:val="Текст общий"/>
    <w:basedOn w:val="a"/>
    <w:link w:val="aff8"/>
    <w:rsid w:val="00C470EF"/>
    <w:pPr>
      <w:spacing w:after="0" w:line="24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aff8">
    <w:name w:val="Текст общий Знак"/>
    <w:link w:val="aff7"/>
    <w:rsid w:val="00C470EF"/>
    <w:rPr>
      <w:sz w:val="28"/>
      <w:szCs w:val="28"/>
      <w:lang w:val="x-none" w:eastAsia="x-none" w:bidi="ar-SA"/>
    </w:rPr>
  </w:style>
  <w:style w:type="paragraph" w:customStyle="1" w:styleId="27">
    <w:name w:val="Заг2"/>
    <w:basedOn w:val="aff7"/>
    <w:rsid w:val="00C470EF"/>
    <w:pPr>
      <w:jc w:val="center"/>
    </w:pPr>
    <w:rPr>
      <w:b/>
      <w:sz w:val="30"/>
      <w:szCs w:val="30"/>
    </w:rPr>
  </w:style>
  <w:style w:type="paragraph" w:customStyle="1" w:styleId="-4">
    <w:name w:val="Заг-табл"/>
    <w:basedOn w:val="aff7"/>
    <w:link w:val="-5"/>
    <w:rsid w:val="00C470EF"/>
    <w:pPr>
      <w:spacing w:after="40"/>
      <w:ind w:firstLine="0"/>
      <w:jc w:val="center"/>
    </w:pPr>
    <w:rPr>
      <w:b/>
    </w:rPr>
  </w:style>
  <w:style w:type="character" w:customStyle="1" w:styleId="-5">
    <w:name w:val="Заг-табл Знак"/>
    <w:link w:val="-4"/>
    <w:rsid w:val="00C470EF"/>
    <w:rPr>
      <w:b/>
      <w:sz w:val="28"/>
      <w:szCs w:val="28"/>
      <w:lang w:val="x-none" w:eastAsia="x-none" w:bidi="ar-SA"/>
    </w:rPr>
  </w:style>
  <w:style w:type="paragraph" w:customStyle="1" w:styleId="32">
    <w:name w:val="Заг3"/>
    <w:basedOn w:val="aff7"/>
    <w:rsid w:val="00C470EF"/>
    <w:pPr>
      <w:spacing w:after="120"/>
      <w:ind w:firstLine="0"/>
      <w:jc w:val="center"/>
    </w:pPr>
    <w:rPr>
      <w:b/>
      <w:i/>
      <w:sz w:val="30"/>
      <w:szCs w:val="30"/>
    </w:rPr>
  </w:style>
  <w:style w:type="table" w:styleId="-50">
    <w:name w:val="Light Grid Accent 5"/>
    <w:basedOn w:val="a1"/>
    <w:rsid w:val="00C470EF"/>
    <w:rPr>
      <w:rFonts w:ascii="Cambria" w:eastAsia="Times New Roman" w:hAnsi="Cambria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rsid w:val="00C470EF"/>
    <w:rPr>
      <w:rFonts w:ascii="Cambria" w:eastAsia="Times New Roman" w:hAnsi="Cambria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0">
    <w:name w:val="Light Shading Accent 6"/>
    <w:basedOn w:val="a1"/>
    <w:rsid w:val="00C470EF"/>
    <w:rPr>
      <w:rFonts w:ascii="Cambria" w:eastAsia="Times New Roman" w:hAnsi="Cambria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61">
    <w:name w:val="Light List Accent 6"/>
    <w:basedOn w:val="a1"/>
    <w:rsid w:val="00C470EF"/>
    <w:rPr>
      <w:rFonts w:ascii="Cambria" w:eastAsia="Times New Roman" w:hAnsi="Cambria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9">
    <w:name w:val="Table Grid 1"/>
    <w:basedOn w:val="a1"/>
    <w:rsid w:val="00C470EF"/>
    <w:pPr>
      <w:spacing w:after="200" w:line="252" w:lineRule="auto"/>
    </w:pPr>
    <w:rPr>
      <w:rFonts w:ascii="Cambria" w:eastAsia="Times New Roman" w:hAnsi="Cambr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Стиль1"/>
    <w:basedOn w:val="a"/>
    <w:rsid w:val="00C470EF"/>
    <w:pPr>
      <w:spacing w:after="120" w:line="252" w:lineRule="auto"/>
      <w:ind w:firstLine="567"/>
      <w:jc w:val="both"/>
    </w:pPr>
    <w:rPr>
      <w:rFonts w:ascii="Cambria" w:eastAsia="Times New Roman" w:hAnsi="Cambria"/>
      <w:lang w:val="en-US" w:bidi="en-US"/>
    </w:rPr>
  </w:style>
  <w:style w:type="paragraph" w:styleId="33">
    <w:name w:val="toc 3"/>
    <w:basedOn w:val="a"/>
    <w:next w:val="a"/>
    <w:autoRedefine/>
    <w:rsid w:val="00C470EF"/>
    <w:pPr>
      <w:spacing w:line="252" w:lineRule="auto"/>
      <w:ind w:left="440"/>
    </w:pPr>
    <w:rPr>
      <w:rFonts w:ascii="Cambria" w:eastAsia="Times New Roman" w:hAnsi="Cambria"/>
      <w:lang w:val="en-US" w:bidi="en-US"/>
    </w:rPr>
  </w:style>
  <w:style w:type="paragraph" w:styleId="1b">
    <w:name w:val="toc 1"/>
    <w:basedOn w:val="a"/>
    <w:next w:val="a"/>
    <w:autoRedefine/>
    <w:rsid w:val="00C470EF"/>
    <w:pPr>
      <w:spacing w:line="252" w:lineRule="auto"/>
    </w:pPr>
    <w:rPr>
      <w:rFonts w:ascii="Cambria" w:eastAsia="Times New Roman" w:hAnsi="Cambria"/>
      <w:lang w:val="en-US" w:bidi="en-US"/>
    </w:rPr>
  </w:style>
  <w:style w:type="paragraph" w:customStyle="1" w:styleId="-7">
    <w:name w:val="Абз - спис."/>
    <w:basedOn w:val="a"/>
    <w:rsid w:val="00C470EF"/>
    <w:pPr>
      <w:tabs>
        <w:tab w:val="num" w:pos="360"/>
        <w:tab w:val="num" w:pos="1080"/>
      </w:tabs>
      <w:spacing w:after="0" w:line="240" w:lineRule="auto"/>
      <w:ind w:left="1077" w:hanging="35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9">
    <w:name w:val="..... ....."/>
    <w:basedOn w:val="Default"/>
    <w:next w:val="Default"/>
    <w:rsid w:val="00BA2EAB"/>
    <w:pPr>
      <w:spacing w:before="40"/>
    </w:pPr>
    <w:rPr>
      <w:rFonts w:eastAsia="Times New Roman"/>
      <w:color w:val="auto"/>
      <w:szCs w:val="20"/>
    </w:rPr>
  </w:style>
  <w:style w:type="character" w:customStyle="1" w:styleId="34">
    <w:name w:val="Заголовок 3 Знак"/>
    <w:rsid w:val="007B05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Indent21">
    <w:name w:val="Body Text Indent 21"/>
    <w:basedOn w:val="a"/>
    <w:rsid w:val="007B057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21">
    <w:name w:val="Body Text 21"/>
    <w:basedOn w:val="a"/>
    <w:rsid w:val="007B057A"/>
    <w:pPr>
      <w:overflowPunct w:val="0"/>
      <w:autoSpaceDE w:val="0"/>
      <w:autoSpaceDN w:val="0"/>
      <w:adjustRightInd w:val="0"/>
      <w:spacing w:after="0" w:line="240" w:lineRule="auto"/>
      <w:ind w:right="-766" w:firstLine="720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4">
    <w:name w:val="Body Text 24"/>
    <w:basedOn w:val="a"/>
    <w:rsid w:val="007B057A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5">
    <w:name w:val=". 3 текст"/>
    <w:basedOn w:val="a"/>
    <w:link w:val="36"/>
    <w:rsid w:val="005A7904"/>
    <w:pPr>
      <w:spacing w:after="0" w:line="240" w:lineRule="auto"/>
      <w:ind w:firstLine="567"/>
    </w:pPr>
    <w:rPr>
      <w:rFonts w:cs="Calibri"/>
      <w:sz w:val="20"/>
      <w:szCs w:val="20"/>
      <w:lang w:eastAsia="ru-RU"/>
    </w:rPr>
  </w:style>
  <w:style w:type="character" w:customStyle="1" w:styleId="36">
    <w:name w:val=". 3 текст Знак"/>
    <w:link w:val="35"/>
    <w:locked/>
    <w:rsid w:val="005A7904"/>
    <w:rPr>
      <w:rFonts w:ascii="Calibri" w:hAnsi="Calibri" w:cs="Calibri"/>
      <w:lang w:val="ru-RU" w:eastAsia="ru-RU" w:bidi="ar-SA"/>
    </w:rPr>
  </w:style>
  <w:style w:type="paragraph" w:customStyle="1" w:styleId="affa">
    <w:name w:val="Знак"/>
    <w:basedOn w:val="a"/>
    <w:rsid w:val="005A79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linkpopup">
    <w:name w:val="link_popup"/>
    <w:rsid w:val="002A3E9E"/>
    <w:rPr>
      <w:rFonts w:ascii="Calibri" w:hAnsi="Calibri"/>
      <w:b/>
      <w:color w:val="00B050"/>
      <w:sz w:val="22"/>
      <w:u w:val="single"/>
    </w:rPr>
  </w:style>
  <w:style w:type="paragraph" w:styleId="affb">
    <w:name w:val="Document Map"/>
    <w:basedOn w:val="a"/>
    <w:rsid w:val="00992C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0">
    <w:name w:val="Знак Знак15"/>
    <w:rsid w:val="00992C42"/>
    <w:rPr>
      <w:rFonts w:ascii="Arial" w:hAnsi="Arial" w:cs="Arial"/>
      <w:b/>
      <w:bCs/>
      <w:i/>
      <w:iCs/>
      <w:sz w:val="28"/>
      <w:szCs w:val="28"/>
    </w:rPr>
  </w:style>
  <w:style w:type="paragraph" w:styleId="28">
    <w:name w:val="Body Text 2"/>
    <w:basedOn w:val="a"/>
    <w:rsid w:val="00992C4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7">
    <w:name w:val="Body Text 3"/>
    <w:basedOn w:val="a"/>
    <w:rsid w:val="00992C4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38">
    <w:name w:val="Body Text Indent 3"/>
    <w:basedOn w:val="a"/>
    <w:rsid w:val="00992C4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affc">
    <w:name w:val="ìàêðîñ"/>
    <w:rsid w:val="00992C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eastAsia="Times New Roman" w:hAnsi="Antiqua"/>
      <w:sz w:val="24"/>
    </w:rPr>
  </w:style>
  <w:style w:type="paragraph" w:customStyle="1" w:styleId="41">
    <w:name w:val="Заг4"/>
    <w:basedOn w:val="a"/>
    <w:rsid w:val="00992C42"/>
    <w:pPr>
      <w:spacing w:before="240" w:after="120" w:line="240" w:lineRule="auto"/>
      <w:jc w:val="both"/>
    </w:pPr>
    <w:rPr>
      <w:rFonts w:ascii="Times New Roman" w:eastAsia="Times New Roman" w:hAnsi="Times New Roman"/>
      <w:b/>
      <w:bCs/>
      <w:iCs/>
      <w:sz w:val="26"/>
      <w:szCs w:val="26"/>
      <w:u w:val="single"/>
      <w:lang w:eastAsia="ru-RU"/>
    </w:rPr>
  </w:style>
  <w:style w:type="character" w:customStyle="1" w:styleId="140">
    <w:name w:val="Знак Знак14"/>
    <w:rsid w:val="00992C42"/>
    <w:rPr>
      <w:b/>
      <w:sz w:val="24"/>
    </w:rPr>
  </w:style>
  <w:style w:type="character" w:customStyle="1" w:styleId="130">
    <w:name w:val="Знак Знак13"/>
    <w:rsid w:val="00992C42"/>
    <w:rPr>
      <w:b/>
      <w:bCs/>
      <w:sz w:val="22"/>
      <w:szCs w:val="22"/>
    </w:rPr>
  </w:style>
  <w:style w:type="character" w:customStyle="1" w:styleId="120">
    <w:name w:val="Знак Знак12"/>
    <w:rsid w:val="00992C42"/>
    <w:rPr>
      <w:sz w:val="24"/>
      <w:szCs w:val="24"/>
    </w:rPr>
  </w:style>
  <w:style w:type="paragraph" w:customStyle="1" w:styleId="39">
    <w:name w:val="заголовок 3"/>
    <w:basedOn w:val="a"/>
    <w:next w:val="a"/>
    <w:rsid w:val="00992C42"/>
    <w:pPr>
      <w:keepNext/>
      <w:spacing w:before="240" w:after="60" w:line="240" w:lineRule="auto"/>
      <w:jc w:val="both"/>
    </w:pPr>
    <w:rPr>
      <w:rFonts w:ascii="Antiqua" w:eastAsia="Times New Roman" w:hAnsi="Antiqua"/>
      <w:sz w:val="24"/>
      <w:szCs w:val="20"/>
      <w:lang w:val="en-US" w:eastAsia="ru-RU"/>
    </w:rPr>
  </w:style>
  <w:style w:type="paragraph" w:customStyle="1" w:styleId="1c">
    <w:name w:val="Заг1"/>
    <w:basedOn w:val="a"/>
    <w:rsid w:val="00992C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42">
    <w:name w:val="toc 4"/>
    <w:basedOn w:val="a"/>
    <w:next w:val="a"/>
    <w:autoRedefine/>
    <w:rsid w:val="00992C4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">
    <w:name w:val="xl24"/>
    <w:basedOn w:val="a"/>
    <w:rsid w:val="009A25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Заг 1!"/>
    <w:basedOn w:val="a"/>
    <w:rsid w:val="009A2578"/>
    <w:pPr>
      <w:tabs>
        <w:tab w:val="num" w:pos="360"/>
        <w:tab w:val="left" w:pos="930"/>
      </w:tabs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customStyle="1" w:styleId="29">
    <w:name w:val="Заг 2!"/>
    <w:basedOn w:val="a"/>
    <w:rsid w:val="009A257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3a">
    <w:name w:val="Заг 3!"/>
    <w:basedOn w:val="a"/>
    <w:rsid w:val="009A2578"/>
    <w:pPr>
      <w:spacing w:after="120" w:line="240" w:lineRule="auto"/>
      <w:jc w:val="center"/>
    </w:pPr>
    <w:rPr>
      <w:rFonts w:ascii="Times New Roman" w:eastAsia="Times New Roman" w:hAnsi="Times New Roman"/>
      <w:b/>
      <w:i/>
      <w:iCs/>
      <w:sz w:val="28"/>
      <w:szCs w:val="28"/>
      <w:lang w:eastAsia="ru-RU"/>
    </w:rPr>
  </w:style>
  <w:style w:type="paragraph" w:customStyle="1" w:styleId="-8">
    <w:name w:val="Абз - таб."/>
    <w:basedOn w:val="4"/>
    <w:rsid w:val="009A2578"/>
    <w:pPr>
      <w:ind w:right="0" w:firstLine="0"/>
      <w:jc w:val="right"/>
    </w:pPr>
    <w:rPr>
      <w:b w:val="0"/>
      <w:i/>
      <w:sz w:val="28"/>
      <w:szCs w:val="28"/>
    </w:rPr>
  </w:style>
  <w:style w:type="paragraph" w:customStyle="1" w:styleId="affd">
    <w:name w:val="Заг таб!"/>
    <w:basedOn w:val="9"/>
    <w:rsid w:val="009A2578"/>
    <w:pPr>
      <w:keepNext/>
      <w:spacing w:line="240" w:lineRule="auto"/>
    </w:pPr>
    <w:rPr>
      <w:rFonts w:ascii="Times New Roman" w:hAnsi="Times New Roman"/>
      <w:sz w:val="26"/>
      <w:szCs w:val="28"/>
      <w:lang w:val="ru-RU"/>
    </w:rPr>
  </w:style>
  <w:style w:type="paragraph" w:customStyle="1" w:styleId="-21">
    <w:name w:val="Заг - спис.2"/>
    <w:basedOn w:val="a"/>
    <w:rsid w:val="009A2578"/>
    <w:pPr>
      <w:tabs>
        <w:tab w:val="num" w:pos="900"/>
        <w:tab w:val="num" w:pos="4140"/>
      </w:tabs>
      <w:spacing w:after="0" w:line="290" w:lineRule="exact"/>
      <w:ind w:left="901" w:hanging="18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9">
    <w:name w:val="Абз - подрис."/>
    <w:basedOn w:val="-0"/>
    <w:rsid w:val="009A2578"/>
    <w:pPr>
      <w:ind w:firstLine="0"/>
      <w:jc w:val="center"/>
    </w:pPr>
    <w:rPr>
      <w:i/>
      <w:sz w:val="24"/>
      <w:szCs w:val="24"/>
    </w:rPr>
  </w:style>
  <w:style w:type="paragraph" w:customStyle="1" w:styleId="43">
    <w:name w:val="Заг 4!"/>
    <w:basedOn w:val="xl24"/>
    <w:rsid w:val="009A2578"/>
    <w:pPr>
      <w:pBdr>
        <w:left w:val="none" w:sz="0" w:space="0" w:color="auto"/>
        <w:bottom w:val="none" w:sz="0" w:space="0" w:color="auto"/>
        <w:right w:val="none" w:sz="0" w:space="0" w:color="auto"/>
      </w:pBdr>
      <w:spacing w:before="120" w:beforeAutospacing="0" w:after="60" w:afterAutospacing="0"/>
    </w:pPr>
    <w:rPr>
      <w:i/>
      <w:sz w:val="28"/>
      <w:szCs w:val="28"/>
    </w:rPr>
  </w:style>
  <w:style w:type="paragraph" w:customStyle="1" w:styleId="affe">
    <w:name w:val="Раздел такой то"/>
    <w:basedOn w:val="Default"/>
    <w:next w:val="Default"/>
    <w:rsid w:val="009A2578"/>
    <w:rPr>
      <w:rFonts w:eastAsia="Times New Roman"/>
      <w:color w:val="auto"/>
    </w:rPr>
  </w:style>
  <w:style w:type="paragraph" w:customStyle="1" w:styleId="1e">
    <w:name w:val="Знак1"/>
    <w:basedOn w:val="a"/>
    <w:rsid w:val="009A257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auiue">
    <w:name w:val="Iau.iue"/>
    <w:basedOn w:val="Default"/>
    <w:next w:val="Default"/>
    <w:rsid w:val="009A2578"/>
    <w:rPr>
      <w:rFonts w:eastAsia="Times New Roman"/>
      <w:color w:val="auto"/>
    </w:rPr>
  </w:style>
  <w:style w:type="paragraph" w:customStyle="1" w:styleId="Caaieiaie1">
    <w:name w:val="Caaieiaie 1"/>
    <w:basedOn w:val="Default"/>
    <w:next w:val="Default"/>
    <w:rsid w:val="009A2578"/>
    <w:rPr>
      <w:rFonts w:eastAsia="Times New Roman"/>
      <w:color w:val="auto"/>
    </w:rPr>
  </w:style>
  <w:style w:type="paragraph" w:customStyle="1" w:styleId="BodyText23">
    <w:name w:val="Body Text 23"/>
    <w:basedOn w:val="a"/>
    <w:rsid w:val="00095C7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cs="Calibri"/>
      <w:sz w:val="24"/>
      <w:szCs w:val="24"/>
      <w:lang w:eastAsia="ru-RU"/>
    </w:rPr>
  </w:style>
  <w:style w:type="paragraph" w:styleId="afff">
    <w:name w:val="Plain Text"/>
    <w:basedOn w:val="a"/>
    <w:rsid w:val="00095C70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92">
    <w:name w:val=".9 текст в табл"/>
    <w:basedOn w:val="35"/>
    <w:link w:val="93"/>
    <w:rsid w:val="00095C70"/>
    <w:pPr>
      <w:ind w:firstLine="0"/>
      <w:jc w:val="center"/>
    </w:pPr>
    <w:rPr>
      <w:sz w:val="18"/>
      <w:szCs w:val="18"/>
    </w:rPr>
  </w:style>
  <w:style w:type="character" w:customStyle="1" w:styleId="93">
    <w:name w:val=".9 текст в табл Знак"/>
    <w:link w:val="92"/>
    <w:locked/>
    <w:rsid w:val="00095C70"/>
    <w:rPr>
      <w:rFonts w:ascii="Calibri" w:eastAsia="Calibri" w:hAnsi="Calibri" w:cs="Calibri"/>
      <w:sz w:val="18"/>
      <w:szCs w:val="18"/>
      <w:lang w:val="ru-RU" w:eastAsia="ru-RU" w:bidi="ar-SA"/>
    </w:rPr>
  </w:style>
  <w:style w:type="paragraph" w:customStyle="1" w:styleId="51">
    <w:name w:val="Знак5"/>
    <w:basedOn w:val="a"/>
    <w:rsid w:val="00095C70"/>
    <w:pPr>
      <w:widowControl w:val="0"/>
      <w:adjustRightInd w:val="0"/>
      <w:spacing w:after="160" w:line="240" w:lineRule="exact"/>
      <w:jc w:val="right"/>
    </w:pPr>
    <w:rPr>
      <w:rFonts w:cs="Calibri"/>
      <w:sz w:val="20"/>
      <w:szCs w:val="20"/>
      <w:lang w:val="en-GB"/>
    </w:rPr>
  </w:style>
  <w:style w:type="paragraph" w:customStyle="1" w:styleId="2a">
    <w:name w:val="Обычный2"/>
    <w:basedOn w:val="a"/>
    <w:rsid w:val="00095C70"/>
    <w:pPr>
      <w:spacing w:before="60" w:after="60" w:line="240" w:lineRule="auto"/>
      <w:ind w:left="60" w:right="60" w:firstLine="225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2b">
    <w:name w:val="стиль2"/>
    <w:basedOn w:val="a"/>
    <w:rsid w:val="00095C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.1 тире"/>
    <w:basedOn w:val="a"/>
    <w:link w:val="1f"/>
    <w:rsid w:val="00095C70"/>
    <w:pPr>
      <w:numPr>
        <w:numId w:val="1"/>
      </w:numPr>
      <w:spacing w:after="0" w:line="240" w:lineRule="auto"/>
      <w:ind w:left="851" w:hanging="284"/>
    </w:pPr>
    <w:rPr>
      <w:sz w:val="20"/>
      <w:szCs w:val="20"/>
      <w:lang w:val="x-none" w:eastAsia="x-none"/>
    </w:rPr>
  </w:style>
  <w:style w:type="character" w:customStyle="1" w:styleId="1f">
    <w:name w:val=".1 тире Знак"/>
    <w:link w:val="1"/>
    <w:locked/>
    <w:rsid w:val="00095C70"/>
    <w:rPr>
      <w:rFonts w:cs="Calibri"/>
    </w:rPr>
  </w:style>
  <w:style w:type="character" w:customStyle="1" w:styleId="afff0">
    <w:name w:val="Символ сноски"/>
    <w:rsid w:val="00095C70"/>
    <w:rPr>
      <w:vertAlign w:val="superscript"/>
    </w:rPr>
  </w:style>
  <w:style w:type="paragraph" w:customStyle="1" w:styleId="1f0">
    <w:name w:val="Знак Знак Знак Знак1"/>
    <w:basedOn w:val="a"/>
    <w:rsid w:val="00095C7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20">
    <w:name w:val="A2"/>
    <w:rsid w:val="009D1534"/>
    <w:rPr>
      <w:b/>
      <w:bCs/>
      <w:color w:val="000000"/>
      <w:sz w:val="30"/>
      <w:szCs w:val="30"/>
    </w:rPr>
  </w:style>
  <w:style w:type="paragraph" w:customStyle="1" w:styleId="Pa6">
    <w:name w:val="Pa6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rsid w:val="009D153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1f1">
    <w:name w:val="Без интервала1"/>
    <w:basedOn w:val="a"/>
    <w:rsid w:val="009D1534"/>
    <w:pPr>
      <w:spacing w:after="0" w:line="240" w:lineRule="auto"/>
    </w:pPr>
    <w:rPr>
      <w:rFonts w:ascii="Cambria" w:hAnsi="Cambria"/>
      <w:lang w:val="en-US"/>
    </w:rPr>
  </w:style>
  <w:style w:type="character" w:customStyle="1" w:styleId="A40">
    <w:name w:val="A4"/>
    <w:rsid w:val="009D1534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14FF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EB0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026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4C4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263"/>
    <w:pPr>
      <w:keepNext/>
      <w:spacing w:after="0" w:line="240" w:lineRule="auto"/>
      <w:ind w:right="-907" w:firstLine="710"/>
      <w:jc w:val="both"/>
      <w:outlineLvl w:val="3"/>
    </w:pPr>
    <w:rPr>
      <w:b/>
      <w:iCs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B02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0EF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470EF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  <w:lang w:val="x-none" w:eastAsia="x-none"/>
    </w:rPr>
  </w:style>
  <w:style w:type="paragraph" w:styleId="8">
    <w:name w:val="heading 8"/>
    <w:basedOn w:val="a"/>
    <w:next w:val="a"/>
    <w:qFormat/>
    <w:rsid w:val="00C470EF"/>
    <w:pPr>
      <w:spacing w:after="120" w:line="252" w:lineRule="auto"/>
      <w:jc w:val="center"/>
      <w:outlineLvl w:val="7"/>
    </w:pPr>
    <w:rPr>
      <w:rFonts w:ascii="Cambria" w:eastAsia="Times New Roman" w:hAnsi="Cambria"/>
      <w:caps/>
      <w:spacing w:val="1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C470EF"/>
    <w:pPr>
      <w:spacing w:after="120" w:line="252" w:lineRule="auto"/>
      <w:jc w:val="center"/>
      <w:outlineLvl w:val="8"/>
    </w:pPr>
    <w:rPr>
      <w:rFonts w:ascii="Arial" w:eastAsia="Times New Roman" w:hAnsi="Arial"/>
      <w:b/>
      <w:bCs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C470EF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470E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1"/>
    <w:link w:val="3"/>
    <w:rsid w:val="00C64E42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link w:val="4"/>
    <w:semiHidden/>
    <w:rsid w:val="00C470EF"/>
    <w:rPr>
      <w:b/>
      <w:iCs/>
      <w:sz w:val="22"/>
      <w:lang w:val="ru-RU" w:eastAsia="ru-RU" w:bidi="ar-SA"/>
    </w:rPr>
  </w:style>
  <w:style w:type="character" w:customStyle="1" w:styleId="50">
    <w:name w:val="Заголовок 5 Знак"/>
    <w:link w:val="5"/>
    <w:rsid w:val="00C470EF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C470EF"/>
    <w:rPr>
      <w:rFonts w:ascii="Cambria" w:hAnsi="Cambria"/>
      <w:caps/>
      <w:color w:val="943634"/>
      <w:spacing w:val="10"/>
      <w:lang w:val="x-none" w:eastAsia="x-none" w:bidi="ar-SA"/>
    </w:rPr>
  </w:style>
  <w:style w:type="character" w:customStyle="1" w:styleId="70">
    <w:name w:val="Заголовок 7 Знак"/>
    <w:link w:val="7"/>
    <w:semiHidden/>
    <w:rsid w:val="00C470EF"/>
    <w:rPr>
      <w:rFonts w:ascii="Cambria" w:hAnsi="Cambria"/>
      <w:i/>
      <w:iCs/>
      <w:caps/>
      <w:color w:val="943634"/>
      <w:spacing w:val="10"/>
      <w:lang w:val="x-none" w:eastAsia="x-none" w:bidi="ar-SA"/>
    </w:rPr>
  </w:style>
  <w:style w:type="character" w:customStyle="1" w:styleId="90">
    <w:name w:val="Заголовок 9 Знак"/>
    <w:link w:val="9"/>
    <w:rsid w:val="00C64E42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3">
    <w:name w:val="Знак Знак Знак Знак"/>
    <w:basedOn w:val="a"/>
    <w:rsid w:val="00C64E4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footer"/>
    <w:basedOn w:val="a"/>
    <w:rsid w:val="00B72E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2E5A"/>
  </w:style>
  <w:style w:type="paragraph" w:styleId="a6">
    <w:name w:val="header"/>
    <w:basedOn w:val="a"/>
    <w:link w:val="a7"/>
    <w:rsid w:val="00F829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C64E42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footnote text"/>
    <w:basedOn w:val="a"/>
    <w:semiHidden/>
    <w:rsid w:val="00EB02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footnote reference"/>
    <w:semiHidden/>
    <w:rsid w:val="0092313F"/>
    <w:rPr>
      <w:rFonts w:ascii="Times New Roman" w:hAnsi="Times New Roman"/>
      <w:sz w:val="24"/>
      <w:vertAlign w:val="superscript"/>
    </w:rPr>
  </w:style>
  <w:style w:type="paragraph" w:styleId="aa">
    <w:name w:val="Body Text"/>
    <w:basedOn w:val="a"/>
    <w:link w:val="ab"/>
    <w:rsid w:val="00EB026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rsid w:val="00EB0263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EB02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64E42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">
    <w:name w:val="Обычный1"/>
    <w:rsid w:val="00EB0263"/>
    <w:rPr>
      <w:rFonts w:ascii="Times New Roman" w:eastAsia="Times New Roman" w:hAnsi="Times New Roman"/>
      <w:snapToGrid w:val="0"/>
    </w:rPr>
  </w:style>
  <w:style w:type="paragraph" w:styleId="ac">
    <w:name w:val="Body Text Indent"/>
    <w:basedOn w:val="a"/>
    <w:rsid w:val="00EB026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erable">
    <w:name w:val="Preferable"/>
    <w:basedOn w:val="a"/>
    <w:rsid w:val="00EB026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B0263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e">
    <w:name w:val="Название Знак"/>
    <w:link w:val="ad"/>
    <w:locked/>
    <w:rsid w:val="00037133"/>
    <w:rPr>
      <w:sz w:val="28"/>
      <w:szCs w:val="28"/>
      <w:lang w:val="ru-RU" w:eastAsia="zh-CN" w:bidi="ar-SA"/>
    </w:rPr>
  </w:style>
  <w:style w:type="character" w:styleId="af">
    <w:name w:val="endnote reference"/>
    <w:semiHidden/>
    <w:rsid w:val="004C4AFA"/>
    <w:rPr>
      <w:vertAlign w:val="superscript"/>
    </w:rPr>
  </w:style>
  <w:style w:type="paragraph" w:styleId="af0">
    <w:name w:val="List Bullet"/>
    <w:basedOn w:val="a"/>
    <w:autoRedefine/>
    <w:rsid w:val="00C0352F"/>
    <w:pPr>
      <w:tabs>
        <w:tab w:val="left" w:pos="0"/>
      </w:tabs>
      <w:spacing w:after="0" w:line="240" w:lineRule="auto"/>
      <w:ind w:firstLine="709"/>
      <w:jc w:val="both"/>
    </w:pPr>
    <w:rPr>
      <w:rFonts w:ascii="Times New Roman" w:eastAsia="Times New Roman" w:hAnsi="Times New Roman"/>
      <w:spacing w:val="-2"/>
      <w:sz w:val="24"/>
      <w:szCs w:val="24"/>
      <w:lang w:eastAsia="ru-RU"/>
    </w:rPr>
  </w:style>
  <w:style w:type="paragraph" w:styleId="af1">
    <w:name w:val="endnote text"/>
    <w:basedOn w:val="a"/>
    <w:semiHidden/>
    <w:rsid w:val="004C4A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Hyperlink"/>
    <w:rsid w:val="004C4AFA"/>
    <w:rPr>
      <w:color w:val="0000FF"/>
      <w:u w:val="single"/>
    </w:rPr>
  </w:style>
  <w:style w:type="paragraph" w:customStyle="1" w:styleId="13">
    <w:name w:val="Основной текст1"/>
    <w:basedOn w:val="a"/>
    <w:rsid w:val="004C4AFA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3">
    <w:name w:val="toc 2"/>
    <w:basedOn w:val="a"/>
    <w:next w:val="a"/>
    <w:autoRedefine/>
    <w:semiHidden/>
    <w:rsid w:val="004C4AFA"/>
    <w:pPr>
      <w:tabs>
        <w:tab w:val="right" w:leader="dot" w:pos="9061"/>
      </w:tabs>
      <w:spacing w:after="0" w:line="360" w:lineRule="auto"/>
      <w:ind w:firstLine="90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4C4AFA"/>
    <w:pPr>
      <w:ind w:firstLine="720"/>
    </w:pPr>
    <w:rPr>
      <w:rFonts w:ascii="Arial" w:eastAsia="Times New Roman" w:hAnsi="Arial"/>
      <w:snapToGrid w:val="0"/>
    </w:rPr>
  </w:style>
  <w:style w:type="paragraph" w:customStyle="1" w:styleId="14">
    <w:name w:val="Подзаголовок 1"/>
    <w:rsid w:val="00163B1A"/>
    <w:pPr>
      <w:autoSpaceDE w:val="0"/>
      <w:autoSpaceDN w:val="0"/>
      <w:adjustRightInd w:val="0"/>
      <w:jc w:val="center"/>
    </w:pPr>
    <w:rPr>
      <w:rFonts w:ascii="AcademyC" w:eastAsia="Times New Roman" w:hAnsi="AcademyC" w:cs="AcademyC"/>
      <w:b/>
      <w:bCs/>
      <w:i/>
      <w:iCs/>
      <w:caps/>
      <w:color w:val="000000"/>
    </w:rPr>
  </w:style>
  <w:style w:type="paragraph" w:customStyle="1" w:styleId="-">
    <w:name w:val="Абз. - заг таб."/>
    <w:basedOn w:val="-0"/>
    <w:rsid w:val="00BC4AE9"/>
    <w:pPr>
      <w:spacing w:after="60"/>
      <w:ind w:firstLine="0"/>
      <w:jc w:val="center"/>
    </w:pPr>
    <w:rPr>
      <w:b/>
      <w:sz w:val="27"/>
    </w:rPr>
  </w:style>
  <w:style w:type="paragraph" w:customStyle="1" w:styleId="-0">
    <w:name w:val="Абз - осн."/>
    <w:basedOn w:val="a"/>
    <w:link w:val="-1"/>
    <w:rsid w:val="00FA101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-1">
    <w:name w:val="Абз - осн. Знак"/>
    <w:link w:val="-0"/>
    <w:rsid w:val="00FA1015"/>
    <w:rPr>
      <w:sz w:val="28"/>
      <w:szCs w:val="28"/>
      <w:lang w:val="ru-RU" w:eastAsia="ru-RU" w:bidi="ar-SA"/>
    </w:rPr>
  </w:style>
  <w:style w:type="paragraph" w:customStyle="1" w:styleId="15">
    <w:name w:val="Абзац списка1"/>
    <w:basedOn w:val="a"/>
    <w:rsid w:val="00BF1C8E"/>
    <w:pPr>
      <w:ind w:left="720"/>
    </w:pPr>
    <w:rPr>
      <w:rFonts w:eastAsia="Times New Roman"/>
    </w:rPr>
  </w:style>
  <w:style w:type="paragraph" w:customStyle="1" w:styleId="-10">
    <w:name w:val="Абз. - заг 1"/>
    <w:basedOn w:val="-0"/>
    <w:rsid w:val="008D388D"/>
    <w:pPr>
      <w:ind w:firstLine="0"/>
      <w:jc w:val="center"/>
    </w:pPr>
    <w:rPr>
      <w:b/>
      <w:caps/>
    </w:rPr>
  </w:style>
  <w:style w:type="paragraph" w:customStyle="1" w:styleId="110">
    <w:name w:val="Знак11"/>
    <w:basedOn w:val="a"/>
    <w:rsid w:val="004A2BF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-3">
    <w:name w:val="Абз. - заг 3"/>
    <w:basedOn w:val="-0"/>
    <w:rsid w:val="005442E6"/>
    <w:pPr>
      <w:spacing w:after="100"/>
      <w:ind w:firstLine="0"/>
      <w:jc w:val="center"/>
    </w:pPr>
    <w:rPr>
      <w:i/>
    </w:rPr>
  </w:style>
  <w:style w:type="character" w:customStyle="1" w:styleId="cname1">
    <w:name w:val="cname1"/>
    <w:rsid w:val="006C0461"/>
    <w:rPr>
      <w:rFonts w:ascii="Arial" w:hAnsi="Arial" w:cs="Arial"/>
      <w:b/>
      <w:bCs/>
      <w:color w:val="auto"/>
      <w:sz w:val="20"/>
      <w:szCs w:val="20"/>
    </w:rPr>
  </w:style>
  <w:style w:type="character" w:styleId="af3">
    <w:name w:val="Emphasis"/>
    <w:qFormat/>
    <w:rsid w:val="006C0461"/>
    <w:rPr>
      <w:i/>
      <w:iCs/>
    </w:rPr>
  </w:style>
  <w:style w:type="paragraph" w:styleId="af4">
    <w:name w:val="Normal (Web)"/>
    <w:basedOn w:val="a"/>
    <w:rsid w:val="00A21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F90"/>
  </w:style>
  <w:style w:type="character" w:customStyle="1" w:styleId="apple-style-span">
    <w:name w:val="apple-style-span"/>
    <w:basedOn w:val="a0"/>
    <w:rsid w:val="00A21F90"/>
  </w:style>
  <w:style w:type="paragraph" w:customStyle="1" w:styleId="18">
    <w:name w:val="Обычный + 18 пт"/>
    <w:aliases w:val="Слева:  -1,59 см,Первая строка:  1"/>
    <w:basedOn w:val="a"/>
    <w:rsid w:val="00A21F90"/>
    <w:pPr>
      <w:spacing w:after="0" w:line="240" w:lineRule="auto"/>
      <w:ind w:left="-900" w:firstLine="900"/>
    </w:pPr>
    <w:rPr>
      <w:rFonts w:ascii="Times New Roman" w:eastAsia="Times New Roman" w:hAnsi="Times New Roman"/>
      <w:sz w:val="40"/>
      <w:szCs w:val="40"/>
      <w:lang w:eastAsia="ru-RU"/>
    </w:rPr>
  </w:style>
  <w:style w:type="paragraph" w:customStyle="1" w:styleId="16">
    <w:name w:val="Без интервала1"/>
    <w:link w:val="NoSpacingChar"/>
    <w:rsid w:val="00834197"/>
    <w:rPr>
      <w:sz w:val="22"/>
      <w:szCs w:val="22"/>
    </w:rPr>
  </w:style>
  <w:style w:type="character" w:customStyle="1" w:styleId="NoSpacingChar">
    <w:name w:val="No Spacing Char"/>
    <w:link w:val="16"/>
    <w:locked/>
    <w:rsid w:val="00834197"/>
    <w:rPr>
      <w:sz w:val="22"/>
      <w:szCs w:val="22"/>
      <w:lang w:val="ru-RU" w:eastAsia="ru-RU" w:bidi="ar-SA"/>
    </w:rPr>
  </w:style>
  <w:style w:type="paragraph" w:customStyle="1" w:styleId="first">
    <w:name w:val="first"/>
    <w:basedOn w:val="a"/>
    <w:rsid w:val="00264C53"/>
    <w:pPr>
      <w:spacing w:before="240"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xt">
    <w:name w:val="txt"/>
    <w:basedOn w:val="a"/>
    <w:rsid w:val="00264C53"/>
    <w:pPr>
      <w:spacing w:before="100" w:beforeAutospacing="1" w:after="100" w:afterAutospacing="1" w:line="260" w:lineRule="atLeast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day7">
    <w:name w:val="da y7"/>
    <w:basedOn w:val="a0"/>
    <w:rsid w:val="00264C53"/>
  </w:style>
  <w:style w:type="character" w:customStyle="1" w:styleId="ger1">
    <w:name w:val="ger1"/>
    <w:rsid w:val="00264C53"/>
    <w:rPr>
      <w:sz w:val="28"/>
      <w:szCs w:val="28"/>
    </w:rPr>
  </w:style>
  <w:style w:type="paragraph" w:customStyle="1" w:styleId="af5">
    <w:name w:val="Абз гл.заг"/>
    <w:basedOn w:val="a"/>
    <w:rsid w:val="008D388D"/>
    <w:pPr>
      <w:pBdr>
        <w:top w:val="wave" w:sz="12" w:space="1" w:color="auto"/>
        <w:left w:val="wave" w:sz="12" w:space="4" w:color="auto"/>
        <w:bottom w:val="wave" w:sz="12" w:space="1" w:color="auto"/>
        <w:right w:val="wave" w:sz="12" w:space="4" w:color="auto"/>
      </w:pBd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caps/>
      <w:color w:val="000000"/>
      <w:sz w:val="36"/>
      <w:szCs w:val="56"/>
    </w:rPr>
  </w:style>
  <w:style w:type="character" w:customStyle="1" w:styleId="bday">
    <w:name w:val="bday"/>
    <w:basedOn w:val="a0"/>
    <w:rsid w:val="00662889"/>
  </w:style>
  <w:style w:type="paragraph" w:customStyle="1" w:styleId="just">
    <w:name w:val="just"/>
    <w:basedOn w:val="a"/>
    <w:rsid w:val="00662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662889"/>
  </w:style>
  <w:style w:type="paragraph" w:customStyle="1" w:styleId="Standard">
    <w:name w:val="Standard"/>
    <w:rsid w:val="00801B9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af6">
    <w:name w:val="Strong"/>
    <w:qFormat/>
    <w:rsid w:val="00FE1BDB"/>
    <w:rPr>
      <w:b/>
      <w:bCs/>
    </w:rPr>
  </w:style>
  <w:style w:type="paragraph" w:styleId="af7">
    <w:name w:val="List Paragraph"/>
    <w:basedOn w:val="a"/>
    <w:qFormat/>
    <w:rsid w:val="00A55884"/>
    <w:pPr>
      <w:ind w:left="720"/>
      <w:contextualSpacing/>
    </w:pPr>
  </w:style>
  <w:style w:type="character" w:customStyle="1" w:styleId="postcolor">
    <w:name w:val="postcolor"/>
    <w:basedOn w:val="a0"/>
    <w:rsid w:val="00A8123F"/>
  </w:style>
  <w:style w:type="paragraph" w:styleId="af8">
    <w:name w:val="Subtitle"/>
    <w:basedOn w:val="a"/>
    <w:next w:val="a"/>
    <w:link w:val="af9"/>
    <w:qFormat/>
    <w:rsid w:val="0003713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link w:val="af8"/>
    <w:locked/>
    <w:rsid w:val="00037133"/>
    <w:rPr>
      <w:rFonts w:ascii="Cambria" w:eastAsia="Calibri" w:hAnsi="Cambria"/>
      <w:i/>
      <w:iCs/>
      <w:color w:val="4F81BD"/>
      <w:spacing w:val="15"/>
      <w:sz w:val="24"/>
      <w:szCs w:val="24"/>
      <w:lang w:val="ru-RU" w:eastAsia="en-US" w:bidi="ar-SA"/>
    </w:rPr>
  </w:style>
  <w:style w:type="character" w:customStyle="1" w:styleId="17">
    <w:name w:val="Слабое выделение1"/>
    <w:rsid w:val="00037133"/>
    <w:rPr>
      <w:rFonts w:cs="Times New Roman"/>
      <w:i/>
      <w:iCs/>
      <w:color w:val="808080"/>
    </w:rPr>
  </w:style>
  <w:style w:type="paragraph" w:customStyle="1" w:styleId="BlueCirclesLTGliederung1">
    <w:name w:val="Blue_Circles~LT~Gliederung 1"/>
    <w:rsid w:val="005D7EA2"/>
    <w:pPr>
      <w:widowControl w:val="0"/>
      <w:suppressAutoHyphens/>
      <w:autoSpaceDE w:val="0"/>
      <w:spacing w:after="283"/>
      <w:ind w:left="680" w:hanging="510"/>
    </w:pPr>
    <w:rPr>
      <w:rFonts w:ascii="Arial Unicode MS" w:eastAsia="Arial Unicode MS" w:hAnsi="Arial Unicode MS" w:cs="Arial Unicode MS"/>
      <w:color w:val="FFFFFF"/>
      <w:sz w:val="64"/>
      <w:szCs w:val="64"/>
      <w:lang w:val="en-US" w:eastAsia="en-US" w:bidi="en-US"/>
    </w:rPr>
  </w:style>
  <w:style w:type="paragraph" w:customStyle="1" w:styleId="indent">
    <w:name w:val="indent"/>
    <w:basedOn w:val="a"/>
    <w:rsid w:val="00A2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">
    <w:name w:val="p"/>
    <w:basedOn w:val="a0"/>
    <w:rsid w:val="00A23C11"/>
  </w:style>
  <w:style w:type="paragraph" w:customStyle="1" w:styleId="-2">
    <w:name w:val="Абз. - текст таб."/>
    <w:basedOn w:val="a"/>
    <w:rsid w:val="008D388D"/>
    <w:pPr>
      <w:spacing w:after="0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-20">
    <w:name w:val="Абз. - заг 2"/>
    <w:basedOn w:val="a"/>
    <w:rsid w:val="008D388D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paragraph" w:customStyle="1" w:styleId="24">
    <w:name w:val="Подзаголовок 2"/>
    <w:basedOn w:val="14"/>
    <w:rsid w:val="00E11D25"/>
    <w:rPr>
      <w:rFonts w:ascii="Academy" w:hAnsi="Academy" w:cs="Academy"/>
      <w:b w:val="0"/>
      <w:i w:val="0"/>
      <w:color w:val="auto"/>
      <w:sz w:val="24"/>
      <w:szCs w:val="24"/>
    </w:rPr>
  </w:style>
  <w:style w:type="paragraph" w:customStyle="1" w:styleId="afa">
    <w:name w:val="Абз. колонтитул"/>
    <w:basedOn w:val="a"/>
    <w:rsid w:val="008D4C7B"/>
    <w:pPr>
      <w:shd w:val="clear" w:color="auto" w:fill="FFFFFF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i/>
      <w:color w:val="000000"/>
      <w:spacing w:val="10"/>
      <w:w w:val="90"/>
      <w:sz w:val="24"/>
      <w:szCs w:val="24"/>
    </w:rPr>
  </w:style>
  <w:style w:type="paragraph" w:customStyle="1" w:styleId="Default">
    <w:name w:val="Default"/>
    <w:rsid w:val="008023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Balloon Text"/>
    <w:basedOn w:val="a"/>
    <w:semiHidden/>
    <w:rsid w:val="00C64E42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BE7F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semiHidden/>
    <w:rsid w:val="00C470EF"/>
    <w:pPr>
      <w:spacing w:line="252" w:lineRule="auto"/>
    </w:pPr>
    <w:rPr>
      <w:rFonts w:ascii="Cambria" w:eastAsia="Times New Roman" w:hAnsi="Cambria"/>
      <w:sz w:val="20"/>
      <w:szCs w:val="20"/>
      <w:lang w:val="en-US" w:bidi="en-US"/>
    </w:rPr>
  </w:style>
  <w:style w:type="paragraph" w:styleId="afe">
    <w:name w:val="annotation subject"/>
    <w:basedOn w:val="afd"/>
    <w:next w:val="afd"/>
    <w:semiHidden/>
    <w:rsid w:val="00C470EF"/>
    <w:rPr>
      <w:b/>
      <w:bCs/>
    </w:rPr>
  </w:style>
  <w:style w:type="paragraph" w:customStyle="1" w:styleId="30">
    <w:name w:val="стиль3"/>
    <w:basedOn w:val="a"/>
    <w:rsid w:val="00C470EF"/>
    <w:pPr>
      <w:spacing w:before="100" w:beforeAutospacing="1" w:after="100" w:afterAutospacing="1" w:line="252" w:lineRule="auto"/>
    </w:pPr>
    <w:rPr>
      <w:rFonts w:ascii="Verdana" w:eastAsia="Times New Roman" w:hAnsi="Verdana"/>
      <w:color w:val="114466"/>
      <w:sz w:val="21"/>
      <w:szCs w:val="21"/>
      <w:lang w:val="en-US" w:bidi="en-US"/>
    </w:rPr>
  </w:style>
  <w:style w:type="character" w:customStyle="1" w:styleId="91">
    <w:name w:val="Знак Знак9"/>
    <w:rsid w:val="00C470EF"/>
    <w:rPr>
      <w:caps/>
      <w:color w:val="622423"/>
      <w:sz w:val="24"/>
      <w:szCs w:val="24"/>
    </w:rPr>
  </w:style>
  <w:style w:type="paragraph" w:styleId="aff">
    <w:name w:val="caption"/>
    <w:basedOn w:val="a"/>
    <w:next w:val="a"/>
    <w:qFormat/>
    <w:rsid w:val="00C470EF"/>
    <w:pPr>
      <w:spacing w:line="252" w:lineRule="auto"/>
    </w:pPr>
    <w:rPr>
      <w:rFonts w:ascii="Cambria" w:eastAsia="Times New Roman" w:hAnsi="Cambria"/>
      <w:caps/>
      <w:spacing w:val="10"/>
      <w:sz w:val="18"/>
      <w:szCs w:val="18"/>
      <w:lang w:val="en-US" w:bidi="en-US"/>
    </w:rPr>
  </w:style>
  <w:style w:type="paragraph" w:styleId="aff0">
    <w:name w:val="No Spacing"/>
    <w:basedOn w:val="a"/>
    <w:link w:val="aff1"/>
    <w:qFormat/>
    <w:rsid w:val="00C470EF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ff1">
    <w:name w:val="Без интервала Знак"/>
    <w:link w:val="aff0"/>
    <w:rsid w:val="00C470EF"/>
    <w:rPr>
      <w:rFonts w:ascii="Cambria" w:hAnsi="Cambria"/>
      <w:sz w:val="22"/>
      <w:szCs w:val="22"/>
      <w:lang w:val="en-US" w:eastAsia="en-US" w:bidi="en-US"/>
    </w:rPr>
  </w:style>
  <w:style w:type="paragraph" w:styleId="25">
    <w:name w:val="Quote"/>
    <w:basedOn w:val="a"/>
    <w:next w:val="a"/>
    <w:link w:val="26"/>
    <w:qFormat/>
    <w:rsid w:val="00C470EF"/>
    <w:pPr>
      <w:spacing w:line="252" w:lineRule="auto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6">
    <w:name w:val="Цитата 2 Знак"/>
    <w:link w:val="25"/>
    <w:rsid w:val="00C470EF"/>
    <w:rPr>
      <w:rFonts w:ascii="Cambria" w:hAnsi="Cambria"/>
      <w:i/>
      <w:iCs/>
      <w:lang w:val="x-none" w:eastAsia="x-none" w:bidi="ar-SA"/>
    </w:rPr>
  </w:style>
  <w:style w:type="paragraph" w:styleId="aff2">
    <w:name w:val="Intense Quote"/>
    <w:basedOn w:val="a"/>
    <w:next w:val="a"/>
    <w:link w:val="aff3"/>
    <w:qFormat/>
    <w:rsid w:val="00C470E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val="x-none" w:eastAsia="x-none"/>
    </w:rPr>
  </w:style>
  <w:style w:type="character" w:customStyle="1" w:styleId="aff3">
    <w:name w:val="Выделенная цитата Знак"/>
    <w:link w:val="aff2"/>
    <w:rsid w:val="00C470EF"/>
    <w:rPr>
      <w:rFonts w:ascii="Cambria" w:hAnsi="Cambria"/>
      <w:caps/>
      <w:color w:val="622423"/>
      <w:spacing w:val="5"/>
      <w:lang w:val="x-none" w:eastAsia="x-none" w:bidi="ar-SA"/>
    </w:rPr>
  </w:style>
  <w:style w:type="character" w:styleId="aff4">
    <w:name w:val="Subtle Reference"/>
    <w:qFormat/>
    <w:rsid w:val="00C470EF"/>
    <w:rPr>
      <w:rFonts w:ascii="Calibri" w:eastAsia="Times New Roman" w:hAnsi="Calibri" w:cs="Times New Roman"/>
      <w:i/>
      <w:iCs/>
      <w:color w:val="622423"/>
    </w:rPr>
  </w:style>
  <w:style w:type="character" w:styleId="aff5">
    <w:name w:val="Book Title"/>
    <w:qFormat/>
    <w:rsid w:val="00C470EF"/>
    <w:rPr>
      <w:caps/>
      <w:color w:val="622423"/>
      <w:spacing w:val="5"/>
      <w:u w:color="622423"/>
    </w:rPr>
  </w:style>
  <w:style w:type="paragraph" w:styleId="aff6">
    <w:name w:val="TOC Heading"/>
    <w:basedOn w:val="10"/>
    <w:next w:val="a"/>
    <w:qFormat/>
    <w:rsid w:val="00C470EF"/>
    <w:pPr>
      <w:keepNext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kern w:val="0"/>
      <w:sz w:val="28"/>
      <w:szCs w:val="28"/>
      <w:lang w:val="x-none" w:eastAsia="x-none"/>
    </w:rPr>
  </w:style>
  <w:style w:type="paragraph" w:customStyle="1" w:styleId="aff7">
    <w:name w:val="Текст общий"/>
    <w:basedOn w:val="a"/>
    <w:link w:val="aff8"/>
    <w:rsid w:val="00C470EF"/>
    <w:pPr>
      <w:spacing w:after="0" w:line="24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aff8">
    <w:name w:val="Текст общий Знак"/>
    <w:link w:val="aff7"/>
    <w:rsid w:val="00C470EF"/>
    <w:rPr>
      <w:sz w:val="28"/>
      <w:szCs w:val="28"/>
      <w:lang w:val="x-none" w:eastAsia="x-none" w:bidi="ar-SA"/>
    </w:rPr>
  </w:style>
  <w:style w:type="paragraph" w:customStyle="1" w:styleId="27">
    <w:name w:val="Заг2"/>
    <w:basedOn w:val="aff7"/>
    <w:rsid w:val="00C470EF"/>
    <w:pPr>
      <w:jc w:val="center"/>
    </w:pPr>
    <w:rPr>
      <w:b/>
      <w:sz w:val="30"/>
      <w:szCs w:val="30"/>
    </w:rPr>
  </w:style>
  <w:style w:type="paragraph" w:customStyle="1" w:styleId="-4">
    <w:name w:val="Заг-табл"/>
    <w:basedOn w:val="aff7"/>
    <w:link w:val="-5"/>
    <w:rsid w:val="00C470EF"/>
    <w:pPr>
      <w:spacing w:after="40"/>
      <w:ind w:firstLine="0"/>
      <w:jc w:val="center"/>
    </w:pPr>
    <w:rPr>
      <w:b/>
    </w:rPr>
  </w:style>
  <w:style w:type="character" w:customStyle="1" w:styleId="-5">
    <w:name w:val="Заг-табл Знак"/>
    <w:link w:val="-4"/>
    <w:rsid w:val="00C470EF"/>
    <w:rPr>
      <w:b/>
      <w:sz w:val="28"/>
      <w:szCs w:val="28"/>
      <w:lang w:val="x-none" w:eastAsia="x-none" w:bidi="ar-SA"/>
    </w:rPr>
  </w:style>
  <w:style w:type="paragraph" w:customStyle="1" w:styleId="32">
    <w:name w:val="Заг3"/>
    <w:basedOn w:val="aff7"/>
    <w:rsid w:val="00C470EF"/>
    <w:pPr>
      <w:spacing w:after="120"/>
      <w:ind w:firstLine="0"/>
      <w:jc w:val="center"/>
    </w:pPr>
    <w:rPr>
      <w:b/>
      <w:i/>
      <w:sz w:val="30"/>
      <w:szCs w:val="30"/>
    </w:rPr>
  </w:style>
  <w:style w:type="table" w:styleId="-50">
    <w:name w:val="Light Grid Accent 5"/>
    <w:basedOn w:val="a1"/>
    <w:rsid w:val="00C470EF"/>
    <w:rPr>
      <w:rFonts w:ascii="Cambria" w:eastAsia="Times New Roman" w:hAnsi="Cambria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rsid w:val="00C470EF"/>
    <w:rPr>
      <w:rFonts w:ascii="Cambria" w:eastAsia="Times New Roman" w:hAnsi="Cambria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0">
    <w:name w:val="Light Shading Accent 6"/>
    <w:basedOn w:val="a1"/>
    <w:rsid w:val="00C470EF"/>
    <w:rPr>
      <w:rFonts w:ascii="Cambria" w:eastAsia="Times New Roman" w:hAnsi="Cambria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61">
    <w:name w:val="Light List Accent 6"/>
    <w:basedOn w:val="a1"/>
    <w:rsid w:val="00C470EF"/>
    <w:rPr>
      <w:rFonts w:ascii="Cambria" w:eastAsia="Times New Roman" w:hAnsi="Cambria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9">
    <w:name w:val="Table Grid 1"/>
    <w:basedOn w:val="a1"/>
    <w:rsid w:val="00C470EF"/>
    <w:pPr>
      <w:spacing w:after="200" w:line="252" w:lineRule="auto"/>
    </w:pPr>
    <w:rPr>
      <w:rFonts w:ascii="Cambria" w:eastAsia="Times New Roman" w:hAnsi="Cambri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Стиль1"/>
    <w:basedOn w:val="a"/>
    <w:rsid w:val="00C470EF"/>
    <w:pPr>
      <w:spacing w:after="120" w:line="252" w:lineRule="auto"/>
      <w:ind w:firstLine="567"/>
      <w:jc w:val="both"/>
    </w:pPr>
    <w:rPr>
      <w:rFonts w:ascii="Cambria" w:eastAsia="Times New Roman" w:hAnsi="Cambria"/>
      <w:lang w:val="en-US" w:bidi="en-US"/>
    </w:rPr>
  </w:style>
  <w:style w:type="paragraph" w:styleId="33">
    <w:name w:val="toc 3"/>
    <w:basedOn w:val="a"/>
    <w:next w:val="a"/>
    <w:autoRedefine/>
    <w:rsid w:val="00C470EF"/>
    <w:pPr>
      <w:spacing w:line="252" w:lineRule="auto"/>
      <w:ind w:left="440"/>
    </w:pPr>
    <w:rPr>
      <w:rFonts w:ascii="Cambria" w:eastAsia="Times New Roman" w:hAnsi="Cambria"/>
      <w:lang w:val="en-US" w:bidi="en-US"/>
    </w:rPr>
  </w:style>
  <w:style w:type="paragraph" w:styleId="1b">
    <w:name w:val="toc 1"/>
    <w:basedOn w:val="a"/>
    <w:next w:val="a"/>
    <w:autoRedefine/>
    <w:rsid w:val="00C470EF"/>
    <w:pPr>
      <w:spacing w:line="252" w:lineRule="auto"/>
    </w:pPr>
    <w:rPr>
      <w:rFonts w:ascii="Cambria" w:eastAsia="Times New Roman" w:hAnsi="Cambria"/>
      <w:lang w:val="en-US" w:bidi="en-US"/>
    </w:rPr>
  </w:style>
  <w:style w:type="paragraph" w:customStyle="1" w:styleId="-7">
    <w:name w:val="Абз - спис."/>
    <w:basedOn w:val="a"/>
    <w:rsid w:val="00C470EF"/>
    <w:pPr>
      <w:tabs>
        <w:tab w:val="num" w:pos="360"/>
        <w:tab w:val="num" w:pos="1080"/>
      </w:tabs>
      <w:spacing w:after="0" w:line="240" w:lineRule="auto"/>
      <w:ind w:left="1077" w:hanging="35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9">
    <w:name w:val="..... ....."/>
    <w:basedOn w:val="Default"/>
    <w:next w:val="Default"/>
    <w:rsid w:val="00BA2EAB"/>
    <w:pPr>
      <w:spacing w:before="40"/>
    </w:pPr>
    <w:rPr>
      <w:rFonts w:eastAsia="Times New Roman"/>
      <w:color w:val="auto"/>
      <w:szCs w:val="20"/>
    </w:rPr>
  </w:style>
  <w:style w:type="character" w:customStyle="1" w:styleId="34">
    <w:name w:val="Заголовок 3 Знак"/>
    <w:rsid w:val="007B05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Indent21">
    <w:name w:val="Body Text Indent 21"/>
    <w:basedOn w:val="a"/>
    <w:rsid w:val="007B057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21">
    <w:name w:val="Body Text 21"/>
    <w:basedOn w:val="a"/>
    <w:rsid w:val="007B057A"/>
    <w:pPr>
      <w:overflowPunct w:val="0"/>
      <w:autoSpaceDE w:val="0"/>
      <w:autoSpaceDN w:val="0"/>
      <w:adjustRightInd w:val="0"/>
      <w:spacing w:after="0" w:line="240" w:lineRule="auto"/>
      <w:ind w:right="-766" w:firstLine="720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4">
    <w:name w:val="Body Text 24"/>
    <w:basedOn w:val="a"/>
    <w:rsid w:val="007B057A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5">
    <w:name w:val=". 3 текст"/>
    <w:basedOn w:val="a"/>
    <w:link w:val="36"/>
    <w:rsid w:val="005A7904"/>
    <w:pPr>
      <w:spacing w:after="0" w:line="240" w:lineRule="auto"/>
      <w:ind w:firstLine="567"/>
    </w:pPr>
    <w:rPr>
      <w:rFonts w:cs="Calibri"/>
      <w:sz w:val="20"/>
      <w:szCs w:val="20"/>
      <w:lang w:eastAsia="ru-RU"/>
    </w:rPr>
  </w:style>
  <w:style w:type="character" w:customStyle="1" w:styleId="36">
    <w:name w:val=". 3 текст Знак"/>
    <w:link w:val="35"/>
    <w:locked/>
    <w:rsid w:val="005A7904"/>
    <w:rPr>
      <w:rFonts w:ascii="Calibri" w:hAnsi="Calibri" w:cs="Calibri"/>
      <w:lang w:val="ru-RU" w:eastAsia="ru-RU" w:bidi="ar-SA"/>
    </w:rPr>
  </w:style>
  <w:style w:type="paragraph" w:customStyle="1" w:styleId="affa">
    <w:name w:val="Знак"/>
    <w:basedOn w:val="a"/>
    <w:rsid w:val="005A79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linkpopup">
    <w:name w:val="link_popup"/>
    <w:rsid w:val="002A3E9E"/>
    <w:rPr>
      <w:rFonts w:ascii="Calibri" w:hAnsi="Calibri"/>
      <w:b/>
      <w:color w:val="00B050"/>
      <w:sz w:val="22"/>
      <w:u w:val="single"/>
    </w:rPr>
  </w:style>
  <w:style w:type="paragraph" w:styleId="affb">
    <w:name w:val="Document Map"/>
    <w:basedOn w:val="a"/>
    <w:rsid w:val="00992C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0">
    <w:name w:val="Знак Знак15"/>
    <w:rsid w:val="00992C42"/>
    <w:rPr>
      <w:rFonts w:ascii="Arial" w:hAnsi="Arial" w:cs="Arial"/>
      <w:b/>
      <w:bCs/>
      <w:i/>
      <w:iCs/>
      <w:sz w:val="28"/>
      <w:szCs w:val="28"/>
    </w:rPr>
  </w:style>
  <w:style w:type="paragraph" w:styleId="28">
    <w:name w:val="Body Text 2"/>
    <w:basedOn w:val="a"/>
    <w:rsid w:val="00992C4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7">
    <w:name w:val="Body Text 3"/>
    <w:basedOn w:val="a"/>
    <w:rsid w:val="00992C4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38">
    <w:name w:val="Body Text Indent 3"/>
    <w:basedOn w:val="a"/>
    <w:rsid w:val="00992C4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affc">
    <w:name w:val="ìàêðîñ"/>
    <w:rsid w:val="00992C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eastAsia="Times New Roman" w:hAnsi="Antiqua"/>
      <w:sz w:val="24"/>
    </w:rPr>
  </w:style>
  <w:style w:type="paragraph" w:customStyle="1" w:styleId="41">
    <w:name w:val="Заг4"/>
    <w:basedOn w:val="a"/>
    <w:rsid w:val="00992C42"/>
    <w:pPr>
      <w:spacing w:before="240" w:after="120" w:line="240" w:lineRule="auto"/>
      <w:jc w:val="both"/>
    </w:pPr>
    <w:rPr>
      <w:rFonts w:ascii="Times New Roman" w:eastAsia="Times New Roman" w:hAnsi="Times New Roman"/>
      <w:b/>
      <w:bCs/>
      <w:iCs/>
      <w:sz w:val="26"/>
      <w:szCs w:val="26"/>
      <w:u w:val="single"/>
      <w:lang w:eastAsia="ru-RU"/>
    </w:rPr>
  </w:style>
  <w:style w:type="character" w:customStyle="1" w:styleId="140">
    <w:name w:val="Знак Знак14"/>
    <w:rsid w:val="00992C42"/>
    <w:rPr>
      <w:b/>
      <w:sz w:val="24"/>
    </w:rPr>
  </w:style>
  <w:style w:type="character" w:customStyle="1" w:styleId="130">
    <w:name w:val="Знак Знак13"/>
    <w:rsid w:val="00992C42"/>
    <w:rPr>
      <w:b/>
      <w:bCs/>
      <w:sz w:val="22"/>
      <w:szCs w:val="22"/>
    </w:rPr>
  </w:style>
  <w:style w:type="character" w:customStyle="1" w:styleId="120">
    <w:name w:val="Знак Знак12"/>
    <w:rsid w:val="00992C42"/>
    <w:rPr>
      <w:sz w:val="24"/>
      <w:szCs w:val="24"/>
    </w:rPr>
  </w:style>
  <w:style w:type="paragraph" w:customStyle="1" w:styleId="39">
    <w:name w:val="заголовок 3"/>
    <w:basedOn w:val="a"/>
    <w:next w:val="a"/>
    <w:rsid w:val="00992C42"/>
    <w:pPr>
      <w:keepNext/>
      <w:spacing w:before="240" w:after="60" w:line="240" w:lineRule="auto"/>
      <w:jc w:val="both"/>
    </w:pPr>
    <w:rPr>
      <w:rFonts w:ascii="Antiqua" w:eastAsia="Times New Roman" w:hAnsi="Antiqua"/>
      <w:sz w:val="24"/>
      <w:szCs w:val="20"/>
      <w:lang w:val="en-US" w:eastAsia="ru-RU"/>
    </w:rPr>
  </w:style>
  <w:style w:type="paragraph" w:customStyle="1" w:styleId="1c">
    <w:name w:val="Заг1"/>
    <w:basedOn w:val="a"/>
    <w:rsid w:val="00992C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42">
    <w:name w:val="toc 4"/>
    <w:basedOn w:val="a"/>
    <w:next w:val="a"/>
    <w:autoRedefine/>
    <w:rsid w:val="00992C4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">
    <w:name w:val="xl24"/>
    <w:basedOn w:val="a"/>
    <w:rsid w:val="009A25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Заг 1!"/>
    <w:basedOn w:val="a"/>
    <w:rsid w:val="009A2578"/>
    <w:pPr>
      <w:tabs>
        <w:tab w:val="num" w:pos="360"/>
        <w:tab w:val="left" w:pos="930"/>
      </w:tabs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customStyle="1" w:styleId="29">
    <w:name w:val="Заг 2!"/>
    <w:basedOn w:val="a"/>
    <w:rsid w:val="009A257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3a">
    <w:name w:val="Заг 3!"/>
    <w:basedOn w:val="a"/>
    <w:rsid w:val="009A2578"/>
    <w:pPr>
      <w:spacing w:after="120" w:line="240" w:lineRule="auto"/>
      <w:jc w:val="center"/>
    </w:pPr>
    <w:rPr>
      <w:rFonts w:ascii="Times New Roman" w:eastAsia="Times New Roman" w:hAnsi="Times New Roman"/>
      <w:b/>
      <w:i/>
      <w:iCs/>
      <w:sz w:val="28"/>
      <w:szCs w:val="28"/>
      <w:lang w:eastAsia="ru-RU"/>
    </w:rPr>
  </w:style>
  <w:style w:type="paragraph" w:customStyle="1" w:styleId="-8">
    <w:name w:val="Абз - таб."/>
    <w:basedOn w:val="4"/>
    <w:rsid w:val="009A2578"/>
    <w:pPr>
      <w:ind w:right="0" w:firstLine="0"/>
      <w:jc w:val="right"/>
    </w:pPr>
    <w:rPr>
      <w:b w:val="0"/>
      <w:i/>
      <w:sz w:val="28"/>
      <w:szCs w:val="28"/>
    </w:rPr>
  </w:style>
  <w:style w:type="paragraph" w:customStyle="1" w:styleId="affd">
    <w:name w:val="Заг таб!"/>
    <w:basedOn w:val="9"/>
    <w:rsid w:val="009A2578"/>
    <w:pPr>
      <w:keepNext/>
      <w:spacing w:line="240" w:lineRule="auto"/>
    </w:pPr>
    <w:rPr>
      <w:rFonts w:ascii="Times New Roman" w:hAnsi="Times New Roman"/>
      <w:sz w:val="26"/>
      <w:szCs w:val="28"/>
      <w:lang w:val="ru-RU"/>
    </w:rPr>
  </w:style>
  <w:style w:type="paragraph" w:customStyle="1" w:styleId="-21">
    <w:name w:val="Заг - спис.2"/>
    <w:basedOn w:val="a"/>
    <w:rsid w:val="009A2578"/>
    <w:pPr>
      <w:tabs>
        <w:tab w:val="num" w:pos="900"/>
        <w:tab w:val="num" w:pos="4140"/>
      </w:tabs>
      <w:spacing w:after="0" w:line="290" w:lineRule="exact"/>
      <w:ind w:left="901" w:hanging="18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9">
    <w:name w:val="Абз - подрис."/>
    <w:basedOn w:val="-0"/>
    <w:rsid w:val="009A2578"/>
    <w:pPr>
      <w:ind w:firstLine="0"/>
      <w:jc w:val="center"/>
    </w:pPr>
    <w:rPr>
      <w:i/>
      <w:sz w:val="24"/>
      <w:szCs w:val="24"/>
    </w:rPr>
  </w:style>
  <w:style w:type="paragraph" w:customStyle="1" w:styleId="43">
    <w:name w:val="Заг 4!"/>
    <w:basedOn w:val="xl24"/>
    <w:rsid w:val="009A2578"/>
    <w:pPr>
      <w:pBdr>
        <w:left w:val="none" w:sz="0" w:space="0" w:color="auto"/>
        <w:bottom w:val="none" w:sz="0" w:space="0" w:color="auto"/>
        <w:right w:val="none" w:sz="0" w:space="0" w:color="auto"/>
      </w:pBdr>
      <w:spacing w:before="120" w:beforeAutospacing="0" w:after="60" w:afterAutospacing="0"/>
    </w:pPr>
    <w:rPr>
      <w:i/>
      <w:sz w:val="28"/>
      <w:szCs w:val="28"/>
    </w:rPr>
  </w:style>
  <w:style w:type="paragraph" w:customStyle="1" w:styleId="affe">
    <w:name w:val="Раздел такой то"/>
    <w:basedOn w:val="Default"/>
    <w:next w:val="Default"/>
    <w:rsid w:val="009A2578"/>
    <w:rPr>
      <w:rFonts w:eastAsia="Times New Roman"/>
      <w:color w:val="auto"/>
    </w:rPr>
  </w:style>
  <w:style w:type="paragraph" w:customStyle="1" w:styleId="1e">
    <w:name w:val="Знак1"/>
    <w:basedOn w:val="a"/>
    <w:rsid w:val="009A257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auiue">
    <w:name w:val="Iau.iue"/>
    <w:basedOn w:val="Default"/>
    <w:next w:val="Default"/>
    <w:rsid w:val="009A2578"/>
    <w:rPr>
      <w:rFonts w:eastAsia="Times New Roman"/>
      <w:color w:val="auto"/>
    </w:rPr>
  </w:style>
  <w:style w:type="paragraph" w:customStyle="1" w:styleId="Caaieiaie1">
    <w:name w:val="Caaieiaie 1"/>
    <w:basedOn w:val="Default"/>
    <w:next w:val="Default"/>
    <w:rsid w:val="009A2578"/>
    <w:rPr>
      <w:rFonts w:eastAsia="Times New Roman"/>
      <w:color w:val="auto"/>
    </w:rPr>
  </w:style>
  <w:style w:type="paragraph" w:customStyle="1" w:styleId="BodyText23">
    <w:name w:val="Body Text 23"/>
    <w:basedOn w:val="a"/>
    <w:rsid w:val="00095C7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cs="Calibri"/>
      <w:sz w:val="24"/>
      <w:szCs w:val="24"/>
      <w:lang w:eastAsia="ru-RU"/>
    </w:rPr>
  </w:style>
  <w:style w:type="paragraph" w:styleId="afff">
    <w:name w:val="Plain Text"/>
    <w:basedOn w:val="a"/>
    <w:rsid w:val="00095C70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92">
    <w:name w:val=".9 текст в табл"/>
    <w:basedOn w:val="35"/>
    <w:link w:val="93"/>
    <w:rsid w:val="00095C70"/>
    <w:pPr>
      <w:ind w:firstLine="0"/>
      <w:jc w:val="center"/>
    </w:pPr>
    <w:rPr>
      <w:sz w:val="18"/>
      <w:szCs w:val="18"/>
    </w:rPr>
  </w:style>
  <w:style w:type="character" w:customStyle="1" w:styleId="93">
    <w:name w:val=".9 текст в табл Знак"/>
    <w:link w:val="92"/>
    <w:locked/>
    <w:rsid w:val="00095C70"/>
    <w:rPr>
      <w:rFonts w:ascii="Calibri" w:eastAsia="Calibri" w:hAnsi="Calibri" w:cs="Calibri"/>
      <w:sz w:val="18"/>
      <w:szCs w:val="18"/>
      <w:lang w:val="ru-RU" w:eastAsia="ru-RU" w:bidi="ar-SA"/>
    </w:rPr>
  </w:style>
  <w:style w:type="paragraph" w:customStyle="1" w:styleId="51">
    <w:name w:val="Знак5"/>
    <w:basedOn w:val="a"/>
    <w:rsid w:val="00095C70"/>
    <w:pPr>
      <w:widowControl w:val="0"/>
      <w:adjustRightInd w:val="0"/>
      <w:spacing w:after="160" w:line="240" w:lineRule="exact"/>
      <w:jc w:val="right"/>
    </w:pPr>
    <w:rPr>
      <w:rFonts w:cs="Calibri"/>
      <w:sz w:val="20"/>
      <w:szCs w:val="20"/>
      <w:lang w:val="en-GB"/>
    </w:rPr>
  </w:style>
  <w:style w:type="paragraph" w:customStyle="1" w:styleId="2a">
    <w:name w:val="Обычный2"/>
    <w:basedOn w:val="a"/>
    <w:rsid w:val="00095C70"/>
    <w:pPr>
      <w:spacing w:before="60" w:after="60" w:line="240" w:lineRule="auto"/>
      <w:ind w:left="60" w:right="60" w:firstLine="225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2b">
    <w:name w:val="стиль2"/>
    <w:basedOn w:val="a"/>
    <w:rsid w:val="00095C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.1 тире"/>
    <w:basedOn w:val="a"/>
    <w:link w:val="1f"/>
    <w:rsid w:val="00095C70"/>
    <w:pPr>
      <w:numPr>
        <w:numId w:val="1"/>
      </w:numPr>
      <w:spacing w:after="0" w:line="240" w:lineRule="auto"/>
      <w:ind w:left="851" w:hanging="284"/>
    </w:pPr>
    <w:rPr>
      <w:sz w:val="20"/>
      <w:szCs w:val="20"/>
      <w:lang w:val="x-none" w:eastAsia="x-none"/>
    </w:rPr>
  </w:style>
  <w:style w:type="character" w:customStyle="1" w:styleId="1f">
    <w:name w:val=".1 тире Знак"/>
    <w:link w:val="1"/>
    <w:locked/>
    <w:rsid w:val="00095C70"/>
    <w:rPr>
      <w:rFonts w:cs="Calibri"/>
    </w:rPr>
  </w:style>
  <w:style w:type="character" w:customStyle="1" w:styleId="afff0">
    <w:name w:val="Символ сноски"/>
    <w:rsid w:val="00095C70"/>
    <w:rPr>
      <w:vertAlign w:val="superscript"/>
    </w:rPr>
  </w:style>
  <w:style w:type="paragraph" w:customStyle="1" w:styleId="1f0">
    <w:name w:val="Знак Знак Знак Знак1"/>
    <w:basedOn w:val="a"/>
    <w:rsid w:val="00095C7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20">
    <w:name w:val="A2"/>
    <w:rsid w:val="009D1534"/>
    <w:rPr>
      <w:b/>
      <w:bCs/>
      <w:color w:val="000000"/>
      <w:sz w:val="30"/>
      <w:szCs w:val="30"/>
    </w:rPr>
  </w:style>
  <w:style w:type="paragraph" w:customStyle="1" w:styleId="Pa6">
    <w:name w:val="Pa6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rsid w:val="009D153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rsid w:val="009D1534"/>
    <w:pPr>
      <w:spacing w:line="221" w:lineRule="atLeast"/>
    </w:pPr>
    <w:rPr>
      <w:color w:val="auto"/>
    </w:rPr>
  </w:style>
  <w:style w:type="paragraph" w:customStyle="1" w:styleId="1f1">
    <w:name w:val="Без интервала1"/>
    <w:basedOn w:val="a"/>
    <w:rsid w:val="009D1534"/>
    <w:pPr>
      <w:spacing w:after="0" w:line="240" w:lineRule="auto"/>
    </w:pPr>
    <w:rPr>
      <w:rFonts w:ascii="Cambria" w:hAnsi="Cambria"/>
      <w:lang w:val="en-US"/>
    </w:rPr>
  </w:style>
  <w:style w:type="character" w:customStyle="1" w:styleId="A40">
    <w:name w:val="A4"/>
    <w:rsid w:val="009D153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4.xml"/><Relationship Id="rId39" Type="http://schemas.openxmlformats.org/officeDocument/2006/relationships/chart" Target="charts/chart27.xml"/><Relationship Id="rId21" Type="http://schemas.openxmlformats.org/officeDocument/2006/relationships/chart" Target="charts/chart9.xml"/><Relationship Id="rId34" Type="http://schemas.openxmlformats.org/officeDocument/2006/relationships/chart" Target="charts/chart22.xml"/><Relationship Id="rId42" Type="http://schemas.openxmlformats.org/officeDocument/2006/relationships/chart" Target="charts/chart30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9" Type="http://schemas.openxmlformats.org/officeDocument/2006/relationships/chart" Target="charts/chart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hart" Target="charts/chart12.xml"/><Relationship Id="rId32" Type="http://schemas.openxmlformats.org/officeDocument/2006/relationships/chart" Target="charts/chart20.xml"/><Relationship Id="rId37" Type="http://schemas.openxmlformats.org/officeDocument/2006/relationships/chart" Target="charts/chart25.xml"/><Relationship Id="rId40" Type="http://schemas.openxmlformats.org/officeDocument/2006/relationships/chart" Target="charts/chart28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chart" Target="charts/chart24.xml"/><Relationship Id="rId10" Type="http://schemas.openxmlformats.org/officeDocument/2006/relationships/footer" Target="footer2.xml"/><Relationship Id="rId19" Type="http://schemas.openxmlformats.org/officeDocument/2006/relationships/chart" Target="charts/chart7.xml"/><Relationship Id="rId31" Type="http://schemas.openxmlformats.org/officeDocument/2006/relationships/chart" Target="charts/chart19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chart" Target="charts/chart23.xml"/><Relationship Id="rId43" Type="http://schemas.openxmlformats.org/officeDocument/2006/relationships/chart" Target="charts/chart3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chart" Target="charts/chart21.xml"/><Relationship Id="rId38" Type="http://schemas.openxmlformats.org/officeDocument/2006/relationships/chart" Target="charts/chart26.xml"/><Relationship Id="rId20" Type="http://schemas.openxmlformats.org/officeDocument/2006/relationships/chart" Target="charts/chart8.xml"/><Relationship Id="rId41" Type="http://schemas.openxmlformats.org/officeDocument/2006/relationships/chart" Target="charts/chart2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me\Documents\&#1052;&#1086;&#1080;%20&#1076;&#1086;&#1082;&#1091;&#1084;&#1077;&#1085;&#1090;&#1099;\&#1088;&#1094;&#1086;&#1082;&#1086;_2014_2016\&#1086;&#1090;&#1095;&#1077;&#1090;_&#1092;&#1080;&#1079;&#1080;&#1082;&#1072;_&#1054;&#1043;&#1069;_2016\&#1057;&#1090;&#1072;&#1090;.&#1080;&#1089;&#1087;&#1088;.21.07\&#1089;&#1090;&#1072;&#1090;&#1080;&#1089;&#1090;&#1080;&#1082;&#1072;_2016_&#1054;&#1043;&#106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заданий базового уровня сложности с выбором ответа в зависимости от темы школьного курса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'Выполнение части 1 в %'!$H$9</c:f>
              <c:strCache>
                <c:ptCount val="1"/>
                <c:pt idx="0">
                  <c:v>механические явления, базовый, выбор ответа</c:v>
                </c:pt>
              </c:strCache>
            </c:strRef>
          </c:tx>
          <c:invertIfNegative val="0"/>
          <c:cat>
            <c:numRef>
              <c:f>'Выполнение части 1 в %'!$H$8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%'!$H$10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'Выполнение части 1 в %'!$I$9</c:f>
              <c:strCache>
                <c:ptCount val="1"/>
                <c:pt idx="0">
                  <c:v>Тепловые явления, базовый, выбор ответа</c:v>
                </c:pt>
              </c:strCache>
            </c:strRef>
          </c:tx>
          <c:invertIfNegative val="0"/>
          <c:cat>
            <c:numRef>
              <c:f>'Выполнение части 1 в %'!$H$8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%'!$I$10</c:f>
              <c:numCache>
                <c:formatCode>0%</c:formatCode>
                <c:ptCount val="1"/>
                <c:pt idx="0">
                  <c:v>0.74</c:v>
                </c:pt>
              </c:numCache>
            </c:numRef>
          </c:val>
        </c:ser>
        <c:ser>
          <c:idx val="2"/>
          <c:order val="2"/>
          <c:tx>
            <c:strRef>
              <c:f>'Выполнение части 1 в %'!$J$9</c:f>
              <c:strCache>
                <c:ptCount val="1"/>
                <c:pt idx="0">
                  <c:v>Электромагнитные явления, базовый, выбор ответа</c:v>
                </c:pt>
              </c:strCache>
            </c:strRef>
          </c:tx>
          <c:invertIfNegative val="0"/>
          <c:cat>
            <c:numRef>
              <c:f>'Выполнение части 1 в %'!$H$8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%'!$J$10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3"/>
          <c:order val="3"/>
          <c:tx>
            <c:strRef>
              <c:f>'Выполнение части 1 в %'!$K$9</c:f>
              <c:strCache>
                <c:ptCount val="1"/>
                <c:pt idx="0">
                  <c:v>Квантовые явления. Базовый, выбор ответа</c:v>
                </c:pt>
              </c:strCache>
            </c:strRef>
          </c:tx>
          <c:invertIfNegative val="0"/>
          <c:cat>
            <c:numRef>
              <c:f>'Выполнение части 1 в %'!$H$8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%'!$K$10</c:f>
              <c:numCache>
                <c:formatCode>0%</c:formatCode>
                <c:ptCount val="1"/>
                <c:pt idx="0">
                  <c:v>0.72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14656"/>
        <c:axId val="210291520"/>
      </c:barChart>
      <c:catAx>
        <c:axId val="16941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0291520"/>
        <c:crosses val="autoZero"/>
        <c:auto val="1"/>
        <c:lblAlgn val="ctr"/>
        <c:lblOffset val="100"/>
        <c:noMultiLvlLbl val="0"/>
      </c:catAx>
      <c:valAx>
        <c:axId val="210291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14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выполнения заданий 25 и 26 (расчетные задачи)
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задание 25</c:v>
          </c:tx>
          <c:invertIfNegative val="0"/>
          <c:cat>
            <c:strRef>
              <c:f>'часть 2 в % по критериям'!$O$11:$P$11</c:f>
              <c:strCache>
                <c:ptCount val="2"/>
                <c:pt idx="0">
                  <c:v>0</c:v>
                </c:pt>
                <c:pt idx="1">
                  <c:v>(1 + 2 + 3)</c:v>
                </c:pt>
              </c:strCache>
            </c:strRef>
          </c:cat>
          <c:val>
            <c:numRef>
              <c:f>'часть 2 в % по критериям'!$O$12:$P$12</c:f>
              <c:numCache>
                <c:formatCode>0%</c:formatCode>
                <c:ptCount val="2"/>
                <c:pt idx="0">
                  <c:v>0.79</c:v>
                </c:pt>
                <c:pt idx="1">
                  <c:v>0.21</c:v>
                </c:pt>
              </c:numCache>
            </c:numRef>
          </c:val>
        </c:ser>
        <c:ser>
          <c:idx val="1"/>
          <c:order val="1"/>
          <c:tx>
            <c:v>задание 26</c:v>
          </c:tx>
          <c:invertIfNegative val="0"/>
          <c:cat>
            <c:strRef>
              <c:f>'часть 2 в % по критериям'!$O$11:$P$11</c:f>
              <c:strCache>
                <c:ptCount val="2"/>
                <c:pt idx="0">
                  <c:v>0</c:v>
                </c:pt>
                <c:pt idx="1">
                  <c:v>(1 + 2 + 3)</c:v>
                </c:pt>
              </c:strCache>
            </c:strRef>
          </c:cat>
          <c:val>
            <c:numRef>
              <c:f>'часть 2 в % по критериям'!$O$13:$P$13</c:f>
              <c:numCache>
                <c:formatCode>0%</c:formatCode>
                <c:ptCount val="2"/>
                <c:pt idx="0">
                  <c:v>0.57999999999999996</c:v>
                </c:pt>
                <c:pt idx="1">
                  <c:v>0.42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1152"/>
        <c:axId val="165153600"/>
      </c:barChart>
      <c:catAx>
        <c:axId val="1234411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majorTickMark val="out"/>
        <c:minorTickMark val="none"/>
        <c:tickLblPos val="nextTo"/>
        <c:crossAx val="165153600"/>
        <c:crosses val="autoZero"/>
        <c:auto val="1"/>
        <c:lblAlgn val="ctr"/>
        <c:lblOffset val="100"/>
        <c:noMultiLvlLbl val="0"/>
      </c:catAx>
      <c:valAx>
        <c:axId val="165153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441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выполнения заданий 25 и 26 (расчетные задачи)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задание 25, не выполнили задание 79% выпускников</c:v>
          </c:tx>
          <c:invertIfNegative val="0"/>
          <c:cat>
            <c:numRef>
              <c:f>'часть 2 в % по критериям'!$P$8:$R$8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'часть 2 в % по критериям'!$P$9:$R$9</c:f>
              <c:numCache>
                <c:formatCode>0%</c:formatCode>
                <c:ptCount val="3"/>
                <c:pt idx="0">
                  <c:v>0.06</c:v>
                </c:pt>
                <c:pt idx="1">
                  <c:v>0.03</c:v>
                </c:pt>
                <c:pt idx="2">
                  <c:v>0.12</c:v>
                </c:pt>
              </c:numCache>
            </c:numRef>
          </c:val>
        </c:ser>
        <c:ser>
          <c:idx val="1"/>
          <c:order val="1"/>
          <c:tx>
            <c:v>задание 26, не выполнили задание 58% выпускников</c:v>
          </c:tx>
          <c:invertIfNegative val="0"/>
          <c:cat>
            <c:numRef>
              <c:f>'часть 2 в % по критериям'!$P$8:$R$8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'часть 2 в % по критериям'!$P$10:$R$10</c:f>
              <c:numCache>
                <c:formatCode>0%</c:formatCode>
                <c:ptCount val="3"/>
                <c:pt idx="0">
                  <c:v>0.15</c:v>
                </c:pt>
                <c:pt idx="1">
                  <c:v>0.05</c:v>
                </c:pt>
                <c:pt idx="2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335936"/>
        <c:axId val="165155328"/>
      </c:barChart>
      <c:catAx>
        <c:axId val="1193359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5155328"/>
        <c:crosses val="autoZero"/>
        <c:auto val="1"/>
        <c:lblAlgn val="ctr"/>
        <c:lblOffset val="100"/>
        <c:noMultiLvlLbl val="0"/>
      </c:catAx>
      <c:valAx>
        <c:axId val="165155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9335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Результаты выполнения задания 2 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1'!$AI$38:$AL$38</c:f>
              <c:numCache>
                <c:formatCode>0%</c:formatCode>
                <c:ptCount val="4"/>
                <c:pt idx="0">
                  <c:v>0.56901615271659323</c:v>
                </c:pt>
                <c:pt idx="1">
                  <c:v>0.6961869618696187</c:v>
                </c:pt>
                <c:pt idx="2">
                  <c:v>0.59442332065906212</c:v>
                </c:pt>
                <c:pt idx="3">
                  <c:v>0.79185520361990946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336448"/>
        <c:axId val="165157056"/>
      </c:barChart>
      <c:catAx>
        <c:axId val="119336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157056"/>
        <c:crosses val="autoZero"/>
        <c:auto val="1"/>
        <c:lblAlgn val="ctr"/>
        <c:lblOffset val="100"/>
        <c:noMultiLvlLbl val="0"/>
      </c:catAx>
      <c:valAx>
        <c:axId val="165157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336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Результаты выполнения задания 3 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в зависимости от номера варианта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1'!$AI$41:$AL$41</c:f>
              <c:numCache>
                <c:formatCode>0%</c:formatCode>
                <c:ptCount val="4"/>
                <c:pt idx="0">
                  <c:v>0.52055800293685761</c:v>
                </c:pt>
                <c:pt idx="1">
                  <c:v>0.41758917589175892</c:v>
                </c:pt>
                <c:pt idx="2">
                  <c:v>0.48859315589353614</c:v>
                </c:pt>
                <c:pt idx="3">
                  <c:v>0.46304675716440424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25632"/>
        <c:axId val="164979264"/>
      </c:barChart>
      <c:catAx>
        <c:axId val="1219256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номер варианта</a:t>
                </a:r>
                <a:endParaRPr lang="ru-RU" sz="10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979264"/>
        <c:crosses val="autoZero"/>
        <c:auto val="1"/>
        <c:lblAlgn val="ctr"/>
        <c:lblOffset val="100"/>
        <c:noMultiLvlLbl val="0"/>
      </c:catAx>
      <c:valAx>
        <c:axId val="164979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925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Результаты выполнения задания 4 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в зависимости от номера варианта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1'!$AI$44:$AL$44</c:f>
              <c:numCache>
                <c:formatCode>0%</c:formatCode>
                <c:ptCount val="4"/>
                <c:pt idx="0">
                  <c:v>0.30690161527165932</c:v>
                </c:pt>
                <c:pt idx="1">
                  <c:v>0.75461254612546125</c:v>
                </c:pt>
                <c:pt idx="2">
                  <c:v>0.64448669201520914</c:v>
                </c:pt>
                <c:pt idx="3">
                  <c:v>0.37028657616892913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4224"/>
        <c:axId val="164980992"/>
      </c:barChart>
      <c:catAx>
        <c:axId val="123444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980992"/>
        <c:crosses val="autoZero"/>
        <c:auto val="1"/>
        <c:lblAlgn val="ctr"/>
        <c:lblOffset val="100"/>
        <c:noMultiLvlLbl val="0"/>
      </c:catAx>
      <c:valAx>
        <c:axId val="164980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444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5 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1'!$AI$47:$AL$47</c:f>
              <c:numCache>
                <c:formatCode>0%</c:formatCode>
                <c:ptCount val="4"/>
                <c:pt idx="0">
                  <c:v>0.23054331864904551</c:v>
                </c:pt>
                <c:pt idx="1">
                  <c:v>0.29766297662976632</c:v>
                </c:pt>
                <c:pt idx="2">
                  <c:v>0.70088719898605834</c:v>
                </c:pt>
                <c:pt idx="3">
                  <c:v>0.25716440422322773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28192"/>
        <c:axId val="164982144"/>
      </c:barChart>
      <c:catAx>
        <c:axId val="121928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164982144"/>
        <c:crosses val="autoZero"/>
        <c:auto val="1"/>
        <c:lblAlgn val="ctr"/>
        <c:lblOffset val="100"/>
        <c:noMultiLvlLbl val="0"/>
      </c:catAx>
      <c:valAx>
        <c:axId val="164982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1928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7 в зависимости от номера варианта
</a:t>
            </a:r>
          </a:p>
        </c:rich>
      </c:tx>
      <c:layout>
        <c:manualLayout>
          <c:xMode val="edge"/>
          <c:yMode val="edge"/>
          <c:x val="0.13077777777777777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1'!$AI$28:$AL$28</c:f>
              <c:numCache>
                <c:formatCode>0%</c:formatCode>
                <c:ptCount val="4"/>
                <c:pt idx="0">
                  <c:v>0.61013215859030834</c:v>
                </c:pt>
                <c:pt idx="1">
                  <c:v>0.77613776137761381</c:v>
                </c:pt>
                <c:pt idx="2">
                  <c:v>0.5684410646387833</c:v>
                </c:pt>
                <c:pt idx="3">
                  <c:v>0.36349924585218701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1664"/>
        <c:axId val="164983872"/>
      </c:barChart>
      <c:catAx>
        <c:axId val="123441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164983872"/>
        <c:crosses val="autoZero"/>
        <c:auto val="1"/>
        <c:lblAlgn val="ctr"/>
        <c:lblOffset val="100"/>
        <c:noMultiLvlLbl val="0"/>
      </c:catAx>
      <c:valAx>
        <c:axId val="164983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4416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8 </a:t>
            </a:r>
          </a:p>
          <a:p>
            <a:pPr>
              <a:defRPr sz="1200"/>
            </a:pPr>
            <a:r>
              <a:rPr lang="ru-RU" sz="1200"/>
              <a:t>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1'!$AI$50:$AL$50</c:f>
              <c:numCache>
                <c:formatCode>0%</c:formatCode>
                <c:ptCount val="4"/>
                <c:pt idx="0">
                  <c:v>0.75477239353891334</c:v>
                </c:pt>
                <c:pt idx="1">
                  <c:v>0.64944649446494462</c:v>
                </c:pt>
                <c:pt idx="2">
                  <c:v>0.74081115335868186</c:v>
                </c:pt>
                <c:pt idx="3">
                  <c:v>0.91628959276018096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4736"/>
        <c:axId val="164986176"/>
      </c:barChart>
      <c:catAx>
        <c:axId val="123444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164986176"/>
        <c:crosses val="autoZero"/>
        <c:auto val="1"/>
        <c:lblAlgn val="ctr"/>
        <c:lblOffset val="100"/>
        <c:noMultiLvlLbl val="0"/>
      </c:catAx>
      <c:valAx>
        <c:axId val="164986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4447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10 </a:t>
            </a:r>
          </a:p>
          <a:p>
            <a:pPr>
              <a:defRPr sz="1200"/>
            </a:pPr>
            <a:r>
              <a:rPr lang="ru-RU" sz="1200"/>
              <a:t>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1'!$AI$31:$AL$31</c:f>
              <c:numCache>
                <c:formatCode>0%</c:formatCode>
                <c:ptCount val="4"/>
                <c:pt idx="0">
                  <c:v>0.4331864904552129</c:v>
                </c:pt>
                <c:pt idx="1">
                  <c:v>0.51599015990159902</c:v>
                </c:pt>
                <c:pt idx="2">
                  <c:v>0.53992395437262353</c:v>
                </c:pt>
                <c:pt idx="3">
                  <c:v>0.43815987933634992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15168"/>
        <c:axId val="201294976"/>
      </c:barChart>
      <c:catAx>
        <c:axId val="169415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01294976"/>
        <c:crosses val="autoZero"/>
        <c:auto val="1"/>
        <c:lblAlgn val="ctr"/>
        <c:lblOffset val="100"/>
        <c:noMultiLvlLbl val="0"/>
      </c:catAx>
      <c:valAx>
        <c:axId val="201294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151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</a:rPr>
              <a:t>Результаты выполнения задания 11 в зависимости от номера варианта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1'!$AI$53:$AL$53</c:f>
              <c:numCache>
                <c:formatCode>0%</c:formatCode>
                <c:ptCount val="4"/>
                <c:pt idx="0">
                  <c:v>0.73715124816446398</c:v>
                </c:pt>
                <c:pt idx="1">
                  <c:v>0.43419434194341944</c:v>
                </c:pt>
                <c:pt idx="2">
                  <c:v>0.49429657794676807</c:v>
                </c:pt>
                <c:pt idx="3">
                  <c:v>0.58220211161387636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2176"/>
        <c:axId val="201296128"/>
      </c:barChart>
      <c:catAx>
        <c:axId val="123442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
</a:t>
                </a:r>
              </a:p>
            </c:rich>
          </c:tx>
          <c:overlay val="0"/>
        </c:title>
        <c:majorTickMark val="out"/>
        <c:minorTickMark val="none"/>
        <c:tickLblPos val="nextTo"/>
        <c:crossAx val="201296128"/>
        <c:crosses val="autoZero"/>
        <c:auto val="1"/>
        <c:lblAlgn val="ctr"/>
        <c:lblOffset val="100"/>
        <c:noMultiLvlLbl val="0"/>
      </c:catAx>
      <c:valAx>
        <c:axId val="201296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442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заданий повышенного уровня сложности с кратким ответом в зависимости от темы школьного курса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'Выполнение части 1 в %'!$H$13</c:f>
              <c:strCache>
                <c:ptCount val="1"/>
                <c:pt idx="0">
                  <c:v>механические явления, повышенный, краткий ответ</c:v>
                </c:pt>
              </c:strCache>
            </c:strRef>
          </c:tx>
          <c:invertIfNegative val="0"/>
          <c:cat>
            <c:numRef>
              <c:f>'Выполнение части 1 в %'!$H$16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%'!$H$14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'Выполнение части 1 в %'!$I$13</c:f>
              <c:strCache>
                <c:ptCount val="1"/>
                <c:pt idx="0">
                  <c:v>Тепловые явления, повышенный, краткий ответ</c:v>
                </c:pt>
              </c:strCache>
            </c:strRef>
          </c:tx>
          <c:invertIfNegative val="0"/>
          <c:cat>
            <c:numRef>
              <c:f>'Выполнение части 1 в %'!$H$16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%'!$I$14</c:f>
              <c:numCache>
                <c:formatCode>0%</c:formatCode>
                <c:ptCount val="1"/>
                <c:pt idx="0">
                  <c:v>0.49</c:v>
                </c:pt>
              </c:numCache>
            </c:numRef>
          </c:val>
        </c:ser>
        <c:ser>
          <c:idx val="2"/>
          <c:order val="2"/>
          <c:tx>
            <c:strRef>
              <c:f>'Выполнение части 1 в %'!$J$13</c:f>
              <c:strCache>
                <c:ptCount val="1"/>
                <c:pt idx="0">
                  <c:v>Электромагнитные явления, повышенный, краткий ответ</c:v>
                </c:pt>
              </c:strCache>
            </c:strRef>
          </c:tx>
          <c:invertIfNegative val="0"/>
          <c:cat>
            <c:numRef>
              <c:f>'Выполнение части 1 в %'!$H$16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%'!$J$14</c:f>
              <c:numCache>
                <c:formatCode>0%</c:formatCode>
                <c:ptCount val="1"/>
                <c:pt idx="0">
                  <c:v>0.39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26144"/>
        <c:axId val="210293248"/>
      </c:barChart>
      <c:catAx>
        <c:axId val="12192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0293248"/>
        <c:crosses val="autoZero"/>
        <c:auto val="1"/>
        <c:lblAlgn val="ctr"/>
        <c:lblOffset val="100"/>
        <c:noMultiLvlLbl val="0"/>
      </c:catAx>
      <c:valAx>
        <c:axId val="210293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192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12 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1'!$AI$56:$AL$56</c:f>
              <c:numCache>
                <c:formatCode>0%</c:formatCode>
                <c:ptCount val="4"/>
                <c:pt idx="0">
                  <c:v>0.71732745961820854</c:v>
                </c:pt>
                <c:pt idx="1">
                  <c:v>0.7140221402214022</c:v>
                </c:pt>
                <c:pt idx="2">
                  <c:v>0.70342205323193918</c:v>
                </c:pt>
                <c:pt idx="3">
                  <c:v>0.68174962292609353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2688"/>
        <c:axId val="201297280"/>
      </c:barChart>
      <c:catAx>
        <c:axId val="123442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01297280"/>
        <c:crosses val="autoZero"/>
        <c:auto val="1"/>
        <c:lblAlgn val="ctr"/>
        <c:lblOffset val="100"/>
        <c:noMultiLvlLbl val="0"/>
      </c:catAx>
      <c:valAx>
        <c:axId val="201297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4426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13 </a:t>
            </a:r>
          </a:p>
          <a:p>
            <a:pPr>
              <a:defRPr sz="1200"/>
            </a:pPr>
            <a:r>
              <a:rPr lang="ru-RU" sz="1200"/>
              <a:t>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1'!$AI$59:$AL$59</c:f>
              <c:numCache>
                <c:formatCode>0%</c:formatCode>
                <c:ptCount val="4"/>
                <c:pt idx="0">
                  <c:v>0.46255506607929514</c:v>
                </c:pt>
                <c:pt idx="1">
                  <c:v>0.42435424354243545</c:v>
                </c:pt>
                <c:pt idx="2">
                  <c:v>0.83586818757921422</c:v>
                </c:pt>
                <c:pt idx="3">
                  <c:v>0.69004524886877827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2000"/>
        <c:axId val="201299584"/>
      </c:barChart>
      <c:catAx>
        <c:axId val="1694720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01299584"/>
        <c:crosses val="autoZero"/>
        <c:auto val="1"/>
        <c:lblAlgn val="ctr"/>
        <c:lblOffset val="100"/>
        <c:noMultiLvlLbl val="0"/>
      </c:catAx>
      <c:valAx>
        <c:axId val="201299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720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14 </a:t>
            </a:r>
          </a:p>
          <a:p>
            <a:pPr>
              <a:defRPr sz="1200"/>
            </a:pPr>
            <a:r>
              <a:rPr lang="ru-RU" sz="1200"/>
              <a:t>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1'!$AI$62:$AL$62</c:f>
              <c:numCache>
                <c:formatCode>0%</c:formatCode>
                <c:ptCount val="4"/>
                <c:pt idx="0">
                  <c:v>0.27973568281938327</c:v>
                </c:pt>
                <c:pt idx="1">
                  <c:v>0.36285362853628539</c:v>
                </c:pt>
                <c:pt idx="2">
                  <c:v>0.58491761723700886</c:v>
                </c:pt>
                <c:pt idx="3">
                  <c:v>0.27752639517345401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4560"/>
        <c:axId val="201301312"/>
      </c:barChart>
      <c:catAx>
        <c:axId val="169474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01301312"/>
        <c:crosses val="autoZero"/>
        <c:auto val="1"/>
        <c:lblAlgn val="ctr"/>
        <c:lblOffset val="100"/>
        <c:noMultiLvlLbl val="0"/>
      </c:catAx>
      <c:valAx>
        <c:axId val="201301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745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16 
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1'!$AI$35:$AL$35</c:f>
              <c:numCache>
                <c:formatCode>0%</c:formatCode>
                <c:ptCount val="4"/>
                <c:pt idx="0">
                  <c:v>0.79074889867841414</c:v>
                </c:pt>
                <c:pt idx="1">
                  <c:v>0.77613776137761381</c:v>
                </c:pt>
                <c:pt idx="2">
                  <c:v>0.55323193916349811</c:v>
                </c:pt>
                <c:pt idx="3">
                  <c:v>0.77828054298642535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3200"/>
        <c:axId val="203285056"/>
      </c:barChart>
      <c:catAx>
        <c:axId val="1234432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03285056"/>
        <c:crosses val="autoZero"/>
        <c:auto val="1"/>
        <c:lblAlgn val="ctr"/>
        <c:lblOffset val="100"/>
        <c:noMultiLvlLbl val="0"/>
      </c:catAx>
      <c:valAx>
        <c:axId val="203285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4432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17 </a:t>
            </a:r>
          </a:p>
          <a:p>
            <a:pPr>
              <a:defRPr sz="1200"/>
            </a:pPr>
            <a:r>
              <a:rPr lang="ru-RU" sz="1200"/>
              <a:t>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1'!$AI$65:$AL$65</c:f>
              <c:numCache>
                <c:formatCode>0%</c:formatCode>
                <c:ptCount val="4"/>
                <c:pt idx="0">
                  <c:v>0.35682819383259912</c:v>
                </c:pt>
                <c:pt idx="1">
                  <c:v>0.37576875768757689</c:v>
                </c:pt>
                <c:pt idx="2">
                  <c:v>0.39100126742712293</c:v>
                </c:pt>
                <c:pt idx="3">
                  <c:v>0.43740573152337858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43712"/>
        <c:axId val="203287360"/>
      </c:barChart>
      <c:catAx>
        <c:axId val="123443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
</a:t>
                </a:r>
              </a:p>
            </c:rich>
          </c:tx>
          <c:overlay val="0"/>
        </c:title>
        <c:majorTickMark val="out"/>
        <c:minorTickMark val="none"/>
        <c:tickLblPos val="nextTo"/>
        <c:crossAx val="203287360"/>
        <c:crosses val="autoZero"/>
        <c:auto val="1"/>
        <c:lblAlgn val="ctr"/>
        <c:lblOffset val="100"/>
        <c:noMultiLvlLbl val="0"/>
      </c:catAx>
      <c:valAx>
        <c:axId val="203287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34437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задания 18 </a:t>
            </a:r>
          </a:p>
          <a:p>
            <a:pPr>
              <a:defRPr sz="1200"/>
            </a:pPr>
            <a:r>
              <a:rPr lang="ru-RU" sz="1200"/>
              <a:t>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'выполнение части 1'!$AI$68:$AL$68</c:f>
              <c:numCache>
                <c:formatCode>0%</c:formatCode>
                <c:ptCount val="4"/>
                <c:pt idx="0">
                  <c:v>0.19530102790014683</c:v>
                </c:pt>
                <c:pt idx="1">
                  <c:v>0.81488314883148827</c:v>
                </c:pt>
                <c:pt idx="2">
                  <c:v>0.67870722433460073</c:v>
                </c:pt>
                <c:pt idx="3">
                  <c:v>0.22021116138763197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5072"/>
        <c:axId val="203289088"/>
      </c:barChart>
      <c:catAx>
        <c:axId val="169475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варианта</a:t>
                </a:r>
              </a:p>
            </c:rich>
          </c:tx>
          <c:overlay val="0"/>
        </c:title>
        <c:majorTickMark val="out"/>
        <c:minorTickMark val="none"/>
        <c:tickLblPos val="nextTo"/>
        <c:crossAx val="203289088"/>
        <c:crosses val="autoZero"/>
        <c:auto val="1"/>
        <c:lblAlgn val="ctr"/>
        <c:lblOffset val="100"/>
        <c:noMultiLvlLbl val="0"/>
      </c:catAx>
      <c:valAx>
        <c:axId val="2032890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75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заданий с выбором ответа по работе с текстом в зависимости от номера варианта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 вариант</c:v>
          </c:tx>
          <c:invertIfNegative val="0"/>
          <c:cat>
            <c:numLit>
              <c:formatCode>General</c:formatCode>
              <c:ptCount val="2"/>
              <c:pt idx="0">
                <c:v>20</c:v>
              </c:pt>
              <c:pt idx="1">
                <c:v>21</c:v>
              </c:pt>
            </c:numLit>
          </c:cat>
          <c:val>
            <c:numRef>
              <c:f>'выполнение части 1'!$AB$79:$AB$80</c:f>
              <c:numCache>
                <c:formatCode>0%</c:formatCode>
                <c:ptCount val="2"/>
                <c:pt idx="0">
                  <c:v>0.94052863436123346</c:v>
                </c:pt>
                <c:pt idx="1">
                  <c:v>0.56314243759177685</c:v>
                </c:pt>
              </c:numCache>
            </c:numRef>
          </c:val>
        </c:ser>
        <c:ser>
          <c:idx val="1"/>
          <c:order val="1"/>
          <c:tx>
            <c:v>2 вариант</c:v>
          </c:tx>
          <c:invertIfNegative val="0"/>
          <c:cat>
            <c:numLit>
              <c:formatCode>General</c:formatCode>
              <c:ptCount val="2"/>
              <c:pt idx="0">
                <c:v>20</c:v>
              </c:pt>
              <c:pt idx="1">
                <c:v>21</c:v>
              </c:pt>
            </c:numLit>
          </c:cat>
          <c:val>
            <c:numRef>
              <c:f>'выполнение части 1'!$AC$79:$AC$80</c:f>
              <c:numCache>
                <c:formatCode>0%</c:formatCode>
                <c:ptCount val="2"/>
                <c:pt idx="0">
                  <c:v>0.78659286592865929</c:v>
                </c:pt>
                <c:pt idx="1">
                  <c:v>0.57995079950799511</c:v>
                </c:pt>
              </c:numCache>
            </c:numRef>
          </c:val>
        </c:ser>
        <c:ser>
          <c:idx val="2"/>
          <c:order val="2"/>
          <c:tx>
            <c:v>3 вариант</c:v>
          </c:tx>
          <c:invertIfNegative val="0"/>
          <c:cat>
            <c:numLit>
              <c:formatCode>General</c:formatCode>
              <c:ptCount val="2"/>
              <c:pt idx="0">
                <c:v>20</c:v>
              </c:pt>
              <c:pt idx="1">
                <c:v>21</c:v>
              </c:pt>
            </c:numLit>
          </c:cat>
          <c:val>
            <c:numRef>
              <c:f>'выполнение части 1'!$AD$79:$AD$80</c:f>
              <c:numCache>
                <c:formatCode>0%</c:formatCode>
                <c:ptCount val="2"/>
                <c:pt idx="0">
                  <c:v>0.52788339670468953</c:v>
                </c:pt>
                <c:pt idx="1">
                  <c:v>0.82889733840304181</c:v>
                </c:pt>
              </c:numCache>
            </c:numRef>
          </c:val>
        </c:ser>
        <c:ser>
          <c:idx val="3"/>
          <c:order val="3"/>
          <c:tx>
            <c:v>4 вариант</c:v>
          </c:tx>
          <c:invertIfNegative val="0"/>
          <c:cat>
            <c:numLit>
              <c:formatCode>General</c:formatCode>
              <c:ptCount val="2"/>
              <c:pt idx="0">
                <c:v>20</c:v>
              </c:pt>
              <c:pt idx="1">
                <c:v>21</c:v>
              </c:pt>
            </c:numLit>
          </c:cat>
          <c:val>
            <c:numRef>
              <c:f>'выполнение части 1'!$AE$79:$AE$80</c:f>
              <c:numCache>
                <c:formatCode>0%</c:formatCode>
                <c:ptCount val="2"/>
                <c:pt idx="0">
                  <c:v>0.83559577677224739</c:v>
                </c:pt>
                <c:pt idx="1">
                  <c:v>0.76546003016591246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3298944"/>
        <c:axId val="203290240"/>
      </c:barChart>
      <c:catAx>
        <c:axId val="19329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3290240"/>
        <c:crosses val="autoZero"/>
        <c:auto val="1"/>
        <c:lblAlgn val="ctr"/>
        <c:lblOffset val="100"/>
        <c:noMultiLvlLbl val="0"/>
      </c:catAx>
      <c:valAx>
        <c:axId val="203290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93298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Результаты выполнения задания 22 по всей совокупности учащихся, максимальный балл - 2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критериям'!$E$2:$E$4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cat>
          <c:val>
            <c:numRef>
              <c:f>'часть 2 в % по критериям'!$G$2:$G$4</c:f>
              <c:numCache>
                <c:formatCode>0%</c:formatCode>
                <c:ptCount val="3"/>
                <c:pt idx="0">
                  <c:v>0.26561439239646978</c:v>
                </c:pt>
                <c:pt idx="1">
                  <c:v>0.29921928038017653</c:v>
                </c:pt>
                <c:pt idx="2">
                  <c:v>0.43516632722335369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2512"/>
        <c:axId val="203291968"/>
      </c:barChart>
      <c:catAx>
        <c:axId val="1694725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3291968"/>
        <c:crosses val="autoZero"/>
        <c:auto val="1"/>
        <c:lblAlgn val="ctr"/>
        <c:lblOffset val="100"/>
        <c:noMultiLvlLbl val="0"/>
      </c:catAx>
      <c:valAx>
        <c:axId val="2032919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725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Результаты выполнения задания 23 по всей совокупности учащихся, максимальный балл - 4 
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критериям'!$E$5:$E$9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'часть 2 в % по критериям'!$G$5:$G$9</c:f>
              <c:numCache>
                <c:formatCode>0%</c:formatCode>
                <c:ptCount val="5"/>
                <c:pt idx="0">
                  <c:v>0.33316361167684999</c:v>
                </c:pt>
                <c:pt idx="1">
                  <c:v>0.15648336727766463</c:v>
                </c:pt>
                <c:pt idx="2">
                  <c:v>0.1094704684317719</c:v>
                </c:pt>
                <c:pt idx="3">
                  <c:v>0.13068567549219282</c:v>
                </c:pt>
                <c:pt idx="4">
                  <c:v>0.27019687712152068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430912"/>
        <c:axId val="204940416"/>
      </c:barChart>
      <c:catAx>
        <c:axId val="179430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4940416"/>
        <c:crosses val="autoZero"/>
        <c:auto val="1"/>
        <c:lblAlgn val="ctr"/>
        <c:lblOffset val="100"/>
        <c:noMultiLvlLbl val="0"/>
      </c:catAx>
      <c:valAx>
        <c:axId val="204940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94309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Результаты выполнения задания 24 по всей совокупности учащихся, максимальный балл - 2 
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критериям'!$E$10:$E$12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cat>
          <c:val>
            <c:numRef>
              <c:f>'часть 2 в % по критериям'!$G$10:$G$12</c:f>
              <c:numCache>
                <c:formatCode>0%</c:formatCode>
                <c:ptCount val="3"/>
                <c:pt idx="0">
                  <c:v>0.58044806517311609</c:v>
                </c:pt>
                <c:pt idx="1">
                  <c:v>0.22148676171079429</c:v>
                </c:pt>
                <c:pt idx="2">
                  <c:v>0.19806517311608962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299968"/>
        <c:axId val="204942144"/>
      </c:barChart>
      <c:catAx>
        <c:axId val="193299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4942144"/>
        <c:crosses val="autoZero"/>
        <c:auto val="1"/>
        <c:lblAlgn val="ctr"/>
        <c:lblOffset val="100"/>
        <c:noMultiLvlLbl val="0"/>
      </c:catAx>
      <c:valAx>
        <c:axId val="204942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932999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заданий с множественным выбором в зависимости от уровня сложности и от темы школьного курса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'Выполнение части 1 в %'!$H$24</c:f>
              <c:strCache>
                <c:ptCount val="1"/>
                <c:pt idx="0">
                  <c:v>механические явления, базовый, соответствие</c:v>
                </c:pt>
              </c:strCache>
            </c:strRef>
          </c:tx>
          <c:invertIfNegative val="0"/>
          <c:cat>
            <c:numRef>
              <c:f>'Выполнение части 1 в %'!$H$27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%'!$H$25</c:f>
              <c:numCache>
                <c:formatCode>0%</c:formatCode>
                <c:ptCount val="1"/>
                <c:pt idx="0">
                  <c:v>0.91</c:v>
                </c:pt>
              </c:numCache>
            </c:numRef>
          </c:val>
        </c:ser>
        <c:ser>
          <c:idx val="1"/>
          <c:order val="1"/>
          <c:tx>
            <c:strRef>
              <c:f>'Выполнение части 1 в %'!$I$24</c:f>
              <c:strCache>
                <c:ptCount val="1"/>
                <c:pt idx="0">
                  <c:v>механические явления, базовый, множественный выбор</c:v>
                </c:pt>
              </c:strCache>
            </c:strRef>
          </c:tx>
          <c:invertIfNegative val="0"/>
          <c:cat>
            <c:numRef>
              <c:f>'Выполнение части 1 в %'!$H$27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%'!$I$25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2"/>
          <c:order val="2"/>
          <c:tx>
            <c:strRef>
              <c:f>'Выполнение части 1 в %'!$J$24</c:f>
              <c:strCache>
                <c:ptCount val="1"/>
                <c:pt idx="0">
                  <c:v>Тепловые явления, базовый, множественный выбор </c:v>
                </c:pt>
              </c:strCache>
            </c:strRef>
          </c:tx>
          <c:invertIfNegative val="0"/>
          <c:cat>
            <c:numRef>
              <c:f>'Выполнение части 1 в %'!$H$27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%'!$J$25</c:f>
              <c:numCache>
                <c:formatCode>0%</c:formatCode>
                <c:ptCount val="1"/>
                <c:pt idx="0">
                  <c:v>0.63</c:v>
                </c:pt>
              </c:numCache>
            </c:numRef>
          </c:val>
        </c:ser>
        <c:ser>
          <c:idx val="3"/>
          <c:order val="3"/>
          <c:tx>
            <c:strRef>
              <c:f>'Выполнение части 1 в %'!$K$24</c:f>
              <c:strCache>
                <c:ptCount val="1"/>
                <c:pt idx="0">
                  <c:v>Электромагнитные явления, повышенный, соответствие</c:v>
                </c:pt>
              </c:strCache>
            </c:strRef>
          </c:tx>
          <c:invertIfNegative val="0"/>
          <c:cat>
            <c:numRef>
              <c:f>'Выполнение части 1 в %'!$H$27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%'!$K$25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4"/>
          <c:order val="4"/>
          <c:tx>
            <c:strRef>
              <c:f>'Выполнение части 1 в %'!$L$24</c:f>
              <c:strCache>
                <c:ptCount val="1"/>
                <c:pt idx="0">
                  <c:v>Электромагнитные явления, базовый, множественный выбор </c:v>
                </c:pt>
              </c:strCache>
            </c:strRef>
          </c:tx>
          <c:invertIfNegative val="0"/>
          <c:cat>
            <c:numRef>
              <c:f>'Выполнение части 1 в %'!$H$27</c:f>
              <c:numCache>
                <c:formatCode>General</c:formatCode>
                <c:ptCount val="1"/>
              </c:numCache>
            </c:numRef>
          </c:cat>
          <c:val>
            <c:numRef>
              <c:f>'Выполнение части 1 в %'!$L$25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27168"/>
        <c:axId val="210294976"/>
      </c:barChart>
      <c:catAx>
        <c:axId val="12192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0294976"/>
        <c:crosses val="autoZero"/>
        <c:auto val="1"/>
        <c:lblAlgn val="ctr"/>
        <c:lblOffset val="100"/>
        <c:noMultiLvlLbl val="0"/>
      </c:catAx>
      <c:valAx>
        <c:axId val="210294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1927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Результаты выполнения задания 25 по всей совокупности учащихся, максимальный балл - 3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критериям'!$E$13:$E$16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cat>
          <c:val>
            <c:numRef>
              <c:f>'часть 2 в % по критериям'!$G$13:$G$16</c:f>
              <c:numCache>
                <c:formatCode>0%</c:formatCode>
                <c:ptCount val="4"/>
                <c:pt idx="0">
                  <c:v>0.7863204344874406</c:v>
                </c:pt>
                <c:pt idx="1">
                  <c:v>5.9742023082145282E-2</c:v>
                </c:pt>
                <c:pt idx="2">
                  <c:v>3.1228784792939578E-2</c:v>
                </c:pt>
                <c:pt idx="3">
                  <c:v>0.12270875763747455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3024"/>
        <c:axId val="204943872"/>
      </c:barChart>
      <c:catAx>
        <c:axId val="169473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4943872"/>
        <c:crosses val="autoZero"/>
        <c:auto val="1"/>
        <c:lblAlgn val="ctr"/>
        <c:lblOffset val="100"/>
        <c:noMultiLvlLbl val="0"/>
      </c:catAx>
      <c:valAx>
        <c:axId val="204943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730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Результаты выполнения задания 26 по всей совокупности учащихся, максимальный балл - 3 
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критериям'!$E$17:$E$20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cat>
          <c:val>
            <c:numRef>
              <c:f>'часть 2 в % по критериям'!$G$17:$G$20</c:f>
              <c:numCache>
                <c:formatCode>0%</c:formatCode>
                <c:ptCount val="4"/>
                <c:pt idx="0">
                  <c:v>0.58078750848608285</c:v>
                </c:pt>
                <c:pt idx="1">
                  <c:v>0.1452817379497624</c:v>
                </c:pt>
                <c:pt idx="2">
                  <c:v>4.7012898845892735E-2</c:v>
                </c:pt>
                <c:pt idx="3">
                  <c:v>0.22691785471826206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73536"/>
        <c:axId val="204945600"/>
      </c:barChart>
      <c:catAx>
        <c:axId val="169473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4945600"/>
        <c:crosses val="autoZero"/>
        <c:auto val="1"/>
        <c:lblAlgn val="ctr"/>
        <c:lblOffset val="100"/>
        <c:noMultiLvlLbl val="0"/>
      </c:catAx>
      <c:valAx>
        <c:axId val="204945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73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заданий с множественным выбором в зависимости от уровня сложности и от темы школьного курса
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'Выполнение части 1 в %'!$H$28</c:f>
              <c:strCache>
                <c:ptCount val="1"/>
                <c:pt idx="0">
                  <c:v>механические явления, базовый, соответствие</c:v>
                </c:pt>
              </c:strCache>
            </c:strRef>
          </c:tx>
          <c:invertIfNegative val="0"/>
          <c:cat>
            <c:strRef>
              <c:f>'Выполнение части 1 в %'!$H$33:$I$33</c:f>
              <c:strCache>
                <c:ptCount val="2"/>
                <c:pt idx="0">
                  <c:v>0 баллов</c:v>
                </c:pt>
                <c:pt idx="1">
                  <c:v>полностью правильно</c:v>
                </c:pt>
              </c:strCache>
            </c:strRef>
          </c:cat>
          <c:val>
            <c:numRef>
              <c:f>'Выполнение части 1 в %'!$H$29:$H$30</c:f>
              <c:numCache>
                <c:formatCode>0%</c:formatCode>
                <c:ptCount val="2"/>
                <c:pt idx="0">
                  <c:v>0.09</c:v>
                </c:pt>
                <c:pt idx="1">
                  <c:v>0.72</c:v>
                </c:pt>
              </c:numCache>
            </c:numRef>
          </c:val>
        </c:ser>
        <c:ser>
          <c:idx val="1"/>
          <c:order val="1"/>
          <c:tx>
            <c:strRef>
              <c:f>'Выполнение части 1 в %'!$I$28</c:f>
              <c:strCache>
                <c:ptCount val="1"/>
                <c:pt idx="0">
                  <c:v>механические явления, базовый, множественный выбор</c:v>
                </c:pt>
              </c:strCache>
            </c:strRef>
          </c:tx>
          <c:invertIfNegative val="0"/>
          <c:cat>
            <c:strRef>
              <c:f>'Выполнение части 1 в %'!$H$33:$I$33</c:f>
              <c:strCache>
                <c:ptCount val="2"/>
                <c:pt idx="0">
                  <c:v>0 баллов</c:v>
                </c:pt>
                <c:pt idx="1">
                  <c:v>полностью правильно</c:v>
                </c:pt>
              </c:strCache>
            </c:strRef>
          </c:cat>
          <c:val>
            <c:numRef>
              <c:f>'Выполнение части 1 в %'!$I$29:$I$30</c:f>
              <c:numCache>
                <c:formatCode>0%</c:formatCode>
                <c:ptCount val="2"/>
                <c:pt idx="0">
                  <c:v>0.05</c:v>
                </c:pt>
                <c:pt idx="1">
                  <c:v>0.61</c:v>
                </c:pt>
              </c:numCache>
            </c:numRef>
          </c:val>
        </c:ser>
        <c:ser>
          <c:idx val="2"/>
          <c:order val="2"/>
          <c:tx>
            <c:strRef>
              <c:f>'Выполнение части 1 в %'!$J$28</c:f>
              <c:strCache>
                <c:ptCount val="1"/>
                <c:pt idx="0">
                  <c:v>Тепловые явления, базовый, множественный выбор </c:v>
                </c:pt>
              </c:strCache>
            </c:strRef>
          </c:tx>
          <c:invertIfNegative val="0"/>
          <c:cat>
            <c:strRef>
              <c:f>'Выполнение части 1 в %'!$H$33:$I$33</c:f>
              <c:strCache>
                <c:ptCount val="2"/>
                <c:pt idx="0">
                  <c:v>0 баллов</c:v>
                </c:pt>
                <c:pt idx="1">
                  <c:v>полностью правильно</c:v>
                </c:pt>
              </c:strCache>
            </c:strRef>
          </c:cat>
          <c:val>
            <c:numRef>
              <c:f>'Выполнение части 1 в %'!$J$29:$J$30</c:f>
              <c:numCache>
                <c:formatCode>0%</c:formatCode>
                <c:ptCount val="2"/>
                <c:pt idx="0">
                  <c:v>0.03</c:v>
                </c:pt>
                <c:pt idx="1">
                  <c:v>0.63</c:v>
                </c:pt>
              </c:numCache>
            </c:numRef>
          </c:val>
        </c:ser>
        <c:ser>
          <c:idx val="3"/>
          <c:order val="3"/>
          <c:tx>
            <c:strRef>
              <c:f>'Выполнение части 1 в %'!$K$28</c:f>
              <c:strCache>
                <c:ptCount val="1"/>
                <c:pt idx="0">
                  <c:v>Электромагнитные явления, повышенный, соответствие</c:v>
                </c:pt>
              </c:strCache>
            </c:strRef>
          </c:tx>
          <c:invertIfNegative val="0"/>
          <c:cat>
            <c:strRef>
              <c:f>'Выполнение части 1 в %'!$H$33:$I$33</c:f>
              <c:strCache>
                <c:ptCount val="2"/>
                <c:pt idx="0">
                  <c:v>0 баллов</c:v>
                </c:pt>
                <c:pt idx="1">
                  <c:v>полностью правильно</c:v>
                </c:pt>
              </c:strCache>
            </c:strRef>
          </c:cat>
          <c:val>
            <c:numRef>
              <c:f>'Выполнение части 1 в %'!$K$29:$K$30</c:f>
              <c:numCache>
                <c:formatCode>0%</c:formatCode>
                <c:ptCount val="2"/>
                <c:pt idx="0">
                  <c:v>0.5</c:v>
                </c:pt>
                <c:pt idx="1">
                  <c:v>0.17</c:v>
                </c:pt>
              </c:numCache>
            </c:numRef>
          </c:val>
        </c:ser>
        <c:ser>
          <c:idx val="4"/>
          <c:order val="4"/>
          <c:tx>
            <c:strRef>
              <c:f>'Выполнение части 1 в %'!$L$28</c:f>
              <c:strCache>
                <c:ptCount val="1"/>
                <c:pt idx="0">
                  <c:v>Электромагнитные явления, базовый, множественный выбор </c:v>
                </c:pt>
              </c:strCache>
            </c:strRef>
          </c:tx>
          <c:invertIfNegative val="0"/>
          <c:cat>
            <c:strRef>
              <c:f>'Выполнение части 1 в %'!$H$33:$I$33</c:f>
              <c:strCache>
                <c:ptCount val="2"/>
                <c:pt idx="0">
                  <c:v>0 баллов</c:v>
                </c:pt>
                <c:pt idx="1">
                  <c:v>полностью правильно</c:v>
                </c:pt>
              </c:strCache>
            </c:strRef>
          </c:cat>
          <c:val>
            <c:numRef>
              <c:f>'Выполнение части 1 в %'!$L$29:$L$30</c:f>
              <c:numCache>
                <c:formatCode>0%</c:formatCode>
                <c:ptCount val="2"/>
                <c:pt idx="0">
                  <c:v>0.05</c:v>
                </c:pt>
                <c:pt idx="1">
                  <c:v>0.69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26656"/>
        <c:axId val="130564096"/>
      </c:barChart>
      <c:catAx>
        <c:axId val="121926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0564096"/>
        <c:crosses val="autoZero"/>
        <c:auto val="1"/>
        <c:lblAlgn val="ctr"/>
        <c:lblOffset val="100"/>
        <c:noMultiLvlLbl val="0"/>
      </c:catAx>
      <c:valAx>
        <c:axId val="1305640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1926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заданий с выбором ответа при работе с текстом, базовый уровень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'Выполнение части 1 в %'!$J$61:$K$61</c:f>
              <c:strCache>
                <c:ptCount val="2"/>
                <c:pt idx="0">
                  <c:v>задание 20</c:v>
                </c:pt>
                <c:pt idx="1">
                  <c:v>задание 21</c:v>
                </c:pt>
              </c:strCache>
            </c:strRef>
          </c:cat>
          <c:val>
            <c:numRef>
              <c:f>'Выполнение части 1 в %'!$E$21:$E$22</c:f>
              <c:numCache>
                <c:formatCode>0%</c:formatCode>
                <c:ptCount val="2"/>
                <c:pt idx="0">
                  <c:v>0.76391710000000002</c:v>
                </c:pt>
                <c:pt idx="1">
                  <c:v>0.68448750000000003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16192"/>
        <c:axId val="130565824"/>
      </c:barChart>
      <c:catAx>
        <c:axId val="169416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0565824"/>
        <c:crosses val="autoZero"/>
        <c:auto val="1"/>
        <c:lblAlgn val="ctr"/>
        <c:lblOffset val="100"/>
        <c:noMultiLvlLbl val="0"/>
      </c:catAx>
      <c:valAx>
        <c:axId val="130565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16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полностью правильно выполненных заданий части </a:t>
            </a:r>
            <a:r>
              <a:rPr lang="en-US" sz="1200"/>
              <a:t>II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критериям'!$K$2:$K$6</c:f>
              <c:numCache>
                <c:formatCode>General</c:formatCode>
                <c:ptCount val="5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</c:numCache>
            </c:numRef>
          </c:cat>
          <c:val>
            <c:numRef>
              <c:f>'часть 2 в % по критериям'!$L$2:$L$6</c:f>
              <c:numCache>
                <c:formatCode>0%</c:formatCode>
                <c:ptCount val="5"/>
                <c:pt idx="0">
                  <c:v>0.44</c:v>
                </c:pt>
                <c:pt idx="1">
                  <c:v>0.27</c:v>
                </c:pt>
                <c:pt idx="2">
                  <c:v>0.2</c:v>
                </c:pt>
                <c:pt idx="3">
                  <c:v>0.12</c:v>
                </c:pt>
                <c:pt idx="4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417216"/>
        <c:axId val="130568704"/>
      </c:barChart>
      <c:catAx>
        <c:axId val="169417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0568704"/>
        <c:crosses val="autoZero"/>
        <c:auto val="1"/>
        <c:lblAlgn val="ctr"/>
        <c:lblOffset val="100"/>
        <c:noMultiLvlLbl val="0"/>
      </c:catAx>
      <c:valAx>
        <c:axId val="130568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94172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заданий части </a:t>
            </a:r>
            <a:r>
              <a:rPr lang="en-US" sz="1200"/>
              <a:t>II </a:t>
            </a:r>
            <a:r>
              <a:rPr lang="ru-RU" sz="1200"/>
              <a:t>по сумме всех ненулевых баллов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критериям'!$K$9:$K$13</c:f>
              <c:numCache>
                <c:formatCode>General</c:formatCode>
                <c:ptCount val="5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</c:numCache>
            </c:numRef>
          </c:cat>
          <c:val>
            <c:numRef>
              <c:f>'часть 2 в % по критериям'!$L$9:$L$13</c:f>
              <c:numCache>
                <c:formatCode>0%</c:formatCode>
                <c:ptCount val="5"/>
                <c:pt idx="0">
                  <c:v>0.73</c:v>
                </c:pt>
                <c:pt idx="1">
                  <c:v>0.67</c:v>
                </c:pt>
                <c:pt idx="2">
                  <c:v>0.42</c:v>
                </c:pt>
                <c:pt idx="3">
                  <c:v>0.21</c:v>
                </c:pt>
                <c:pt idx="4">
                  <c:v>0.42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714496"/>
        <c:axId val="130570432"/>
      </c:barChart>
      <c:catAx>
        <c:axId val="132714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0570432"/>
        <c:crosses val="autoZero"/>
        <c:auto val="1"/>
        <c:lblAlgn val="ctr"/>
        <c:lblOffset val="100"/>
        <c:noMultiLvlLbl val="0"/>
      </c:catAx>
      <c:valAx>
        <c:axId val="130570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27144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решения качественных задач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задание 22</c:v>
          </c:tx>
          <c:invertIfNegative val="0"/>
          <c:cat>
            <c:numRef>
              <c:f>'часть 2 в % по критериям'!$O$1:$Q$1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cat>
          <c:val>
            <c:numRef>
              <c:f>'часть 2 в % по критериям'!$O$2:$Q$2</c:f>
              <c:numCache>
                <c:formatCode>0%</c:formatCode>
                <c:ptCount val="3"/>
                <c:pt idx="0">
                  <c:v>0.27</c:v>
                </c:pt>
                <c:pt idx="1">
                  <c:v>0.3</c:v>
                </c:pt>
                <c:pt idx="2">
                  <c:v>0.44</c:v>
                </c:pt>
              </c:numCache>
            </c:numRef>
          </c:val>
        </c:ser>
        <c:ser>
          <c:idx val="1"/>
          <c:order val="1"/>
          <c:tx>
            <c:v>задание 24</c:v>
          </c:tx>
          <c:invertIfNegative val="0"/>
          <c:cat>
            <c:numRef>
              <c:f>'часть 2 в % по критериям'!$O$1:$Q$1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cat>
          <c:val>
            <c:numRef>
              <c:f>'часть 2 в % по критериям'!$O$3:$Q$3</c:f>
              <c:numCache>
                <c:formatCode>0%</c:formatCode>
                <c:ptCount val="3"/>
                <c:pt idx="0">
                  <c:v>0.57999999999999996</c:v>
                </c:pt>
                <c:pt idx="1">
                  <c:v>0.22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334912"/>
        <c:axId val="130571584"/>
      </c:barChart>
      <c:catAx>
        <c:axId val="119334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0571584"/>
        <c:crosses val="autoZero"/>
        <c:auto val="1"/>
        <c:lblAlgn val="ctr"/>
        <c:lblOffset val="100"/>
        <c:noMultiLvlLbl val="0"/>
      </c:catAx>
      <c:valAx>
        <c:axId val="130571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9334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Результаты выполнения экспериментального задания 23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'часть 2 в % по критериям'!$O$4:$S$4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cat>
          <c:val>
            <c:numRef>
              <c:f>'часть 2 в % по критериям'!$O$5:$S$5</c:f>
              <c:numCache>
                <c:formatCode>0%</c:formatCode>
                <c:ptCount val="5"/>
                <c:pt idx="0">
                  <c:v>0.33</c:v>
                </c:pt>
                <c:pt idx="1">
                  <c:v>0.16</c:v>
                </c:pt>
                <c:pt idx="2">
                  <c:v>0.11</c:v>
                </c:pt>
                <c:pt idx="3">
                  <c:v>0.13</c:v>
                </c:pt>
                <c:pt idx="4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335424"/>
        <c:axId val="165151872"/>
      </c:barChart>
      <c:catAx>
        <c:axId val="119335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 за выполнение задания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5151872"/>
        <c:crosses val="autoZero"/>
        <c:auto val="1"/>
        <c:lblAlgn val="ctr"/>
        <c:lblOffset val="100"/>
        <c:noMultiLvlLbl val="0"/>
      </c:catAx>
      <c:valAx>
        <c:axId val="165151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93354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E5BD-68F6-4DAA-BAB7-83983341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63</Pages>
  <Words>15999</Words>
  <Characters>91200</Characters>
  <Application>Microsoft Office Word</Application>
  <DocSecurity>0</DocSecurity>
  <Lines>760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БЛАГОТВОРИТЕЛЬНЫЙ ФОНД РАЗВИТИЯ ДЕТСКОГО ТВОРЧЕСТВА</vt:lpstr>
    </vt:vector>
  </TitlesOfParts>
  <Company>RCOK</Company>
  <LinksUpToDate>false</LinksUpToDate>
  <CharactersWithSpaces>106986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БЛАГОТВОРИТЕЛЬНЫЙ ФОНД РАЗВИТИЯ ДЕТСКОГО ТВОРЧЕСТВА</dc:title>
  <dc:creator>Степанова</dc:creator>
  <cp:lastModifiedBy>Home</cp:lastModifiedBy>
  <cp:revision>3</cp:revision>
  <cp:lastPrinted>2012-07-13T08:18:00Z</cp:lastPrinted>
  <dcterms:created xsi:type="dcterms:W3CDTF">2016-08-22T07:53:00Z</dcterms:created>
  <dcterms:modified xsi:type="dcterms:W3CDTF">2016-08-22T08:39:00Z</dcterms:modified>
</cp:coreProperties>
</file>