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4F" w:rsidRDefault="00DE304F"/>
    <w:p w:rsidR="00DE304F" w:rsidRPr="00793A90" w:rsidRDefault="00DE304F" w:rsidP="00793A9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0" w:name="metkadoc1"/>
      <w:r w:rsidRPr="00793A9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Требования безопасности и санитарии к местам проведения занятий и спортивному инвентарю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1" w:name="metkadoc2"/>
      <w:bookmarkEnd w:id="0"/>
      <w:r w:rsidRPr="00793A9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Извлечения из Правил по безопасности занятий по физической культуре и спорту в общеобразовательной школе (СНиП 11-65, 73; СНиП П-М-3-68 и СНиП П-Л-П-70)</w:t>
      </w:r>
    </w:p>
    <w:bookmarkEnd w:id="1"/>
    <w:p w:rsidR="00DE304F" w:rsidRPr="00793A90" w:rsidRDefault="00DE304F" w:rsidP="00793A90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93A9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1. Требования к крытым спортивным сооружениям (спортивным залам)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Помещения спортивных залов,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размещенное в них оборудование должны удовлетворять требованиям строительных норм и правил, а также правилам по электробезопасности (ПЭЭП, ПУЭ) и пожаробезопасности (ППБ-01-99) для общеобразовательных школ.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Спортивный зал, как правило, размещается на первом этаже в пристройке. Его размеры предусматривают выполнение полной программы по физическому воспитанию и возможность спортивных внеурочных занятий.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Количество и типы спортивных залов предусматриваются в зависимости от вида общеобразовательного учреждения и его вместимости.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Площадь спортивного зала должна быть 9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18 м, 12 ? 24 м, 18 ? 30 м при высоте не менее 6 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Количество мест в спортивном зале во время проведения занятий должно устанавливаться из расчета 0,7 м</w:t>
      </w:r>
      <w:proofErr w:type="gramStart"/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на одного учащегося. Заполнение зала сверх установленной нормы запрещается.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Полы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спортивных залов должны быть упругими, без щелей и застругов, иметь ровную, горизонтальную и нескользкую поверхность, окрашенную эмульсионной или силикатной краской. Полы должны не деформироваться от мытья и к началу занятий быть сухими и чистыми. Полезная нагрузка на полы должна быть не более 400 кг/м</w:t>
      </w:r>
      <w:proofErr w:type="gramStart"/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. Допускается в полу спортивного зала в соответствии с нормативной документацией оборудовать место приземления после прыжков и соскоков.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При спортзалах должны быть предусмотрены: </w:t>
      </w: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снарядные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площадью 16–32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, в зависимости от площади спортзала; </w:t>
      </w: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раздевальные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для школьников, не менее 0,18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площади на каждого, площадью 10,5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каждая; </w:t>
      </w: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душевые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площадью 9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каждая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борные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для девочек и мальчиков площадью 8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каждая; </w:t>
      </w: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комната для </w:t>
      </w:r>
      <w:proofErr w:type="spellStart"/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инструктора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площадью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9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Проем,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связывающий спортивный зал с инвентарной, должен быть шириной и высотой не менее 2 м и не иметь выступающего порога.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Шкафы в раздевалках устанавливаются в один ярус. Ширина проходов между скамьями и шкафами должна быть не менее 1,5 м. В проходах нельзя устанавливать зеркала, предметы оборудования, загромождать их инвентарем.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Температура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в раздевальных для детей должна быть не менее 20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, в душевых +25°С, кратность обмена воздуха в раздевальных 1,5, в душевых – 5,0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/ч.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Стены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спортивных залов должны быть ровными, гладкими, окрашенными в светлые тона на всю высоту панелей красками, позволяющими легко производить влажную уборку помещения. Окраска должна быть устойчивой к ударам мяча, не осыпаться и не пачкаться при касании стен.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Стены спортивного зала на высоту 1,8 м не должны иметь выступов, а те из них, которые обусловлены конструкцией зала, должны быть закрыты панелями на ту же высоту. Приборы отопления должны быть закрыты сетками или щитами и не выступать из плоскости стены.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Оконные проемы спортивного зала должны располагаться по продольным стенам, остекление окон должно иметь защитное ограждение от ударов мяча, окна должны иметь фрамуги, открывающиеся с пола, и солнцезащитные приспособления.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Потолок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 зала должен иметь неосыпающуюся окраску, устойчивую к ударам мяча. В зданиях школ перекрытия над спортзалом должны быть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трудносгораемыми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и с пределом 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огнестойкости не менее 0,75. Не допускается утеплять перекрытия спортзала торфом, деревянными опилками и другими легкозагорающимися материалами.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Чердачные помещения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гимнастического зала должны содержаться в чистоте и запираться на замок. Ключи от чердачных помещений должны храниться в определенном месте, доступном для получения их в любое время суток. В чердачных помещениях запрещается устанавливать склады спортивного инвентаря и учебного оборудования.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Освещенность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физкультурного зала должна быть не менее величин, приведенных в таблице 3.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Таблица 3 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Освещенность физкультурного зала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B86DDD" wp14:editId="7F5B8090">
            <wp:extent cx="5897245" cy="2916555"/>
            <wp:effectExtent l="0" t="0" r="8255" b="0"/>
            <wp:docPr id="1" name="Рисунок 1" descr="http://www.xliby.ru/nauchnaja_literatura_prochee/mery_bezopasnosti_na_urokah_fizicheskoi_kultury/i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liby.ru/nauchnaja_literatura_prochee/mery_bezopasnosti_na_urokah_fizicheskoi_kultury/i_0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источников света для залов должны быть использованы люминесцентные светильники типа потолочных плафонов, снабженные бесшумными пускорегулирующими аппаратами, либо светильники с лампами накаливания полностью отраженного или преимущественно отраженного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светораспределения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, при этом применение светильников с защитными углами менее 30 градусов не допускается.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Управление освещением должно обеспечивать возможность частичного отключения светильной установки. Для этой цели электрическая сеть, снабжающая физкультурный зал, должна быть оборудована рубильниками или двухполюсными выключателями.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Рубильники должны устанавливаться вне помещений – в коридоре, на лестничной площадке и др.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Для механизированной уборки в спортивном зале должно предусматриваться не менее двух штепсельных розеток в двух противоположных концах зала. На всех штепсельных розетках должны быть установлены предохранительные заглушки.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Вспомогательные помещения могут иметь только искусственное освещение, причем в санитарных узлах освещенность на горизонтальной поверхности на высоте 0,8 м от пола должна быть при люминесцентных лампах не менее 75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, а при лампах накаливания – 30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В крытых спортивных сооружениях должно быть оборудовано аварийное освещение, обеспечивающее освещенность не менее 0,5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на полу по линии основных проходов и ступенях лестниц. При этом сеть аварийного освещения должна быть либо раздельной, либо с автоматическим переключением при аварийной ситуации на источники питания аварийного освещения.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Чистка светильников должна производиться электромеханическим персоналом не менее 2 раз в месяц.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Вентиляция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крытых спортивных сооружений должна осуществляться естественным сквозным способом проветривания зала через окна и фрамуги, а также с помощью специальных вентиляционных устройств, при этом устройства должны быть всегда исправны, подвергаться планово-предупредительному ремонту, периодическому техническому и санитарно-гигиеническому испытанию. Результаты испытаний заносятся в специальный журнал. Вентиляция и отопление должны обеспечивать воздухообмен при занятиях физкультурой 80 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/ч на одного человека и температуру воздуха не ниже 14 °С.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В </w:t>
      </w: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помещении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основных спортивных сооружений на видном месте должен быть вывешен план эвакуации занимающихся на случай пожара или стихийного бедствия. В данном плане должно быть предусмотрено спасение детей с территории всех помещений и мест проведения занятий по физическому воспитанию, в том числе из всех вспомогательных помещений. В спортивном зале должно быть не менее двух дверей, одна из них – на улицу. Двери эвакуационных выходов в спортивных залах допускается запирать только изнутри с помощью легко открывающихся запоров, задвижек или крючков. Категорически запрещается забивать наглухо или загромождать двери запасных выходов из спортивного зала.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Спортивный зал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в прилегающих к нему рекреациях должен быть оборудован пожарным щитом с набором ручного противопожарного инвентаря в количестве: огнетушителей – 2 шт.; ведер пожарных – 2–4 шт.; топоров – 2–4 шт.; ломов – 1–2 шт.; багров – 2–4 шт. Использование пожарного инвентаря и оборудования для хозяйственных и прочих нужд, не связанных с пожаротушением, категорически запрещается.</w:t>
      </w:r>
      <w:proofErr w:type="gramEnd"/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93A9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2. Требования к открытым спортивным площадкам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Открытые спортивные площадки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должны быть расположены в спортивной зоне на расстоянии не менее 10 м от учебных корпусов. Оборудование спортивной зоны должно обеспечивать выполнение учебных программ по физическому воспитанию, а также проведение секционных, спортивных занятий и оздоровительных мероприятий (СП 2.4.2. 782-99 п. 2.4).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Спортивная зона пришкольного участка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 должна иметь ограждение по периметру высотой 0,5–0,8 м. Допускается в качестве ограждения использовать кустарники с неядовитыми, неколючими и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непылящими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плодами.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Спортивно-игровые площадки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должны иметь твердое покрытие, футбольное поле – травяной покров. Занятия на сырых площадках, имеющих неровности и выбоины, не проводятся. Площадки для подвижных игр должны быть установленных размеров, ровными, очищенными от камней и других инородных предметов. Площадки для подвижных игр должны располагаться вблизи выходов из здания (для максимального использования их во время перемен) и разделены для учащихся каждой ступени школьного обучения (СП 2.4.2. 782-99 п. 2.2). Площадки нельзя ограждать канавами, устраивать деревянные или кирпичные бровки. Не менее чем на 2 м вокруг площадки не должно быть деревьев, столбов, заборов и других предметов, способных причинить травму.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Беговые дорожки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не должны иметь бугров, ям, скользкого грунта. Дорожка должна продолжаться не менее чем на 15 м за финишную отметку.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Прыжковые ямы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должны быть заполнены взрыхленным на глубину 20–40 см песком. Песок должен быть чистым, грунт выровнен.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Площадки для метаний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располагаются в хорошо просматриваемом месте, на значительном расстоянии от общественных мест (тротуаров, дорог и т.д.).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Длина секторов для приземления снарядов должна быть не менее длины, приведенной в таблице 4.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Таблица 4 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Длина секторов для приземления снарядов (м)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006E0" wp14:editId="22F4B53D">
            <wp:extent cx="5914390" cy="1371600"/>
            <wp:effectExtent l="0" t="0" r="0" b="0"/>
            <wp:docPr id="2" name="Рисунок 2" descr="http://www.xliby.ru/nauchnaja_literatura_prochee/mery_bezopasnosti_na_urokah_fizicheskoi_kultury/i_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liby.ru/nauchnaja_literatura_prochee/mery_bezopasnosti_na_urokah_fizicheskoi_kultury/i_0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Место проведения занятий по лыжной подготовке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(профиль склонов, рельеф местности), дистанция и условия проведения должны тщательно выбираться и соответствовать возрастным особенностям и физической подготовленности занимающихся.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Учебная площадка для начального обучения катанию на лыжах должна быть защищена от ветра, иметь уклон не более 4 градусов. Размер площадки выбирается с таким расчетом, чтобы постоянная дистанция между двигающимися лыжниками была не более 10 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и тренировочный склоны должны иметь уплотненный снег без каких-либо скрытых под ними камней или деревьев, глубоких ям и выбоин, образующих трамплины. Склон не должен иметь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обледенелостей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и обнаженных участков земли.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Катки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с искусственным ледяным покрытием должны иметь толщину льда не менее 15 см, уклон должен быть не более 10 мм/м. Толщина льда на естественном водоеме, оборудованном для обучения катанию на коньках, должна быть не менее 25 см.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Катки и конькобежные дорожки должны иметь ровную, без трещин и выбоин поверхность.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Все возникающие повреждения поверхности льда немедленно ограждаются. Катки и конькобежные дорожки должны иметь площадки не менее 8 м</w:t>
      </w:r>
      <w:proofErr w:type="gramStart"/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на одного учащегося.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93A9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3. Требования к спортивному инвентарю и оборудованию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Все спортивные снаряды и оборудование,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установленные в закрытых или открытых местах проведения занятий, должны находиться в полной исправности и быть надежно закреплены. Надежность установки и результаты испытаний инвентаря и оборудования должны быть зафиксированы в специальном журнале. Размещение оборудования должно предусматривать безопасную зону вокруг каждого гимнастического снаряда. Гимнастические снаряды не должны иметь в узлах и сочленениях люфтов, качаний, прогибов, детали крепления (гайки, винты) должны быть надежно завинчены.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Жерди брусьев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каждый раз перед началом учебного года должны ремонтироваться по всей длине. При обнаружении трещины жердь необходимо заменить.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Гриф перекладины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 необходимо протирать сухой тряпкой и зачищать шкуркой. Пластины для крепления крюков, рас 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тяжек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быть плотно привинчены к полу и заделаны заподлицо.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Бревно гимнастическое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не должно иметь трещин и заусенцев на брусе, заметного искривления.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Опоры гимнастического козла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должны быть прочно укреплены в коробах корпуса. Ноги козла должны свободно устанавливаться и прочно закрепляться в заданном положении.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Гимнастические маты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не должны иметь порывов.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Мостик гимнастический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должен быть подбит резиной, чтобы исключить скольжение при отталкивании.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Канат для лазанья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должен быть изготовлен из пенькового или хлопчатобумажного тре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х–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четырехпрядного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волокна диаметром 35–40 мм. Щеки, сдавливающиеся двумя болтами, должны плотно, без зазоров, обхватывать канат по всей площади прилегания. 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Нижний конец каната должен быть туго обмотан шпагатом на длину 100 мм и обтянут кожаным или матерчатым чехлом. Канат не должен иметь порывов и узлов.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Шведская стенка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должна надежно крепиться к стене, а поперечины не должны иметь трещин и люфтов в местах крепления.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Гимнастическая скамейка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должна иметь хорошую устойчивость. В узлах креплений гайки и болты должны быть надежно завинчены.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Гимнастическая палка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должна иметь ровную поверхность без трещин, заусениц и закругленные концы.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Мячи набивные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должны использоваться по номерам строго в соответствии с возрастом и физической подготовленностью учащихся.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Вес спортивных снарядов для метания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 должен соответствовать возрасту и 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полу согласно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правилам соревнований.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Лыжный инвентарь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 должен быть подобран в соответствии с </w:t>
      </w:r>
      <w:proofErr w:type="spell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>-весовыми данными учащихся и подогнан индивидуально: палки должны быть легкими, прочными и удобными, иметь петли для хвата руками, острие для упора и ограничительное кольцо; поверхность лыж не должна иметь перекосов и боковых искривлений, трещин, заусенцев и сколов; скользящая поверхность должна быть просмолена и смазана специальной мазью в соответствии с погодными условиями.</w:t>
      </w:r>
      <w:proofErr w:type="gramEnd"/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Баскетбольный щит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должен быть изготовлен из соответствующего прозрачного материала (предпочтительно – закаленного небьющегося стекла), представляющего собой монолитный кусок. Если он изготовлен из другого непрозрачного материала, то должен быть выкрашен в белый цвет. Размер щита должен быть 1,80 м по горизонтали и 1,05 м по вертикали. Нижняя часть щита должна быть гладкой. Щит должен жестко монтироваться к стене или к опоре и выступать от лицевой линии на 1,20 м. Кольца должны иметь диаметр 45 см и быть окрашены в оранжевый цвет. Приспособления для крепления сеток не должны иметь острых краев и щелей.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Баскетбольный мяч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должен иметь сферическую форму и вес не менее 567 г и не более 650 г. Он должен быть накачан до такой степени воздушного давления, чтобы при падении с высоты 1,80 м, измеренной от нижней поверхности мяча, отскакивал на высоту, измеренную до верхней поверхности мяча, не менее 1,20 м и не более 1,40 м.</w:t>
      </w:r>
      <w:proofErr w:type="gramEnd"/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Волейбольные стойки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должны устанавливаться на расстоянии не ближе 50 см от боковых линий, а их крепление не должно представлять опасность для игроков. Высота стойки должна обеспечивать крепление сетки на необходимом уровне.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Волейбольная сетка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должна иметь ширину 1 м, длину – 9,5 м. Высота, на которую натягивается сетка в центре площадки, составляет для мужчин 2,43 м, для женщин – 2,24 м. На сетке под боковыми линиями устанавливаются так называемые антенны, высота которых превышает высоту сетки на 80 см.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Волейбольный мяч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должен быть изготовлен из мягкой кожи, круглый и одноцветный. Вес мяча – 270–280 г, окружность – 64–66 см. Давление воздуха внутри камеры должно составлять максимум 0,051 кг/см</w:t>
      </w:r>
      <w:r w:rsidRPr="00793A9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93A90" w:rsidRPr="00793A90" w:rsidRDefault="00DE304F" w:rsidP="00793A90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bookmarkStart w:id="2" w:name="_GoBack"/>
      <w:r w:rsidRPr="00793A90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>Соблюдение санитарно-гигиенических норм.</w:t>
      </w:r>
    </w:p>
    <w:bookmarkEnd w:id="2"/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(Температура воздуха в спортивном зале должна быть 15–17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, в раздевалках – 19–23 °С, в душевых – 25 °С. Влажная уборка спортивного зала должна проводиться не менее двух раз в день, выколачивание матов на открытом воздухе – не реже одного раза в неделю. 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Спортивный зал перед началом занятий, после каждого урока, в конце рабочего дня должен тщательно проветриваться.)</w:t>
      </w:r>
      <w:proofErr w:type="gramEnd"/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Санитарное состояние раздевальных, туалетных, душевых помещений. Оборудование раздевальных крючками (шкафами) и скамейками для раздевания, душевых – индивидуальными смесителями холодной и горячей воды, решетками для мытья; возможность внеурочных, спортивных занятий.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Меры безопасности при организации и проведении занятий по физической культуре и спорту в образовательной школе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Настоящие Правила безопасности занятий являются обязательными при организации и проведении учебных, внеклассных и внешкольных занятий по физической культуре и спорту в общеобразовательных школах, внешкольных учреждениях и оздоровительных лагерях различного типа.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2. Административный, педагогический и медицинский персонал образовательных школ должен руководствоваться настоящими Правилами, знать и соблюдать их в практической деятельности по физическому воспитанию учащихся (воспитанников) и при занятиях с ними спортом.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3. На администрацию школ возлагается ответственность за исправность спортивного инвентаря и оборудования в соответствии с санитарно-гигиеническими условиями требований, 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предъявляемым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к месту проведения занятий настоящими Правилами.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4. На медицинский персонал возлагается ответственность за проведение в установленном порядке лечебно-профилактических мероприятий, содействующих сохранению здоровья учащихся, а также осуществление санитарного надзора за местами и условиями проведения учебно-воспитательного процесса по физической культуре.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5. Решение о невозможности проведения спортивных мероприятий на открытом воздухе в связи с метеорологическими условиями выносится местными органами.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6. Разрешение на проведение занятий по физкультуре в школе выдается комиссией образовательного учреждения при приеме школы к новому учебному году. Разрешение оформляется актом.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7. Проведение занятий с применением неисправного оборудования или спортинвентаря, без специальной спортивной одежды не допускается.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8. Учитель физической культуры или лицо, проводящее занятие по физическому воспитанию, по внешкольной работе, несут прямую ответственность за охрану жизни и здоровья учащихся и обязаны: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– перед началом занятий провести тщательный осмотр места проведения занятия, убедиться в исправности спортинвентаря, надежности установки и закрепления оборудования в соответствии с санитарно-гигиеническими условиями требований, предъявленных к месту проведения занятий настоящими Правилами, инструктировать школьников о порядке, последовательности и мерах безопасности при выполнении физических упражнений;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– обучать школьников безопасным приемам выполнения физических упражнений и следить за соблюдением мер без опасности, при этом строго придерживаться принципов доступности и последовательности обучения; по результатам медицинских осмотров знать физическую подготовленность и функциональные возможности каждого учащегося, в необходимых случаях обеспечивать страховку; при появлении у учащегося признаков утомления или при жалобе на недомогание и плохое самочувствие немедленно направлять его к врачу;</w:t>
      </w:r>
      <w:proofErr w:type="gramEnd"/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– после окончания занятий тщательно осмотреть место проведения занятий, убедиться в отсутствии напряжения в электросети и устранить обнаруженные недостатки.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Перед проведением первого урока в новом учебном году учитель физической культуры обязан провести инструктаж по мерам безопасности с учениками.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Инструктажи по охране труда с </w:t>
      </w:r>
      <w:proofErr w:type="gramStart"/>
      <w:r w:rsidRPr="00793A90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 проводятся в следующем порядке: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а) вводный инструктаж проводится с вновь прибывшими школьниками один раз за все время обучения;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б) инструктаж на рабочем месте (первое занятие в I четверти в сентябре и первое занятие в III четверти) и инструктаж по видам спорта, которые запланированы в этих четвертях, проводится со всеми учениками не менее двух раз в год; после проведения инструктажей они фиксируются в журнале установленной формы;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 xml:space="preserve">     в) во II и IV четвертях, когда учащиеся переходят заниматься со спортивных площадок в спортивный зал, с ними проводится повторный инструктаж на рабочем месте и </w:t>
      </w:r>
      <w:r w:rsidRPr="00793A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доводится до сведения инструкция по виду спорта; в классном журнале в графе «тема занятия» записывается «беседа по мерам безопасности» и ставится подпись учителя.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9. Порядок действий в случае, если учащийся во время учебного процесса получил травму: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а) оказать первую медицинскую помощь;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б) доставить пострадавшего в лечебное учреждение;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в) немедленно сообщить о несчастном случае руководителю учреждения (дежурному администратору) и родителям пострадавшего;</w:t>
      </w:r>
    </w:p>
    <w:p w:rsidR="00DE304F" w:rsidRPr="00793A90" w:rsidRDefault="00DE304F" w:rsidP="00793A9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93A90">
        <w:rPr>
          <w:rFonts w:ascii="Times New Roman" w:hAnsi="Times New Roman" w:cs="Times New Roman"/>
          <w:sz w:val="24"/>
          <w:szCs w:val="24"/>
          <w:lang w:eastAsia="ru-RU"/>
        </w:rPr>
        <w:t>     г) при необходимости принять участие в расследовании несчастного случая.</w:t>
      </w:r>
    </w:p>
    <w:p w:rsidR="00DE304F" w:rsidRDefault="00DE304F"/>
    <w:sectPr w:rsidR="00DE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1D"/>
    <w:rsid w:val="001737E4"/>
    <w:rsid w:val="001E6920"/>
    <w:rsid w:val="0028272E"/>
    <w:rsid w:val="00450E41"/>
    <w:rsid w:val="00456623"/>
    <w:rsid w:val="004D33E8"/>
    <w:rsid w:val="004F0D5D"/>
    <w:rsid w:val="0056327A"/>
    <w:rsid w:val="00597343"/>
    <w:rsid w:val="005A6761"/>
    <w:rsid w:val="005D4618"/>
    <w:rsid w:val="006F501F"/>
    <w:rsid w:val="00763986"/>
    <w:rsid w:val="00793A90"/>
    <w:rsid w:val="00817E7A"/>
    <w:rsid w:val="0087187A"/>
    <w:rsid w:val="008C27B3"/>
    <w:rsid w:val="00971D1D"/>
    <w:rsid w:val="00A303C0"/>
    <w:rsid w:val="00AB66E2"/>
    <w:rsid w:val="00B817D4"/>
    <w:rsid w:val="00C01B46"/>
    <w:rsid w:val="00C2118C"/>
    <w:rsid w:val="00C37085"/>
    <w:rsid w:val="00CC2784"/>
    <w:rsid w:val="00D15151"/>
    <w:rsid w:val="00D460D4"/>
    <w:rsid w:val="00D913C6"/>
    <w:rsid w:val="00DB7F46"/>
    <w:rsid w:val="00DE304F"/>
    <w:rsid w:val="00E9108E"/>
    <w:rsid w:val="00F5775F"/>
    <w:rsid w:val="00F87C5B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0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0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93A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0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0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93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2883</Words>
  <Characters>16435</Characters>
  <Application>Microsoft Office Word</Application>
  <DocSecurity>0</DocSecurity>
  <Lines>136</Lines>
  <Paragraphs>38</Paragraphs>
  <ScaleCrop>false</ScaleCrop>
  <Company/>
  <LinksUpToDate>false</LinksUpToDate>
  <CharactersWithSpaces>19280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9</cp:revision>
  <dcterms:created xsi:type="dcterms:W3CDTF">2016-10-24T16:44:00Z</dcterms:created>
  <dcterms:modified xsi:type="dcterms:W3CDTF">2016-10-24T17:06:00Z</dcterms:modified>
</cp:coreProperties>
</file>