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F7" w:rsidRDefault="00E166F7" w:rsidP="005569CC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569CC">
        <w:rPr>
          <w:rFonts w:ascii="Times New Roman" w:hAnsi="Times New Roman"/>
          <w:b/>
          <w:bCs/>
          <w:sz w:val="27"/>
          <w:szCs w:val="27"/>
          <w:lang w:eastAsia="ru-RU"/>
        </w:rPr>
        <w:t>Анализ здоровьесозидающей деятельности ОУ Кировского района:</w:t>
      </w:r>
    </w:p>
    <w:p w:rsidR="00E166F7" w:rsidRPr="005569CC" w:rsidRDefault="00E166F7" w:rsidP="00556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итоги 2019-2020 учебного года</w:t>
      </w:r>
    </w:p>
    <w:p w:rsidR="00E166F7" w:rsidRPr="005569CC" w:rsidRDefault="00E166F7" w:rsidP="005569CC">
      <w:pPr>
        <w:spacing w:before="100" w:beforeAutospacing="1"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166F7" w:rsidRPr="005569CC" w:rsidRDefault="00E166F7" w:rsidP="005569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Кот Татьяна Викторовна,</w:t>
      </w:r>
    </w:p>
    <w:p w:rsidR="00E166F7" w:rsidRPr="005569CC" w:rsidRDefault="00E166F7" w:rsidP="005569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ИМЦ Кировского района Санкт-Петербурга</w:t>
      </w:r>
    </w:p>
    <w:p w:rsidR="00E166F7" w:rsidRPr="005569CC" w:rsidRDefault="00E166F7" w:rsidP="005569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Целенаправленная и комплексная работа районной методической службы</w:t>
      </w:r>
      <w:r w:rsidRPr="005569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569CC">
        <w:rPr>
          <w:rFonts w:ascii="Times New Roman" w:hAnsi="Times New Roman"/>
          <w:sz w:val="24"/>
          <w:szCs w:val="24"/>
          <w:lang w:eastAsia="ru-RU"/>
        </w:rPr>
        <w:t>реализуется через тематические мероприятия разного уровня на базе ИМЦ, школ и детских садов района в рамках общего плана деятельности Отдела образования, информационно-методического це</w:t>
      </w:r>
      <w:r w:rsidRPr="005569CC">
        <w:rPr>
          <w:rFonts w:ascii="Times New Roman" w:hAnsi="Times New Roman"/>
          <w:sz w:val="24"/>
          <w:szCs w:val="24"/>
          <w:lang w:eastAsia="ru-RU"/>
        </w:rPr>
        <w:t>н</w:t>
      </w:r>
      <w:r w:rsidRPr="005569CC">
        <w:rPr>
          <w:rFonts w:ascii="Times New Roman" w:hAnsi="Times New Roman"/>
          <w:sz w:val="24"/>
          <w:szCs w:val="24"/>
          <w:lang w:eastAsia="ru-RU"/>
        </w:rPr>
        <w:t>тра, школ и детских садов Кировского района.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В 2019-2020 учебном году в районе по тематике здоровьесбережения и здоровьесозид</w:t>
      </w:r>
      <w:r w:rsidRPr="005569CC">
        <w:rPr>
          <w:rFonts w:ascii="Times New Roman" w:hAnsi="Times New Roman"/>
          <w:sz w:val="24"/>
          <w:szCs w:val="24"/>
          <w:lang w:eastAsia="ru-RU"/>
        </w:rPr>
        <w:t>а</w:t>
      </w:r>
      <w:r w:rsidRPr="005569CC">
        <w:rPr>
          <w:rFonts w:ascii="Times New Roman" w:hAnsi="Times New Roman"/>
          <w:sz w:val="24"/>
          <w:szCs w:val="24"/>
          <w:lang w:eastAsia="ru-RU"/>
        </w:rPr>
        <w:t>ния было проведено семь семинаров разного уровня, в которых приняли участие более 300 ч</w:t>
      </w:r>
      <w:r w:rsidRPr="005569CC">
        <w:rPr>
          <w:rFonts w:ascii="Times New Roman" w:hAnsi="Times New Roman"/>
          <w:sz w:val="24"/>
          <w:szCs w:val="24"/>
          <w:lang w:eastAsia="ru-RU"/>
        </w:rPr>
        <w:t>е</w:t>
      </w:r>
      <w:r w:rsidRPr="005569CC">
        <w:rPr>
          <w:rFonts w:ascii="Times New Roman" w:hAnsi="Times New Roman"/>
          <w:sz w:val="24"/>
          <w:szCs w:val="24"/>
          <w:lang w:eastAsia="ru-RU"/>
        </w:rPr>
        <w:t>ловек.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Количественные показатели организации диссеминации профессионального педагогич</w:t>
      </w:r>
      <w:r w:rsidRPr="005569CC">
        <w:rPr>
          <w:rFonts w:ascii="Times New Roman" w:hAnsi="Times New Roman"/>
          <w:sz w:val="24"/>
          <w:szCs w:val="24"/>
          <w:lang w:eastAsia="ru-RU"/>
        </w:rPr>
        <w:t>е</w:t>
      </w:r>
      <w:r w:rsidRPr="005569CC">
        <w:rPr>
          <w:rFonts w:ascii="Times New Roman" w:hAnsi="Times New Roman"/>
          <w:sz w:val="24"/>
          <w:szCs w:val="24"/>
          <w:lang w:eastAsia="ru-RU"/>
        </w:rPr>
        <w:t>ского опыта на базе ОУ района представлены в таблице ниже.</w:t>
      </w:r>
    </w:p>
    <w:tbl>
      <w:tblPr>
        <w:tblW w:w="1033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90"/>
        <w:gridCol w:w="1154"/>
        <w:gridCol w:w="2111"/>
        <w:gridCol w:w="1387"/>
        <w:gridCol w:w="1473"/>
        <w:gridCol w:w="2067"/>
        <w:gridCol w:w="1733"/>
      </w:tblGrid>
      <w:tr w:rsidR="00E166F7" w:rsidRPr="005569CC" w:rsidTr="005569CC">
        <w:trPr>
          <w:trHeight w:val="570"/>
          <w:tblCellSpacing w:w="7" w:type="dxa"/>
        </w:trPr>
        <w:tc>
          <w:tcPr>
            <w:tcW w:w="1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Организаторы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Кол-во прису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ствующих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7.10.2019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«Методическая по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готовка педагогов к участию в районном этапе Всероссийск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го конкурса «Уч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тель здоровья»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Городской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Педагоги ОУ, во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питатели ДОУ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14.10.2019</w:t>
            </w:r>
          </w:p>
          <w:p w:rsidR="00E166F7" w:rsidRPr="005569CC" w:rsidRDefault="00E166F7" w:rsidP="005569CC">
            <w:pPr>
              <w:spacing w:before="100" w:beforeAutospacing="1" w:after="119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«Служба здоровья в школе «Здоровья»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ИМЦ, </w:t>
            </w:r>
          </w:p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ОУ №269 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Педагоги ОУ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18.10.2019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«Инклюзивное обр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зование: совреме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ные подходы к об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чению детей с ра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стройством аутист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ческого спектра (РАС)»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ИМЦ,</w:t>
            </w:r>
          </w:p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ОУ 269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Педагоги ОУ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31.10.2019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«Педагогический процесс в условиях инклюзивного обр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зования. Преемс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венность в условиях реализации ФГОС. От проблем к эффе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тивным решениям»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Городской с регинальным участием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ИМЦ, </w:t>
            </w:r>
          </w:p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ОУ 269 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Педагоги ОУ, во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питатели ДОУ, сп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циалисты-дефектологи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23.12.2019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«Современный урок химии в аспекте тр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бований здоровье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бережения»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Учителя химии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20.02.2020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«Современный урок естественнонаучного цикла в аспекте тр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бований здоровье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бережения и школ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ной безопасности»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ИМЦ, </w:t>
            </w:r>
          </w:p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ОУ 249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Учителя естестве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нонаучного цикла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9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02.03.2020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«Современный урок в начальной школе в аспекте требований здоровьесбережения»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ИМЦ, </w:t>
            </w:r>
          </w:p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ОУ 249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Учителя начальных классов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</w:tr>
    </w:tbl>
    <w:p w:rsidR="00E166F7" w:rsidRPr="005569CC" w:rsidRDefault="00E166F7" w:rsidP="005569C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E166F7" w:rsidRPr="005569CC" w:rsidRDefault="00E166F7" w:rsidP="005569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Методическое сопровождение</w:t>
      </w:r>
    </w:p>
    <w:p w:rsidR="00E166F7" w:rsidRPr="005569CC" w:rsidRDefault="00E166F7" w:rsidP="005569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диссеминации профессионального опыта педагогов района </w:t>
      </w:r>
    </w:p>
    <w:p w:rsidR="00E166F7" w:rsidRPr="005569CC" w:rsidRDefault="00E166F7" w:rsidP="005569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на мероприятиях регионального и всероссийского уровня</w:t>
      </w:r>
    </w:p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Кроме того, педагоги района принимали активное участие в городских мероприятиях, проходивших в других районах. В октябре</w:t>
      </w: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569CC">
        <w:rPr>
          <w:rFonts w:ascii="Times New Roman" w:hAnsi="Times New Roman"/>
          <w:sz w:val="24"/>
          <w:szCs w:val="24"/>
          <w:lang w:eastAsia="ru-RU"/>
        </w:rPr>
        <w:t>2019 года на базе ГБОУ лицея №179 Калининского района Санкт-Петербурга при поддержке Экспертного совета по вопросам здоровья и физич</w:t>
      </w:r>
      <w:r w:rsidRPr="005569CC">
        <w:rPr>
          <w:rFonts w:ascii="Times New Roman" w:hAnsi="Times New Roman"/>
          <w:sz w:val="24"/>
          <w:szCs w:val="24"/>
          <w:lang w:eastAsia="ru-RU"/>
        </w:rPr>
        <w:t>е</w:t>
      </w:r>
      <w:r w:rsidRPr="005569CC">
        <w:rPr>
          <w:rFonts w:ascii="Times New Roman" w:hAnsi="Times New Roman"/>
          <w:sz w:val="24"/>
          <w:szCs w:val="24"/>
          <w:lang w:eastAsia="ru-RU"/>
        </w:rPr>
        <w:t>ского воспитания обучающихся при Комитете Государственной думы Российской Федерации по образованию и науке, законодательного собрания Санкт-Петербурга состоялась III Межр</w:t>
      </w:r>
      <w:r w:rsidRPr="005569CC">
        <w:rPr>
          <w:rFonts w:ascii="Times New Roman" w:hAnsi="Times New Roman"/>
          <w:sz w:val="24"/>
          <w:szCs w:val="24"/>
          <w:lang w:eastAsia="ru-RU"/>
        </w:rPr>
        <w:t>е</w:t>
      </w:r>
      <w:r w:rsidRPr="005569CC">
        <w:rPr>
          <w:rFonts w:ascii="Times New Roman" w:hAnsi="Times New Roman"/>
          <w:sz w:val="24"/>
          <w:szCs w:val="24"/>
          <w:lang w:eastAsia="ru-RU"/>
        </w:rPr>
        <w:t>гиональная научно-практическая конференция «Учитель здоровья: современный взгляд на культуру здоровья в системе образования». В рамках данного мероприятия 12 педагогов Киро</w:t>
      </w:r>
      <w:r w:rsidRPr="005569CC">
        <w:rPr>
          <w:rFonts w:ascii="Times New Roman" w:hAnsi="Times New Roman"/>
          <w:sz w:val="24"/>
          <w:szCs w:val="24"/>
          <w:lang w:eastAsia="ru-RU"/>
        </w:rPr>
        <w:t>в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ского района участвовали в общем собрании Санкт-Петербургского регионального отделения общероссийского движения «Союз учителей здоровья России». 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В декабре 2019 в СПБ АППО состоялась XIV городская научно-практическая конфере</w:t>
      </w:r>
      <w:r w:rsidRPr="005569CC">
        <w:rPr>
          <w:rFonts w:ascii="Times New Roman" w:hAnsi="Times New Roman"/>
          <w:sz w:val="24"/>
          <w:szCs w:val="24"/>
          <w:lang w:eastAsia="ru-RU"/>
        </w:rPr>
        <w:t>н</w:t>
      </w:r>
      <w:r w:rsidRPr="005569CC">
        <w:rPr>
          <w:rFonts w:ascii="Times New Roman" w:hAnsi="Times New Roman"/>
          <w:sz w:val="24"/>
          <w:szCs w:val="24"/>
          <w:lang w:eastAsia="ru-RU"/>
        </w:rPr>
        <w:t>ция «Служба здоровья в образовательных организациях Санкт-Петербурга: взаимодействие с социальными партнерами». 5 педагогов Служб здоровья ОУ Кировского района выступили на конференции с докладами.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В феврале 2020 года  в школе № 534 Выборгского района Санкт-Петербурга кафедрой педагогики окружающей среды, безопасности и здоровья человека СПБ АППО и ИМЦ Выбор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ского района был организован семинар в рамках V Межрегионального Фестиваля школьников и педагогов на английском языке «Современные проблемы экологии, окружающей среды и зд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ровья человека». В ходе семинара обсуждались вопросы ведения проектной и исследовател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ь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ской работы учащихся в урочной и внеурочной деятельности, формирование здорового и без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пасного образа жизни, проведение интегрированных уроков и занятий с целью достижения м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тапредметных образовательных результатов. В мероприятии приняли участие 14 педагогов К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ровского района разных предметных областей. Опыт работы над темой «Экология, окружа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5569CC">
        <w:rPr>
          <w:rFonts w:ascii="Times New Roman" w:hAnsi="Times New Roman"/>
          <w:color w:val="000000"/>
          <w:sz w:val="24"/>
          <w:szCs w:val="24"/>
          <w:lang w:eastAsia="ru-RU"/>
        </w:rPr>
        <w:t>щая среда, здоровье человека» представили методисты ИМЦ Кировского района, ОУ 2, 162, 244, 377, 388, 393, 502.</w:t>
      </w:r>
    </w:p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В ГБОУ школа №235 Адмиралтейского района педагоги района посетили мероприятие «Перезагрузка», направленное на поддержание их здоровья. В программе были мастер-классы «Техника постановки голоса» и «Проба пера в искусстве живописи «Смарт Арт», тренинг в и</w:t>
      </w:r>
      <w:r w:rsidRPr="005569CC">
        <w:rPr>
          <w:rFonts w:ascii="Times New Roman" w:hAnsi="Times New Roman"/>
          <w:sz w:val="24"/>
          <w:szCs w:val="24"/>
          <w:lang w:eastAsia="ru-RU"/>
        </w:rPr>
        <w:t>г</w:t>
      </w:r>
      <w:r w:rsidRPr="005569CC">
        <w:rPr>
          <w:rFonts w:ascii="Times New Roman" w:hAnsi="Times New Roman"/>
          <w:sz w:val="24"/>
          <w:szCs w:val="24"/>
          <w:lang w:eastAsia="ru-RU"/>
        </w:rPr>
        <w:t>ровой форме на развитие навыков эффективной коммуникации, аква-аэробика, водные игры, свободное плавание, пилатес и волейбол.</w:t>
      </w:r>
    </w:p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В феврале 2020 года педагоги детских садов Кировского района приняли участие в кач</w:t>
      </w:r>
      <w:r w:rsidRPr="005569CC">
        <w:rPr>
          <w:rFonts w:ascii="Times New Roman" w:hAnsi="Times New Roman"/>
          <w:sz w:val="24"/>
          <w:szCs w:val="24"/>
          <w:lang w:eastAsia="ru-RU"/>
        </w:rPr>
        <w:t>е</w:t>
      </w:r>
      <w:r w:rsidRPr="005569CC">
        <w:rPr>
          <w:rFonts w:ascii="Times New Roman" w:hAnsi="Times New Roman"/>
          <w:sz w:val="24"/>
          <w:szCs w:val="24"/>
          <w:lang w:eastAsia="ru-RU"/>
        </w:rPr>
        <w:t>стве слушателей в</w:t>
      </w: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569CC">
        <w:rPr>
          <w:rFonts w:ascii="Times New Roman" w:hAnsi="Times New Roman"/>
          <w:sz w:val="24"/>
          <w:szCs w:val="24"/>
          <w:lang w:eastAsia="ru-RU"/>
        </w:rPr>
        <w:t>Городском семинаре</w:t>
      </w: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569CC">
        <w:rPr>
          <w:rFonts w:ascii="Times New Roman" w:hAnsi="Times New Roman"/>
          <w:sz w:val="24"/>
          <w:szCs w:val="24"/>
          <w:lang w:eastAsia="ru-RU"/>
        </w:rPr>
        <w:t>«Использование лыжной подготовки в физическом ра</w:t>
      </w:r>
      <w:r w:rsidRPr="005569CC">
        <w:rPr>
          <w:rFonts w:ascii="Times New Roman" w:hAnsi="Times New Roman"/>
          <w:sz w:val="24"/>
          <w:szCs w:val="24"/>
          <w:lang w:eastAsia="ru-RU"/>
        </w:rPr>
        <w:t>з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витии дошкольников» в ГБДОУ детском саду № 120 Выборгского района. </w:t>
      </w:r>
    </w:p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Методически сопровождалось участие педагогов ОУ и ДОУ района в семинарах и ко</w:t>
      </w:r>
      <w:r w:rsidRPr="005569CC">
        <w:rPr>
          <w:rFonts w:ascii="Times New Roman" w:hAnsi="Times New Roman"/>
          <w:sz w:val="24"/>
          <w:szCs w:val="24"/>
          <w:lang w:eastAsia="ru-RU"/>
        </w:rPr>
        <w:t>н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ференциях не только городского, но и Всероссийского уровня. </w:t>
      </w:r>
    </w:p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Более 23 педагогов Кировского района приняли участие в работе секции «Культура зд</w:t>
      </w:r>
      <w:r w:rsidRPr="005569CC">
        <w:rPr>
          <w:rFonts w:ascii="Times New Roman" w:hAnsi="Times New Roman"/>
          <w:sz w:val="24"/>
          <w:szCs w:val="24"/>
          <w:lang w:eastAsia="ru-RU"/>
        </w:rPr>
        <w:t>о</w:t>
      </w:r>
      <w:r w:rsidRPr="005569CC">
        <w:rPr>
          <w:rFonts w:ascii="Times New Roman" w:hAnsi="Times New Roman"/>
          <w:sz w:val="24"/>
          <w:szCs w:val="24"/>
          <w:lang w:eastAsia="ru-RU"/>
        </w:rPr>
        <w:t>рового питания в семье и образовательной организации», организованной СПб АППО, в рамках XIV Российский форум «Здоровое питание с рождения: медицина, образование, пищевые те</w:t>
      </w:r>
      <w:r w:rsidRPr="005569CC">
        <w:rPr>
          <w:rFonts w:ascii="Times New Roman" w:hAnsi="Times New Roman"/>
          <w:sz w:val="24"/>
          <w:szCs w:val="24"/>
          <w:lang w:eastAsia="ru-RU"/>
        </w:rPr>
        <w:t>х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нологии», который состоялся 1-2 ноября </w:t>
      </w:r>
      <w:smartTag w:uri="urn:schemas-microsoft-com:office:smarttags" w:element="metricconverter">
        <w:smartTagPr>
          <w:attr w:name="ProductID" w:val="2019 г"/>
        </w:smartTagPr>
        <w:r w:rsidRPr="005569CC">
          <w:rPr>
            <w:rFonts w:ascii="Times New Roman" w:hAnsi="Times New Roman"/>
            <w:sz w:val="24"/>
            <w:szCs w:val="24"/>
            <w:lang w:eastAsia="ru-RU"/>
          </w:rPr>
          <w:t>2019 г</w:t>
        </w:r>
      </w:smartTag>
      <w:r w:rsidRPr="005569CC">
        <w:rPr>
          <w:rFonts w:ascii="Times New Roman" w:hAnsi="Times New Roman"/>
          <w:sz w:val="24"/>
          <w:szCs w:val="24"/>
          <w:lang w:eastAsia="ru-RU"/>
        </w:rPr>
        <w:t>. в отеле «Санкт-Петербург» в качестве слуш</w:t>
      </w:r>
      <w:r w:rsidRPr="005569CC">
        <w:rPr>
          <w:rFonts w:ascii="Times New Roman" w:hAnsi="Times New Roman"/>
          <w:sz w:val="24"/>
          <w:szCs w:val="24"/>
          <w:lang w:eastAsia="ru-RU"/>
        </w:rPr>
        <w:t>а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телей. Также педагоги района были приглашены для участия в научной программе форума с докладами и публикациями тезисов выступлений. 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Педагоги Служб здоровья школ и детских садов района приняли активное участие в р</w:t>
      </w:r>
      <w:r w:rsidRPr="005569CC">
        <w:rPr>
          <w:rFonts w:ascii="Times New Roman" w:hAnsi="Times New Roman"/>
          <w:sz w:val="24"/>
          <w:szCs w:val="24"/>
          <w:lang w:eastAsia="ru-RU"/>
        </w:rPr>
        <w:t>а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боте </w:t>
      </w:r>
      <w:r w:rsidRPr="005569CC">
        <w:rPr>
          <w:rFonts w:ascii="Times New Roman" w:hAnsi="Times New Roman"/>
          <w:sz w:val="24"/>
          <w:szCs w:val="24"/>
          <w:lang w:val="en-US" w:eastAsia="ru-RU"/>
        </w:rPr>
        <w:t>XI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 Всеросийского форума «Педиатрия Санкт-Петербурга: опыт, инновации, достижения», проходившем 27-28 сентября 2019, в качестве слушателей (24 человека). Также от Кировского района были направлены статьи для публикации в сборнике материалов форума. 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 xml:space="preserve">В составе делегация от Санкт-Петербурга представители Кировского района приняли участие в работе </w:t>
      </w:r>
      <w:r w:rsidRPr="005569CC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 Всероссийского семинара «Научно-методическое сопровождение конкур</w:t>
      </w:r>
      <w:r w:rsidRPr="005569CC">
        <w:rPr>
          <w:rFonts w:ascii="Times New Roman" w:hAnsi="Times New Roman"/>
          <w:sz w:val="24"/>
          <w:szCs w:val="24"/>
          <w:lang w:eastAsia="ru-RU"/>
        </w:rPr>
        <w:t>с</w:t>
      </w:r>
      <w:r w:rsidRPr="005569CC">
        <w:rPr>
          <w:rFonts w:ascii="Times New Roman" w:hAnsi="Times New Roman"/>
          <w:sz w:val="24"/>
          <w:szCs w:val="24"/>
          <w:lang w:eastAsia="ru-RU"/>
        </w:rPr>
        <w:t>ного движения «Учитель здоровья России» в г. Саранске 12-13 марта 2020 года. К участию в работе семинара были приглашены ответственные за развитие Всероссийского конкурсного движения «Учитель здоровья России», а также его участники. Мероприятие было организовано Экспертным советом по вопросам здоровья и физического воспитания обучающихся при Ком</w:t>
      </w:r>
      <w:r w:rsidRPr="005569CC">
        <w:rPr>
          <w:rFonts w:ascii="Times New Roman" w:hAnsi="Times New Roman"/>
          <w:sz w:val="24"/>
          <w:szCs w:val="24"/>
          <w:lang w:eastAsia="ru-RU"/>
        </w:rPr>
        <w:t>и</w:t>
      </w:r>
      <w:r w:rsidRPr="005569CC">
        <w:rPr>
          <w:rFonts w:ascii="Times New Roman" w:hAnsi="Times New Roman"/>
          <w:sz w:val="24"/>
          <w:szCs w:val="24"/>
          <w:lang w:eastAsia="ru-RU"/>
        </w:rPr>
        <w:t>тете Государственной Думы по образованию и науке, Министерством образования Республики Мордовия при поддержке Комитета Государственной Думы по образованию и науке и Мин</w:t>
      </w:r>
      <w:r w:rsidRPr="005569CC">
        <w:rPr>
          <w:rFonts w:ascii="Times New Roman" w:hAnsi="Times New Roman"/>
          <w:sz w:val="24"/>
          <w:szCs w:val="24"/>
          <w:lang w:eastAsia="ru-RU"/>
        </w:rPr>
        <w:t>и</w:t>
      </w:r>
      <w:r w:rsidRPr="005569CC">
        <w:rPr>
          <w:rFonts w:ascii="Times New Roman" w:hAnsi="Times New Roman"/>
          <w:sz w:val="24"/>
          <w:szCs w:val="24"/>
          <w:lang w:eastAsia="ru-RU"/>
        </w:rPr>
        <w:t>стерства просвещения Российской Федерации. В работе семинара приняли участие более дву</w:t>
      </w:r>
      <w:r w:rsidRPr="005569CC">
        <w:rPr>
          <w:rFonts w:ascii="Times New Roman" w:hAnsi="Times New Roman"/>
          <w:sz w:val="24"/>
          <w:szCs w:val="24"/>
          <w:lang w:eastAsia="ru-RU"/>
        </w:rPr>
        <w:t>х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сот участников из 34 регионов Российской Федерации. </w:t>
      </w:r>
    </w:p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66F7" w:rsidRPr="005569CC" w:rsidRDefault="00E166F7" w:rsidP="005569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Методическая деятельность в системе образования района</w:t>
      </w:r>
    </w:p>
    <w:p w:rsidR="00E166F7" w:rsidRPr="005569CC" w:rsidRDefault="00E166F7" w:rsidP="005569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по совершенствованию конкурсного движения</w:t>
      </w:r>
    </w:p>
    <w:p w:rsidR="00E166F7" w:rsidRPr="005569CC" w:rsidRDefault="00E166F7" w:rsidP="005569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здоровьесозидающей направленности</w:t>
      </w:r>
    </w:p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Одним из наиболее важных элементов работы специалистов информационно-методического центра является психологическая поддержка, методическое сопровождение, р</w:t>
      </w:r>
      <w:r w:rsidRPr="005569CC">
        <w:rPr>
          <w:rFonts w:ascii="Times New Roman" w:hAnsi="Times New Roman"/>
          <w:sz w:val="24"/>
          <w:szCs w:val="24"/>
          <w:lang w:eastAsia="ru-RU"/>
        </w:rPr>
        <w:t>е</w:t>
      </w:r>
      <w:r w:rsidRPr="005569CC">
        <w:rPr>
          <w:rFonts w:ascii="Times New Roman" w:hAnsi="Times New Roman"/>
          <w:sz w:val="24"/>
          <w:szCs w:val="24"/>
          <w:lang w:eastAsia="ru-RU"/>
        </w:rPr>
        <w:t>дактирование материалов участников конкурсного движения педагогов. Ежегодно проводится одна из номинаций районного конкурса педагогических достижений в номинации «Учитель здоровья в трех подноминациях «Учитель ОУ», «Воспитатель ОУ» и «Воспитатель ДОУ» и с</w:t>
      </w:r>
      <w:r w:rsidRPr="005569CC">
        <w:rPr>
          <w:rFonts w:ascii="Times New Roman" w:hAnsi="Times New Roman"/>
          <w:sz w:val="24"/>
          <w:szCs w:val="24"/>
          <w:lang w:eastAsia="ru-RU"/>
        </w:rPr>
        <w:t>о</w:t>
      </w:r>
      <w:r w:rsidRPr="005569CC">
        <w:rPr>
          <w:rFonts w:ascii="Times New Roman" w:hAnsi="Times New Roman"/>
          <w:sz w:val="24"/>
          <w:szCs w:val="24"/>
          <w:lang w:eastAsia="ru-RU"/>
        </w:rPr>
        <w:t>стоит из трех туров, цель которых - с разных сторон высветить грани педагогического таланта конкурсантов.</w:t>
      </w:r>
    </w:p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 xml:space="preserve">В 2019 году в районном этапе Всероссийского конкурса «Учитель здоровья» приняли участие 23 человека из 20 образовательных организаций:15 школ (2, 162, 221, 249, 269, 274, 277,283, 377, 378, 384, 386, 388, 392, 503) и 6 детских садов (19, 22, 33, 39, 45, 51). </w:t>
      </w:r>
    </w:p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 xml:space="preserve">В 2019-2020 учебном году конкурс впервые проходил на базе школы №254 Кировского района в номинациях «Учитель ОУ» и «Воспитатель ОУ». В конкурсных испытаниях на базе школы приняли участие 18 педагогов района. </w:t>
      </w:r>
    </w:p>
    <w:p w:rsidR="00E166F7" w:rsidRPr="005569CC" w:rsidRDefault="00E166F7" w:rsidP="005569CC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Итоги районного конкурса «Учитель здоровья»</w:t>
      </w:r>
    </w:p>
    <w:p w:rsidR="00E166F7" w:rsidRPr="005569CC" w:rsidRDefault="00E166F7" w:rsidP="005569CC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подноминация «Учитель»</w:t>
      </w:r>
    </w:p>
    <w:tbl>
      <w:tblPr>
        <w:tblW w:w="1048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317"/>
        <w:gridCol w:w="3924"/>
        <w:gridCol w:w="789"/>
        <w:gridCol w:w="2158"/>
        <w:gridCol w:w="2297"/>
      </w:tblGrid>
      <w:tr w:rsidR="00E166F7" w:rsidRPr="005569CC" w:rsidTr="005569CC">
        <w:trPr>
          <w:tblCellSpacing w:w="7" w:type="dxa"/>
        </w:trPr>
        <w:tc>
          <w:tcPr>
            <w:tcW w:w="105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конкурсанта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предмет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05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Локтионова Марина Александро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05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Сперанская Любовь Андреевна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ных классов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05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Князева Маргарита Анатольевна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ных классов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Дипломант 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05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Сташенко Ксения Николаевна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ных классов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Дипломант</w:t>
            </w:r>
          </w:p>
        </w:tc>
      </w:tr>
    </w:tbl>
    <w:p w:rsidR="00E166F7" w:rsidRPr="005569CC" w:rsidRDefault="00E166F7" w:rsidP="005569CC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подноминация «Воспитатель образовательного учреждения»</w:t>
      </w:r>
    </w:p>
    <w:tbl>
      <w:tblPr>
        <w:tblW w:w="10560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42"/>
        <w:gridCol w:w="3980"/>
        <w:gridCol w:w="767"/>
        <w:gridCol w:w="2374"/>
        <w:gridCol w:w="2297"/>
      </w:tblGrid>
      <w:tr w:rsidR="00E166F7" w:rsidRPr="005569CC" w:rsidTr="005569CC">
        <w:trPr>
          <w:tblCellSpacing w:w="7" w:type="dxa"/>
        </w:trPr>
        <w:tc>
          <w:tcPr>
            <w:tcW w:w="1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конкурсанта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Горелик Алена Сергеевна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Учитель-логопед 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Аксенова Ирина Владимировна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русского языка и литературы, классный руковод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</w:tr>
    </w:tbl>
    <w:p w:rsidR="00E166F7" w:rsidRPr="005569CC" w:rsidRDefault="00E166F7" w:rsidP="005569CC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подноминация «Воспитатель дошкольного образовательного учреждения»</w:t>
      </w:r>
    </w:p>
    <w:tbl>
      <w:tblPr>
        <w:tblW w:w="1048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35"/>
        <w:gridCol w:w="3924"/>
        <w:gridCol w:w="866"/>
        <w:gridCol w:w="2360"/>
        <w:gridCol w:w="2200"/>
      </w:tblGrid>
      <w:tr w:rsidR="00E166F7" w:rsidRPr="005569CC" w:rsidTr="005569CC">
        <w:trPr>
          <w:tblCellSpacing w:w="7" w:type="dxa"/>
        </w:trPr>
        <w:tc>
          <w:tcPr>
            <w:tcW w:w="1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конкурсанта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Граненкова Ирина Владимировна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 по ф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зической культуре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E166F7" w:rsidRPr="005569CC" w:rsidTr="005569CC">
        <w:trPr>
          <w:tblCellSpacing w:w="7" w:type="dxa"/>
        </w:trPr>
        <w:tc>
          <w:tcPr>
            <w:tcW w:w="1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Бублик Елена Александровна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</w:tr>
    </w:tbl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На традиционном районном мероприятии состоялась церемония награждения победит</w:t>
      </w:r>
      <w:r w:rsidRPr="005569CC">
        <w:rPr>
          <w:rFonts w:ascii="Times New Roman" w:hAnsi="Times New Roman"/>
          <w:sz w:val="24"/>
          <w:szCs w:val="24"/>
          <w:lang w:eastAsia="ru-RU"/>
        </w:rPr>
        <w:t>е</w:t>
      </w:r>
      <w:r w:rsidRPr="005569CC">
        <w:rPr>
          <w:rFonts w:ascii="Times New Roman" w:hAnsi="Times New Roman"/>
          <w:sz w:val="24"/>
          <w:szCs w:val="24"/>
          <w:lang w:eastAsia="ru-RU"/>
        </w:rPr>
        <w:t>лей, лауреатов, дипломантов и участников конкурса.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Количество педагогов района, принявших участие и занявших призовые места в реги</w:t>
      </w:r>
      <w:r w:rsidRPr="005569CC">
        <w:rPr>
          <w:rFonts w:ascii="Times New Roman" w:hAnsi="Times New Roman"/>
          <w:sz w:val="24"/>
          <w:szCs w:val="24"/>
          <w:lang w:eastAsia="ru-RU"/>
        </w:rPr>
        <w:t>о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нальном конкурсе «Учитель здоровья» на протяжении последних трех лет остается стабильно высоким. 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Ниже в таблице приведены качественно-количественные показатели участия педагогов района в конкурсе «Учитель здоровья Санкт-Петербурга» за последние три года.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739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021"/>
        <w:gridCol w:w="2547"/>
        <w:gridCol w:w="2827"/>
      </w:tblGrid>
      <w:tr w:rsidR="00E166F7" w:rsidRPr="005569CC" w:rsidTr="005569CC">
        <w:trPr>
          <w:tblCellSpacing w:w="0" w:type="dxa"/>
        </w:trPr>
        <w:tc>
          <w:tcPr>
            <w:tcW w:w="18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</w:t>
            </w: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призеров</w:t>
            </w:r>
          </w:p>
        </w:tc>
      </w:tr>
      <w:tr w:rsidR="00E166F7" w:rsidRPr="005569CC" w:rsidTr="005569CC">
        <w:trPr>
          <w:tblCellSpacing w:w="0" w:type="dxa"/>
        </w:trPr>
        <w:tc>
          <w:tcPr>
            <w:tcW w:w="18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6F7" w:rsidRPr="005569CC" w:rsidTr="005569CC">
        <w:trPr>
          <w:tblCellSpacing w:w="0" w:type="dxa"/>
        </w:trPr>
        <w:tc>
          <w:tcPr>
            <w:tcW w:w="18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166F7" w:rsidRPr="005569CC" w:rsidTr="005569CC">
        <w:trPr>
          <w:tblCellSpacing w:w="0" w:type="dxa"/>
        </w:trPr>
        <w:tc>
          <w:tcPr>
            <w:tcW w:w="18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Ежегодно 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Комитетом по образованию и СПбАППО проводится </w:t>
      </w: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конкурс «Школа зд</w:t>
      </w: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ровья Санкт-Петербурга»</w:t>
      </w:r>
      <w:r w:rsidRPr="005569CC">
        <w:rPr>
          <w:rFonts w:ascii="Times New Roman" w:hAnsi="Times New Roman"/>
          <w:sz w:val="24"/>
          <w:szCs w:val="24"/>
          <w:lang w:eastAsia="ru-RU"/>
        </w:rPr>
        <w:t>, в числе задач которого можно выделить обобщение опыта ОУ по сохранению и укреплению здоровья участников образовательных отношений и выявление на</w:t>
      </w:r>
      <w:r w:rsidRPr="005569CC">
        <w:rPr>
          <w:rFonts w:ascii="Times New Roman" w:hAnsi="Times New Roman"/>
          <w:sz w:val="24"/>
          <w:szCs w:val="24"/>
          <w:lang w:eastAsia="ru-RU"/>
        </w:rPr>
        <w:t>и</w:t>
      </w:r>
      <w:r w:rsidRPr="005569CC">
        <w:rPr>
          <w:rFonts w:ascii="Times New Roman" w:hAnsi="Times New Roman"/>
          <w:sz w:val="24"/>
          <w:szCs w:val="24"/>
          <w:lang w:eastAsia="ru-RU"/>
        </w:rPr>
        <w:t>более перспективных моделей работы ОУ по сохранению и укреплению здоровья обучающи</w:t>
      </w:r>
      <w:r w:rsidRPr="005569CC">
        <w:rPr>
          <w:rFonts w:ascii="Times New Roman" w:hAnsi="Times New Roman"/>
          <w:sz w:val="24"/>
          <w:szCs w:val="24"/>
          <w:lang w:eastAsia="ru-RU"/>
        </w:rPr>
        <w:t>х</w:t>
      </w:r>
      <w:r w:rsidRPr="005569CC">
        <w:rPr>
          <w:rFonts w:ascii="Times New Roman" w:hAnsi="Times New Roman"/>
          <w:sz w:val="24"/>
          <w:szCs w:val="24"/>
          <w:lang w:eastAsia="ru-RU"/>
        </w:rPr>
        <w:t>ся, методик и технологий здоровьесозидающего обучения и воспитания, построения здоровь</w:t>
      </w:r>
      <w:r w:rsidRPr="005569CC">
        <w:rPr>
          <w:rFonts w:ascii="Times New Roman" w:hAnsi="Times New Roman"/>
          <w:sz w:val="24"/>
          <w:szCs w:val="24"/>
          <w:lang w:eastAsia="ru-RU"/>
        </w:rPr>
        <w:t>е</w:t>
      </w:r>
      <w:r w:rsidRPr="005569CC">
        <w:rPr>
          <w:rFonts w:ascii="Times New Roman" w:hAnsi="Times New Roman"/>
          <w:sz w:val="24"/>
          <w:szCs w:val="24"/>
          <w:lang w:eastAsia="ru-RU"/>
        </w:rPr>
        <w:t>созидающей о</w:t>
      </w:r>
      <w:r w:rsidRPr="005569CC">
        <w:rPr>
          <w:rFonts w:ascii="Times New Roman" w:hAnsi="Times New Roman"/>
          <w:sz w:val="24"/>
          <w:szCs w:val="24"/>
          <w:lang w:eastAsia="ru-RU"/>
        </w:rPr>
        <w:t>б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разовательной среды. </w:t>
      </w:r>
    </w:p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Конкурс проводится в двух номинациях: «Общеобразовательные учреждения», «Образ</w:t>
      </w:r>
      <w:r w:rsidRPr="005569CC">
        <w:rPr>
          <w:rFonts w:ascii="Times New Roman" w:hAnsi="Times New Roman"/>
          <w:sz w:val="24"/>
          <w:szCs w:val="24"/>
          <w:lang w:eastAsia="ru-RU"/>
        </w:rPr>
        <w:t>о</w:t>
      </w:r>
      <w:r w:rsidRPr="005569CC">
        <w:rPr>
          <w:rFonts w:ascii="Times New Roman" w:hAnsi="Times New Roman"/>
          <w:sz w:val="24"/>
          <w:szCs w:val="24"/>
          <w:lang w:eastAsia="ru-RU"/>
        </w:rPr>
        <w:t>вательные учреждения, реализующие адаптированные общеобразовательные программы для детей с ограниченными возможностями здоровья».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В 2019 году Кировский район представляли ОУ 277 и ОУ 269. По итогам конкурса ОУ 269 стала дипломантом.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Ниже в таблице приведены качественные показатели участия ОУ района в конкурсе «Школа здоровья Санкт-Петербурга» за последние четыре года.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739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021"/>
        <w:gridCol w:w="2547"/>
        <w:gridCol w:w="2827"/>
      </w:tblGrid>
      <w:tr w:rsidR="00E166F7" w:rsidRPr="005569CC" w:rsidTr="005569CC">
        <w:trPr>
          <w:tblCellSpacing w:w="0" w:type="dxa"/>
        </w:trPr>
        <w:tc>
          <w:tcPr>
            <w:tcW w:w="18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E166F7" w:rsidRPr="005569CC" w:rsidTr="005569CC">
        <w:trPr>
          <w:tblCellSpacing w:w="0" w:type="dxa"/>
        </w:trPr>
        <w:tc>
          <w:tcPr>
            <w:tcW w:w="18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E166F7" w:rsidRPr="005569CC" w:rsidTr="005569CC">
        <w:trPr>
          <w:tblCellSpacing w:w="0" w:type="dxa"/>
        </w:trPr>
        <w:tc>
          <w:tcPr>
            <w:tcW w:w="18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Дипломант </w:t>
            </w:r>
          </w:p>
        </w:tc>
      </w:tr>
      <w:tr w:rsidR="00E166F7" w:rsidRPr="005569CC" w:rsidTr="005569CC">
        <w:trPr>
          <w:tblCellSpacing w:w="0" w:type="dxa"/>
        </w:trPr>
        <w:tc>
          <w:tcPr>
            <w:tcW w:w="18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66F7" w:rsidRPr="005569CC" w:rsidTr="005569CC">
        <w:trPr>
          <w:tblCellSpacing w:w="0" w:type="dxa"/>
        </w:trPr>
        <w:tc>
          <w:tcPr>
            <w:tcW w:w="18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Дипломант</w:t>
            </w:r>
          </w:p>
        </w:tc>
      </w:tr>
    </w:tbl>
    <w:p w:rsidR="00E166F7" w:rsidRPr="005569CC" w:rsidRDefault="00E166F7" w:rsidP="00556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В рамках активно развивающегося в педагогической науке здоровьесозидающего подх</w:t>
      </w:r>
      <w:r w:rsidRPr="005569CC">
        <w:rPr>
          <w:rFonts w:ascii="Times New Roman" w:hAnsi="Times New Roman"/>
          <w:sz w:val="24"/>
          <w:szCs w:val="24"/>
          <w:lang w:eastAsia="ru-RU"/>
        </w:rPr>
        <w:t>о</w:t>
      </w:r>
      <w:r w:rsidRPr="005569CC">
        <w:rPr>
          <w:rFonts w:ascii="Times New Roman" w:hAnsi="Times New Roman"/>
          <w:sz w:val="24"/>
          <w:szCs w:val="24"/>
          <w:lang w:eastAsia="ru-RU"/>
        </w:rPr>
        <w:t>да в системе образования Санкт-Петербурга в качестве одного из организационных механизмов построения здоровьесозидающей образовательной среды школы рассматривается мониторинг здоровья. Ежегодно СПб АППО проводит мониторинг с целью выявления результативности деятельности ОУ по сохранению и укреплению здоровья, повышению культуры участников о</w:t>
      </w:r>
      <w:r w:rsidRPr="005569CC">
        <w:rPr>
          <w:rFonts w:ascii="Times New Roman" w:hAnsi="Times New Roman"/>
          <w:sz w:val="24"/>
          <w:szCs w:val="24"/>
          <w:lang w:eastAsia="ru-RU"/>
        </w:rPr>
        <w:t>б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разовательного процесса. 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Нормативным основанием проведения мониторинга в 2020 году является Распоряжение Комитета по образованию от 27.12.2019 № 3782-р «Об утверждении плана-заказа на повышение квалификации и профессиональную переподготовку педагогических и руководящих кадров о</w:t>
      </w:r>
      <w:r w:rsidRPr="005569CC">
        <w:rPr>
          <w:rFonts w:ascii="Times New Roman" w:hAnsi="Times New Roman"/>
          <w:sz w:val="24"/>
          <w:szCs w:val="24"/>
          <w:lang w:eastAsia="ru-RU"/>
        </w:rPr>
        <w:t>б</w:t>
      </w:r>
      <w:r w:rsidRPr="005569CC">
        <w:rPr>
          <w:rFonts w:ascii="Times New Roman" w:hAnsi="Times New Roman"/>
          <w:sz w:val="24"/>
          <w:szCs w:val="24"/>
          <w:lang w:eastAsia="ru-RU"/>
        </w:rPr>
        <w:t>разовательных учреждений, находящихся в ведении Комитета по образованию и администр</w:t>
      </w:r>
      <w:r w:rsidRPr="005569CC">
        <w:rPr>
          <w:rFonts w:ascii="Times New Roman" w:hAnsi="Times New Roman"/>
          <w:sz w:val="24"/>
          <w:szCs w:val="24"/>
          <w:lang w:eastAsia="ru-RU"/>
        </w:rPr>
        <w:t>а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ций районов Санкт-Петербурга, в 2020 году», раздел 2 «Научно-исследовательская работа», пп. п. 2.1.16 Аналитическая справка по результатам проведения мониторинга "Здоровье в школе". </w:t>
      </w:r>
    </w:p>
    <w:p w:rsidR="00E166F7" w:rsidRPr="005569CC" w:rsidRDefault="00E166F7" w:rsidP="005569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sz w:val="24"/>
          <w:szCs w:val="24"/>
          <w:lang w:eastAsia="ru-RU"/>
        </w:rPr>
        <w:t>Безусловным преимуществом мониторинга является наличие автоматизированной си</w:t>
      </w:r>
      <w:r w:rsidRPr="005569CC">
        <w:rPr>
          <w:rFonts w:ascii="Times New Roman" w:hAnsi="Times New Roman"/>
          <w:sz w:val="24"/>
          <w:szCs w:val="24"/>
          <w:lang w:eastAsia="ru-RU"/>
        </w:rPr>
        <w:t>с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темы на основе СУБД </w:t>
      </w:r>
      <w:r w:rsidRPr="005569CC">
        <w:rPr>
          <w:rFonts w:ascii="Times New Roman" w:hAnsi="Times New Roman"/>
          <w:sz w:val="24"/>
          <w:szCs w:val="24"/>
          <w:lang w:val="en-US" w:eastAsia="ru-RU"/>
        </w:rPr>
        <w:t>Microsoft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69CC">
        <w:rPr>
          <w:rFonts w:ascii="Times New Roman" w:hAnsi="Times New Roman"/>
          <w:sz w:val="24"/>
          <w:szCs w:val="24"/>
          <w:lang w:val="en-US" w:eastAsia="ru-RU"/>
        </w:rPr>
        <w:t>SQL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69CC">
        <w:rPr>
          <w:rFonts w:ascii="Times New Roman" w:hAnsi="Times New Roman"/>
          <w:sz w:val="24"/>
          <w:szCs w:val="24"/>
          <w:lang w:val="en-US" w:eastAsia="ru-RU"/>
        </w:rPr>
        <w:t>Server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 2000, доступ к которой школа получает со специ</w:t>
      </w:r>
      <w:r w:rsidRPr="005569CC">
        <w:rPr>
          <w:rFonts w:ascii="Times New Roman" w:hAnsi="Times New Roman"/>
          <w:sz w:val="24"/>
          <w:szCs w:val="24"/>
          <w:lang w:eastAsia="ru-RU"/>
        </w:rPr>
        <w:t>а</w:t>
      </w:r>
      <w:r w:rsidRPr="005569CC">
        <w:rPr>
          <w:rFonts w:ascii="Times New Roman" w:hAnsi="Times New Roman"/>
          <w:sz w:val="24"/>
          <w:szCs w:val="24"/>
          <w:lang w:eastAsia="ru-RU"/>
        </w:rPr>
        <w:t xml:space="preserve">лизированного сайта Служба здоровья ОУ» </w:t>
      </w:r>
      <w:r w:rsidRPr="005569CC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Pr="005569CC">
        <w:rPr>
          <w:rFonts w:ascii="Times New Roman" w:hAnsi="Times New Roman"/>
          <w:sz w:val="24"/>
          <w:szCs w:val="24"/>
          <w:u w:val="single"/>
          <w:lang w:eastAsia="ru-RU"/>
        </w:rPr>
        <w:t xml:space="preserve">: </w:t>
      </w:r>
      <w:r w:rsidRPr="005569CC">
        <w:rPr>
          <w:rFonts w:ascii="Times New Roman" w:hAnsi="Times New Roman"/>
          <w:sz w:val="24"/>
          <w:szCs w:val="24"/>
          <w:u w:val="single"/>
          <w:lang w:val="en-US" w:eastAsia="ru-RU"/>
        </w:rPr>
        <w:t>szou</w:t>
      </w:r>
      <w:r w:rsidRPr="005569CC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5569CC">
        <w:rPr>
          <w:rFonts w:ascii="Times New Roman" w:hAnsi="Times New Roman"/>
          <w:sz w:val="24"/>
          <w:szCs w:val="24"/>
          <w:u w:val="single"/>
          <w:lang w:val="en-US" w:eastAsia="ru-RU"/>
        </w:rPr>
        <w:t>webmerit</w:t>
      </w:r>
      <w:r w:rsidRPr="005569CC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5569CC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r w:rsidRPr="005569CC">
        <w:rPr>
          <w:rFonts w:ascii="Times New Roman" w:hAnsi="Times New Roman"/>
          <w:sz w:val="24"/>
          <w:szCs w:val="24"/>
          <w:u w:val="single"/>
          <w:lang w:eastAsia="ru-RU"/>
        </w:rPr>
        <w:t xml:space="preserve">. </w:t>
      </w:r>
      <w:r w:rsidRPr="005569CC">
        <w:rPr>
          <w:rFonts w:ascii="Times New Roman" w:hAnsi="Times New Roman"/>
          <w:sz w:val="24"/>
          <w:szCs w:val="24"/>
          <w:lang w:eastAsia="ru-RU"/>
        </w:rPr>
        <w:t>Пользователи системы имеют возможность заполнения электронных форм в Интернет-браузере и получения обработанных данных на основе ограниченного доступа в графической (диаграммы) и количественной форме (солидаризация с ситуативными нормами).</w:t>
      </w:r>
    </w:p>
    <w:p w:rsidR="00E166F7" w:rsidRPr="005569CC" w:rsidRDefault="00E166F7" w:rsidP="00556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Перечень ОУ Кировского района - участников </w:t>
      </w:r>
    </w:p>
    <w:p w:rsidR="00E166F7" w:rsidRPr="005569CC" w:rsidRDefault="00E166F7" w:rsidP="00556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9CC">
        <w:rPr>
          <w:rFonts w:ascii="Times New Roman" w:hAnsi="Times New Roman"/>
          <w:b/>
          <w:bCs/>
          <w:sz w:val="24"/>
          <w:szCs w:val="24"/>
          <w:lang w:eastAsia="ru-RU"/>
        </w:rPr>
        <w:t>мониторинга «Здоровье в школе» в 2020 году</w:t>
      </w:r>
    </w:p>
    <w:tbl>
      <w:tblPr>
        <w:tblW w:w="105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41"/>
        <w:gridCol w:w="5698"/>
        <w:gridCol w:w="3761"/>
      </w:tblGrid>
      <w:tr w:rsidR="00E166F7" w:rsidRPr="005569CC" w:rsidTr="005569CC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ФИО организатора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E166F7" w:rsidRPr="005569CC" w:rsidTr="005569CC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Попова Ольга Васильевна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166F7" w:rsidRPr="005569CC" w:rsidTr="005569CC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Эрдэм Владимирович Очиров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отв. за информатизацию</w:t>
            </w:r>
          </w:p>
        </w:tc>
      </w:tr>
      <w:tr w:rsidR="00E166F7" w:rsidRPr="005569CC" w:rsidTr="005569CC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Осокина Нина Викторовна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166F7" w:rsidRPr="005569CC" w:rsidTr="005569CC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Ежилов Евгений Викторович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отв. за информатизацию</w:t>
            </w:r>
          </w:p>
        </w:tc>
      </w:tr>
      <w:tr w:rsidR="00E166F7" w:rsidRPr="005569CC" w:rsidTr="005569CC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Нилова Юлия Николаевна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ИКТ</w:t>
            </w:r>
          </w:p>
        </w:tc>
      </w:tr>
      <w:tr w:rsidR="00E166F7" w:rsidRPr="005569CC" w:rsidTr="005569CC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Пащенко Кира Николаевна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E166F7" w:rsidRPr="005569CC" w:rsidTr="005569CC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Носова Юлия Владимировна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166F7" w:rsidRPr="005569CC" w:rsidTr="005569CC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Парфенова Ирина Владимировна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166F7" w:rsidRPr="005569CC" w:rsidRDefault="00E166F7" w:rsidP="005569C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9CC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ИКТ</w:t>
            </w:r>
          </w:p>
        </w:tc>
      </w:tr>
    </w:tbl>
    <w:p w:rsidR="00E166F7" w:rsidRPr="005569CC" w:rsidRDefault="00E166F7" w:rsidP="005569CC">
      <w:pPr>
        <w:rPr>
          <w:szCs w:val="24"/>
        </w:rPr>
      </w:pPr>
    </w:p>
    <w:sectPr w:rsidR="00E166F7" w:rsidRPr="005569CC" w:rsidSect="00E73F7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CA"/>
    <w:multiLevelType w:val="hybridMultilevel"/>
    <w:tmpl w:val="AF721D30"/>
    <w:lvl w:ilvl="0" w:tplc="F98C20C2">
      <w:start w:val="1"/>
      <w:numFmt w:val="bullet"/>
      <w:lvlText w:val="и"/>
      <w:lvlJc w:val="left"/>
    </w:lvl>
    <w:lvl w:ilvl="1" w:tplc="376ED4EC">
      <w:start w:val="8"/>
      <w:numFmt w:val="decimal"/>
      <w:lvlText w:val="%2."/>
      <w:lvlJc w:val="left"/>
      <w:rPr>
        <w:rFonts w:cs="Times New Roman"/>
      </w:rPr>
    </w:lvl>
    <w:lvl w:ilvl="2" w:tplc="F760A554">
      <w:numFmt w:val="decimal"/>
      <w:lvlText w:val=""/>
      <w:lvlJc w:val="left"/>
      <w:rPr>
        <w:rFonts w:cs="Times New Roman"/>
      </w:rPr>
    </w:lvl>
    <w:lvl w:ilvl="3" w:tplc="241CC0C6">
      <w:numFmt w:val="decimal"/>
      <w:lvlText w:val=""/>
      <w:lvlJc w:val="left"/>
      <w:rPr>
        <w:rFonts w:cs="Times New Roman"/>
      </w:rPr>
    </w:lvl>
    <w:lvl w:ilvl="4" w:tplc="011CCACC">
      <w:numFmt w:val="decimal"/>
      <w:lvlText w:val=""/>
      <w:lvlJc w:val="left"/>
      <w:rPr>
        <w:rFonts w:cs="Times New Roman"/>
      </w:rPr>
    </w:lvl>
    <w:lvl w:ilvl="5" w:tplc="93BC097C">
      <w:numFmt w:val="decimal"/>
      <w:lvlText w:val=""/>
      <w:lvlJc w:val="left"/>
      <w:rPr>
        <w:rFonts w:cs="Times New Roman"/>
      </w:rPr>
    </w:lvl>
    <w:lvl w:ilvl="6" w:tplc="1F486476">
      <w:numFmt w:val="decimal"/>
      <w:lvlText w:val=""/>
      <w:lvlJc w:val="left"/>
      <w:rPr>
        <w:rFonts w:cs="Times New Roman"/>
      </w:rPr>
    </w:lvl>
    <w:lvl w:ilvl="7" w:tplc="7194C5F6">
      <w:numFmt w:val="decimal"/>
      <w:lvlText w:val=""/>
      <w:lvlJc w:val="left"/>
      <w:rPr>
        <w:rFonts w:cs="Times New Roman"/>
      </w:rPr>
    </w:lvl>
    <w:lvl w:ilvl="8" w:tplc="F210EBA8">
      <w:numFmt w:val="decimal"/>
      <w:lvlText w:val=""/>
      <w:lvlJc w:val="left"/>
      <w:rPr>
        <w:rFonts w:cs="Times New Roman"/>
      </w:rPr>
    </w:lvl>
  </w:abstractNum>
  <w:abstractNum w:abstractNumId="1">
    <w:nsid w:val="000033EA"/>
    <w:multiLevelType w:val="hybridMultilevel"/>
    <w:tmpl w:val="4FB2DB38"/>
    <w:lvl w:ilvl="0" w:tplc="7D6284BE">
      <w:start w:val="1"/>
      <w:numFmt w:val="bullet"/>
      <w:lvlText w:val="В"/>
      <w:lvlJc w:val="left"/>
    </w:lvl>
    <w:lvl w:ilvl="1" w:tplc="CD9A4548">
      <w:numFmt w:val="decimal"/>
      <w:lvlText w:val=""/>
      <w:lvlJc w:val="left"/>
      <w:rPr>
        <w:rFonts w:cs="Times New Roman"/>
      </w:rPr>
    </w:lvl>
    <w:lvl w:ilvl="2" w:tplc="504A7810">
      <w:numFmt w:val="decimal"/>
      <w:lvlText w:val=""/>
      <w:lvlJc w:val="left"/>
      <w:rPr>
        <w:rFonts w:cs="Times New Roman"/>
      </w:rPr>
    </w:lvl>
    <w:lvl w:ilvl="3" w:tplc="712AE946">
      <w:numFmt w:val="decimal"/>
      <w:lvlText w:val=""/>
      <w:lvlJc w:val="left"/>
      <w:rPr>
        <w:rFonts w:cs="Times New Roman"/>
      </w:rPr>
    </w:lvl>
    <w:lvl w:ilvl="4" w:tplc="D64A7492">
      <w:numFmt w:val="decimal"/>
      <w:lvlText w:val=""/>
      <w:lvlJc w:val="left"/>
      <w:rPr>
        <w:rFonts w:cs="Times New Roman"/>
      </w:rPr>
    </w:lvl>
    <w:lvl w:ilvl="5" w:tplc="62C69A52">
      <w:numFmt w:val="decimal"/>
      <w:lvlText w:val=""/>
      <w:lvlJc w:val="left"/>
      <w:rPr>
        <w:rFonts w:cs="Times New Roman"/>
      </w:rPr>
    </w:lvl>
    <w:lvl w:ilvl="6" w:tplc="BB52B418">
      <w:numFmt w:val="decimal"/>
      <w:lvlText w:val=""/>
      <w:lvlJc w:val="left"/>
      <w:rPr>
        <w:rFonts w:cs="Times New Roman"/>
      </w:rPr>
    </w:lvl>
    <w:lvl w:ilvl="7" w:tplc="8D0A427E">
      <w:numFmt w:val="decimal"/>
      <w:lvlText w:val=""/>
      <w:lvlJc w:val="left"/>
      <w:rPr>
        <w:rFonts w:cs="Times New Roman"/>
      </w:rPr>
    </w:lvl>
    <w:lvl w:ilvl="8" w:tplc="333A9B90">
      <w:numFmt w:val="decimal"/>
      <w:lvlText w:val=""/>
      <w:lvlJc w:val="left"/>
      <w:rPr>
        <w:rFonts w:cs="Times New Roman"/>
      </w:rPr>
    </w:lvl>
  </w:abstractNum>
  <w:abstractNum w:abstractNumId="2">
    <w:nsid w:val="0000368E"/>
    <w:multiLevelType w:val="hybridMultilevel"/>
    <w:tmpl w:val="86249728"/>
    <w:lvl w:ilvl="0" w:tplc="53EE5784">
      <w:start w:val="1"/>
      <w:numFmt w:val="decimal"/>
      <w:lvlText w:val="%1."/>
      <w:lvlJc w:val="left"/>
      <w:rPr>
        <w:rFonts w:cs="Times New Roman"/>
      </w:rPr>
    </w:lvl>
    <w:lvl w:ilvl="1" w:tplc="B8C01BDE">
      <w:numFmt w:val="decimal"/>
      <w:lvlText w:val=""/>
      <w:lvlJc w:val="left"/>
      <w:rPr>
        <w:rFonts w:cs="Times New Roman"/>
      </w:rPr>
    </w:lvl>
    <w:lvl w:ilvl="2" w:tplc="7A1034F8">
      <w:numFmt w:val="decimal"/>
      <w:lvlText w:val=""/>
      <w:lvlJc w:val="left"/>
      <w:rPr>
        <w:rFonts w:cs="Times New Roman"/>
      </w:rPr>
    </w:lvl>
    <w:lvl w:ilvl="3" w:tplc="5442D3B4">
      <w:numFmt w:val="decimal"/>
      <w:lvlText w:val=""/>
      <w:lvlJc w:val="left"/>
      <w:rPr>
        <w:rFonts w:cs="Times New Roman"/>
      </w:rPr>
    </w:lvl>
    <w:lvl w:ilvl="4" w:tplc="372A95C6">
      <w:numFmt w:val="decimal"/>
      <w:lvlText w:val=""/>
      <w:lvlJc w:val="left"/>
      <w:rPr>
        <w:rFonts w:cs="Times New Roman"/>
      </w:rPr>
    </w:lvl>
    <w:lvl w:ilvl="5" w:tplc="4254E564">
      <w:numFmt w:val="decimal"/>
      <w:lvlText w:val=""/>
      <w:lvlJc w:val="left"/>
      <w:rPr>
        <w:rFonts w:cs="Times New Roman"/>
      </w:rPr>
    </w:lvl>
    <w:lvl w:ilvl="6" w:tplc="A8F8B336">
      <w:numFmt w:val="decimal"/>
      <w:lvlText w:val=""/>
      <w:lvlJc w:val="left"/>
      <w:rPr>
        <w:rFonts w:cs="Times New Roman"/>
      </w:rPr>
    </w:lvl>
    <w:lvl w:ilvl="7" w:tplc="CECAA69E">
      <w:numFmt w:val="decimal"/>
      <w:lvlText w:val=""/>
      <w:lvlJc w:val="left"/>
      <w:rPr>
        <w:rFonts w:cs="Times New Roman"/>
      </w:rPr>
    </w:lvl>
    <w:lvl w:ilvl="8" w:tplc="763A09E6">
      <w:numFmt w:val="decimal"/>
      <w:lvlText w:val=""/>
      <w:lvlJc w:val="left"/>
      <w:rPr>
        <w:rFonts w:cs="Times New Roman"/>
      </w:rPr>
    </w:lvl>
  </w:abstractNum>
  <w:abstractNum w:abstractNumId="3">
    <w:nsid w:val="00003699"/>
    <w:multiLevelType w:val="hybridMultilevel"/>
    <w:tmpl w:val="2ABE0DBC"/>
    <w:lvl w:ilvl="0" w:tplc="2650293E">
      <w:start w:val="1"/>
      <w:numFmt w:val="bullet"/>
      <w:lvlText w:val="и"/>
      <w:lvlJc w:val="left"/>
    </w:lvl>
    <w:lvl w:ilvl="1" w:tplc="A86CCD8C">
      <w:start w:val="10"/>
      <w:numFmt w:val="decimal"/>
      <w:lvlText w:val="%2."/>
      <w:lvlJc w:val="left"/>
      <w:rPr>
        <w:rFonts w:cs="Times New Roman"/>
      </w:rPr>
    </w:lvl>
    <w:lvl w:ilvl="2" w:tplc="0EBA759A">
      <w:numFmt w:val="decimal"/>
      <w:lvlText w:val=""/>
      <w:lvlJc w:val="left"/>
      <w:rPr>
        <w:rFonts w:cs="Times New Roman"/>
      </w:rPr>
    </w:lvl>
    <w:lvl w:ilvl="3" w:tplc="12F0FC7A">
      <w:numFmt w:val="decimal"/>
      <w:lvlText w:val=""/>
      <w:lvlJc w:val="left"/>
      <w:rPr>
        <w:rFonts w:cs="Times New Roman"/>
      </w:rPr>
    </w:lvl>
    <w:lvl w:ilvl="4" w:tplc="5CB2A2F6">
      <w:numFmt w:val="decimal"/>
      <w:lvlText w:val=""/>
      <w:lvlJc w:val="left"/>
      <w:rPr>
        <w:rFonts w:cs="Times New Roman"/>
      </w:rPr>
    </w:lvl>
    <w:lvl w:ilvl="5" w:tplc="1E5895DA">
      <w:numFmt w:val="decimal"/>
      <w:lvlText w:val=""/>
      <w:lvlJc w:val="left"/>
      <w:rPr>
        <w:rFonts w:cs="Times New Roman"/>
      </w:rPr>
    </w:lvl>
    <w:lvl w:ilvl="6" w:tplc="624C52AA">
      <w:numFmt w:val="decimal"/>
      <w:lvlText w:val=""/>
      <w:lvlJc w:val="left"/>
      <w:rPr>
        <w:rFonts w:cs="Times New Roman"/>
      </w:rPr>
    </w:lvl>
    <w:lvl w:ilvl="7" w:tplc="B43E2A22">
      <w:numFmt w:val="decimal"/>
      <w:lvlText w:val=""/>
      <w:lvlJc w:val="left"/>
      <w:rPr>
        <w:rFonts w:cs="Times New Roman"/>
      </w:rPr>
    </w:lvl>
    <w:lvl w:ilvl="8" w:tplc="A8520622">
      <w:numFmt w:val="decimal"/>
      <w:lvlText w:val=""/>
      <w:lvlJc w:val="left"/>
      <w:rPr>
        <w:rFonts w:cs="Times New Roman"/>
      </w:rPr>
    </w:lvl>
  </w:abstractNum>
  <w:abstractNum w:abstractNumId="4">
    <w:nsid w:val="000073DA"/>
    <w:multiLevelType w:val="hybridMultilevel"/>
    <w:tmpl w:val="F788C056"/>
    <w:lvl w:ilvl="0" w:tplc="4208A38A">
      <w:start w:val="1"/>
      <w:numFmt w:val="bullet"/>
      <w:lvlText w:val="и"/>
      <w:lvlJc w:val="left"/>
    </w:lvl>
    <w:lvl w:ilvl="1" w:tplc="80CC805A">
      <w:start w:val="1"/>
      <w:numFmt w:val="bullet"/>
      <w:lvlText w:val="В"/>
      <w:lvlJc w:val="left"/>
    </w:lvl>
    <w:lvl w:ilvl="2" w:tplc="657CE358">
      <w:numFmt w:val="decimal"/>
      <w:lvlText w:val=""/>
      <w:lvlJc w:val="left"/>
      <w:rPr>
        <w:rFonts w:cs="Times New Roman"/>
      </w:rPr>
    </w:lvl>
    <w:lvl w:ilvl="3" w:tplc="2C60D0F0">
      <w:numFmt w:val="decimal"/>
      <w:lvlText w:val=""/>
      <w:lvlJc w:val="left"/>
      <w:rPr>
        <w:rFonts w:cs="Times New Roman"/>
      </w:rPr>
    </w:lvl>
    <w:lvl w:ilvl="4" w:tplc="2B70BA3E">
      <w:numFmt w:val="decimal"/>
      <w:lvlText w:val=""/>
      <w:lvlJc w:val="left"/>
      <w:rPr>
        <w:rFonts w:cs="Times New Roman"/>
      </w:rPr>
    </w:lvl>
    <w:lvl w:ilvl="5" w:tplc="62640578">
      <w:numFmt w:val="decimal"/>
      <w:lvlText w:val=""/>
      <w:lvlJc w:val="left"/>
      <w:rPr>
        <w:rFonts w:cs="Times New Roman"/>
      </w:rPr>
    </w:lvl>
    <w:lvl w:ilvl="6" w:tplc="2C5076E0">
      <w:numFmt w:val="decimal"/>
      <w:lvlText w:val=""/>
      <w:lvlJc w:val="left"/>
      <w:rPr>
        <w:rFonts w:cs="Times New Roman"/>
      </w:rPr>
    </w:lvl>
    <w:lvl w:ilvl="7" w:tplc="F200988E">
      <w:numFmt w:val="decimal"/>
      <w:lvlText w:val=""/>
      <w:lvlJc w:val="left"/>
      <w:rPr>
        <w:rFonts w:cs="Times New Roman"/>
      </w:rPr>
    </w:lvl>
    <w:lvl w:ilvl="8" w:tplc="2AFC84C8">
      <w:numFmt w:val="decimal"/>
      <w:lvlText w:val=""/>
      <w:lvlJc w:val="left"/>
      <w:rPr>
        <w:rFonts w:cs="Times New Roman"/>
      </w:rPr>
    </w:lvl>
  </w:abstractNum>
  <w:abstractNum w:abstractNumId="5">
    <w:nsid w:val="007A00FD"/>
    <w:multiLevelType w:val="multilevel"/>
    <w:tmpl w:val="0FB0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77014C6"/>
    <w:multiLevelType w:val="multilevel"/>
    <w:tmpl w:val="36E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F346AB5"/>
    <w:multiLevelType w:val="multilevel"/>
    <w:tmpl w:val="F672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0B17D63"/>
    <w:multiLevelType w:val="multilevel"/>
    <w:tmpl w:val="3B26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010B4"/>
    <w:multiLevelType w:val="hybridMultilevel"/>
    <w:tmpl w:val="0BC62A72"/>
    <w:lvl w:ilvl="0" w:tplc="4BF690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8D728E"/>
    <w:multiLevelType w:val="multilevel"/>
    <w:tmpl w:val="F91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C1DC8"/>
    <w:multiLevelType w:val="multilevel"/>
    <w:tmpl w:val="8A5E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643A66"/>
    <w:multiLevelType w:val="hybridMultilevel"/>
    <w:tmpl w:val="193A3652"/>
    <w:lvl w:ilvl="0" w:tplc="C29EBA36">
      <w:start w:val="1"/>
      <w:numFmt w:val="bullet"/>
      <w:lvlText w:val="-"/>
      <w:lvlJc w:val="left"/>
      <w:pPr>
        <w:ind w:left="643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>
    <w:nsid w:val="2E954545"/>
    <w:multiLevelType w:val="multilevel"/>
    <w:tmpl w:val="549EC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EAA128D"/>
    <w:multiLevelType w:val="multilevel"/>
    <w:tmpl w:val="A592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13472E2"/>
    <w:multiLevelType w:val="hybridMultilevel"/>
    <w:tmpl w:val="335232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BB90167"/>
    <w:multiLevelType w:val="multilevel"/>
    <w:tmpl w:val="D91EF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BDD770D"/>
    <w:multiLevelType w:val="multilevel"/>
    <w:tmpl w:val="F62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75541D"/>
    <w:multiLevelType w:val="multilevel"/>
    <w:tmpl w:val="512A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392236C"/>
    <w:multiLevelType w:val="multilevel"/>
    <w:tmpl w:val="6330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07C2500"/>
    <w:multiLevelType w:val="multilevel"/>
    <w:tmpl w:val="388C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11"/>
  </w:num>
  <w:num w:numId="5">
    <w:abstractNumId w:val="5"/>
  </w:num>
  <w:num w:numId="6">
    <w:abstractNumId w:val="14"/>
  </w:num>
  <w:num w:numId="7">
    <w:abstractNumId w:val="19"/>
  </w:num>
  <w:num w:numId="8">
    <w:abstractNumId w:val="13"/>
  </w:num>
  <w:num w:numId="9">
    <w:abstractNumId w:val="8"/>
  </w:num>
  <w:num w:numId="10">
    <w:abstractNumId w:val="6"/>
  </w:num>
  <w:num w:numId="11">
    <w:abstractNumId w:val="10"/>
  </w:num>
  <w:num w:numId="12">
    <w:abstractNumId w:val="18"/>
  </w:num>
  <w:num w:numId="13">
    <w:abstractNumId w:val="7"/>
  </w:num>
  <w:num w:numId="14">
    <w:abstractNumId w:val="15"/>
  </w:num>
  <w:num w:numId="15">
    <w:abstractNumId w:val="9"/>
  </w:num>
  <w:num w:numId="16">
    <w:abstractNumId w:val="4"/>
  </w:num>
  <w:num w:numId="17">
    <w:abstractNumId w:val="1"/>
  </w:num>
  <w:num w:numId="18">
    <w:abstractNumId w:val="2"/>
  </w:num>
  <w:num w:numId="19">
    <w:abstractNumId w:val="0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4E6"/>
    <w:rsid w:val="00023B05"/>
    <w:rsid w:val="000A31E0"/>
    <w:rsid w:val="000B2740"/>
    <w:rsid w:val="000B30B3"/>
    <w:rsid w:val="000D168D"/>
    <w:rsid w:val="000E2F0E"/>
    <w:rsid w:val="000E5FE5"/>
    <w:rsid w:val="000F6C9B"/>
    <w:rsid w:val="00115C58"/>
    <w:rsid w:val="00146D33"/>
    <w:rsid w:val="00160614"/>
    <w:rsid w:val="001609F2"/>
    <w:rsid w:val="00160E5A"/>
    <w:rsid w:val="00186147"/>
    <w:rsid w:val="00194E8B"/>
    <w:rsid w:val="001978FC"/>
    <w:rsid w:val="001A6429"/>
    <w:rsid w:val="001A7A7F"/>
    <w:rsid w:val="001F68BF"/>
    <w:rsid w:val="001F788D"/>
    <w:rsid w:val="00205240"/>
    <w:rsid w:val="00212F64"/>
    <w:rsid w:val="00213FD1"/>
    <w:rsid w:val="00216F41"/>
    <w:rsid w:val="00264644"/>
    <w:rsid w:val="00273840"/>
    <w:rsid w:val="002827CF"/>
    <w:rsid w:val="00293ACF"/>
    <w:rsid w:val="00297F54"/>
    <w:rsid w:val="002B5C0A"/>
    <w:rsid w:val="002D5E66"/>
    <w:rsid w:val="002F6543"/>
    <w:rsid w:val="003025B2"/>
    <w:rsid w:val="0031633B"/>
    <w:rsid w:val="00326863"/>
    <w:rsid w:val="00337A56"/>
    <w:rsid w:val="003443A4"/>
    <w:rsid w:val="00346A71"/>
    <w:rsid w:val="00347F8B"/>
    <w:rsid w:val="00361D9E"/>
    <w:rsid w:val="00375DD3"/>
    <w:rsid w:val="00396E12"/>
    <w:rsid w:val="003C589B"/>
    <w:rsid w:val="003D24E1"/>
    <w:rsid w:val="003E2044"/>
    <w:rsid w:val="003E5A3D"/>
    <w:rsid w:val="003F4887"/>
    <w:rsid w:val="004046DC"/>
    <w:rsid w:val="00415238"/>
    <w:rsid w:val="00427BFD"/>
    <w:rsid w:val="00432C53"/>
    <w:rsid w:val="00442F7C"/>
    <w:rsid w:val="004518CE"/>
    <w:rsid w:val="00457181"/>
    <w:rsid w:val="0046105C"/>
    <w:rsid w:val="004734AB"/>
    <w:rsid w:val="00482291"/>
    <w:rsid w:val="004835B0"/>
    <w:rsid w:val="004877B3"/>
    <w:rsid w:val="00491174"/>
    <w:rsid w:val="00494289"/>
    <w:rsid w:val="004A07DC"/>
    <w:rsid w:val="004A189B"/>
    <w:rsid w:val="004A64E2"/>
    <w:rsid w:val="004C52B4"/>
    <w:rsid w:val="004D2D27"/>
    <w:rsid w:val="004E3B2C"/>
    <w:rsid w:val="004E4A8E"/>
    <w:rsid w:val="005101FC"/>
    <w:rsid w:val="00523AF3"/>
    <w:rsid w:val="005273F2"/>
    <w:rsid w:val="005463E1"/>
    <w:rsid w:val="005569CC"/>
    <w:rsid w:val="00556FC6"/>
    <w:rsid w:val="00562B2D"/>
    <w:rsid w:val="00564BCA"/>
    <w:rsid w:val="005762F6"/>
    <w:rsid w:val="005848FB"/>
    <w:rsid w:val="005943DD"/>
    <w:rsid w:val="005C2CDB"/>
    <w:rsid w:val="005C30B9"/>
    <w:rsid w:val="005C634E"/>
    <w:rsid w:val="005D0302"/>
    <w:rsid w:val="005D0650"/>
    <w:rsid w:val="005D0AA1"/>
    <w:rsid w:val="005D4645"/>
    <w:rsid w:val="005E13D3"/>
    <w:rsid w:val="005E2602"/>
    <w:rsid w:val="00610655"/>
    <w:rsid w:val="0061654A"/>
    <w:rsid w:val="00622452"/>
    <w:rsid w:val="00623A47"/>
    <w:rsid w:val="006576F6"/>
    <w:rsid w:val="00673078"/>
    <w:rsid w:val="006848BC"/>
    <w:rsid w:val="00693BE9"/>
    <w:rsid w:val="006A0920"/>
    <w:rsid w:val="006B7659"/>
    <w:rsid w:val="006E1C3B"/>
    <w:rsid w:val="006F14C5"/>
    <w:rsid w:val="006F6A96"/>
    <w:rsid w:val="0070281F"/>
    <w:rsid w:val="00705CCD"/>
    <w:rsid w:val="007400B9"/>
    <w:rsid w:val="007765A3"/>
    <w:rsid w:val="007777C7"/>
    <w:rsid w:val="00795860"/>
    <w:rsid w:val="007A0657"/>
    <w:rsid w:val="007B1CC4"/>
    <w:rsid w:val="007B5CD7"/>
    <w:rsid w:val="007C14A2"/>
    <w:rsid w:val="007C6AC4"/>
    <w:rsid w:val="007F55B9"/>
    <w:rsid w:val="00812968"/>
    <w:rsid w:val="00814D24"/>
    <w:rsid w:val="00815737"/>
    <w:rsid w:val="008175AC"/>
    <w:rsid w:val="00822C12"/>
    <w:rsid w:val="00827EB9"/>
    <w:rsid w:val="008351A8"/>
    <w:rsid w:val="0084771B"/>
    <w:rsid w:val="00867B26"/>
    <w:rsid w:val="00883E20"/>
    <w:rsid w:val="008902E8"/>
    <w:rsid w:val="008A6CBF"/>
    <w:rsid w:val="008B3317"/>
    <w:rsid w:val="008B76EC"/>
    <w:rsid w:val="008D58C4"/>
    <w:rsid w:val="008F4FB6"/>
    <w:rsid w:val="00904D9B"/>
    <w:rsid w:val="00920365"/>
    <w:rsid w:val="009326BA"/>
    <w:rsid w:val="00933EF5"/>
    <w:rsid w:val="00936729"/>
    <w:rsid w:val="009373ED"/>
    <w:rsid w:val="009374E6"/>
    <w:rsid w:val="00941D17"/>
    <w:rsid w:val="00944EAA"/>
    <w:rsid w:val="009538FF"/>
    <w:rsid w:val="00955260"/>
    <w:rsid w:val="009718B5"/>
    <w:rsid w:val="009A41B5"/>
    <w:rsid w:val="009B73EF"/>
    <w:rsid w:val="009C70AC"/>
    <w:rsid w:val="00A05F57"/>
    <w:rsid w:val="00A10092"/>
    <w:rsid w:val="00A15431"/>
    <w:rsid w:val="00A729A9"/>
    <w:rsid w:val="00A83887"/>
    <w:rsid w:val="00A85D14"/>
    <w:rsid w:val="00A86033"/>
    <w:rsid w:val="00A87BF7"/>
    <w:rsid w:val="00A94CF9"/>
    <w:rsid w:val="00AA0277"/>
    <w:rsid w:val="00AA1F6E"/>
    <w:rsid w:val="00AA478F"/>
    <w:rsid w:val="00AA766A"/>
    <w:rsid w:val="00AB038A"/>
    <w:rsid w:val="00AB5F11"/>
    <w:rsid w:val="00AC162E"/>
    <w:rsid w:val="00AD45C5"/>
    <w:rsid w:val="00AE2194"/>
    <w:rsid w:val="00AF3980"/>
    <w:rsid w:val="00B04E5E"/>
    <w:rsid w:val="00B156A2"/>
    <w:rsid w:val="00B752C8"/>
    <w:rsid w:val="00B87613"/>
    <w:rsid w:val="00B93AD4"/>
    <w:rsid w:val="00BA42CF"/>
    <w:rsid w:val="00BA7275"/>
    <w:rsid w:val="00BB2E95"/>
    <w:rsid w:val="00BC1654"/>
    <w:rsid w:val="00BC44A5"/>
    <w:rsid w:val="00BD34E1"/>
    <w:rsid w:val="00BE249B"/>
    <w:rsid w:val="00BF5502"/>
    <w:rsid w:val="00BF65F0"/>
    <w:rsid w:val="00C003D8"/>
    <w:rsid w:val="00C035BC"/>
    <w:rsid w:val="00C0377E"/>
    <w:rsid w:val="00C07804"/>
    <w:rsid w:val="00C12393"/>
    <w:rsid w:val="00C24E64"/>
    <w:rsid w:val="00C54B48"/>
    <w:rsid w:val="00C55A18"/>
    <w:rsid w:val="00C57B05"/>
    <w:rsid w:val="00C778AD"/>
    <w:rsid w:val="00C77CB5"/>
    <w:rsid w:val="00C951AC"/>
    <w:rsid w:val="00CA727F"/>
    <w:rsid w:val="00CB7F58"/>
    <w:rsid w:val="00CC2606"/>
    <w:rsid w:val="00CD5164"/>
    <w:rsid w:val="00CE3B43"/>
    <w:rsid w:val="00CF370C"/>
    <w:rsid w:val="00CF7FD5"/>
    <w:rsid w:val="00D00BB2"/>
    <w:rsid w:val="00D00C64"/>
    <w:rsid w:val="00D0189E"/>
    <w:rsid w:val="00D03482"/>
    <w:rsid w:val="00D04E12"/>
    <w:rsid w:val="00D16B3E"/>
    <w:rsid w:val="00D25938"/>
    <w:rsid w:val="00D30C42"/>
    <w:rsid w:val="00D314CB"/>
    <w:rsid w:val="00D70E1B"/>
    <w:rsid w:val="00D82A51"/>
    <w:rsid w:val="00D90D06"/>
    <w:rsid w:val="00D93111"/>
    <w:rsid w:val="00D937A7"/>
    <w:rsid w:val="00D94880"/>
    <w:rsid w:val="00DA1CAA"/>
    <w:rsid w:val="00DA4066"/>
    <w:rsid w:val="00DA5242"/>
    <w:rsid w:val="00DF4DF4"/>
    <w:rsid w:val="00E166F7"/>
    <w:rsid w:val="00E611DA"/>
    <w:rsid w:val="00E72E4D"/>
    <w:rsid w:val="00E73F72"/>
    <w:rsid w:val="00E775E9"/>
    <w:rsid w:val="00E9035D"/>
    <w:rsid w:val="00E92E52"/>
    <w:rsid w:val="00E95311"/>
    <w:rsid w:val="00E95749"/>
    <w:rsid w:val="00EB4A4A"/>
    <w:rsid w:val="00EC5CAB"/>
    <w:rsid w:val="00EC7262"/>
    <w:rsid w:val="00ED6C67"/>
    <w:rsid w:val="00EE4F49"/>
    <w:rsid w:val="00EF58D0"/>
    <w:rsid w:val="00F265D1"/>
    <w:rsid w:val="00F30334"/>
    <w:rsid w:val="00F322E5"/>
    <w:rsid w:val="00F41F2F"/>
    <w:rsid w:val="00F433E9"/>
    <w:rsid w:val="00F45598"/>
    <w:rsid w:val="00F52173"/>
    <w:rsid w:val="00F54C86"/>
    <w:rsid w:val="00F55929"/>
    <w:rsid w:val="00F67660"/>
    <w:rsid w:val="00F90051"/>
    <w:rsid w:val="00F94580"/>
    <w:rsid w:val="00F95951"/>
    <w:rsid w:val="00FB47FD"/>
    <w:rsid w:val="00FC4619"/>
    <w:rsid w:val="00FC4ED7"/>
    <w:rsid w:val="00FE3733"/>
    <w:rsid w:val="00FF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uiPriority w:val="99"/>
    <w:rsid w:val="00293AC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9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3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293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848F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3B2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023B05"/>
    <w:rPr>
      <w:rFonts w:cs="Times New Roman"/>
    </w:rPr>
  </w:style>
  <w:style w:type="character" w:customStyle="1" w:styleId="freebirdformviewerviewitemsitemrequiredasterisk">
    <w:name w:val="freebirdformviewerviewitemsitemrequiredasterisk"/>
    <w:basedOn w:val="DefaultParagraphFont"/>
    <w:uiPriority w:val="99"/>
    <w:rsid w:val="005C2CDB"/>
    <w:rPr>
      <w:rFonts w:cs="Times New Roman"/>
    </w:rPr>
  </w:style>
  <w:style w:type="character" w:customStyle="1" w:styleId="docssharedwiztogglelabeledlabeltextexportlabelfreebirdformviewerviewitemsradiolabel">
    <w:name w:val="docssharedwiztogglelabeledlabeltext exportlabel freebirdformviewerviewitemsradiolabel"/>
    <w:basedOn w:val="DefaultParagraphFont"/>
    <w:uiPriority w:val="99"/>
    <w:rsid w:val="005C2CDB"/>
    <w:rPr>
      <w:rFonts w:cs="Times New Roman"/>
    </w:rPr>
  </w:style>
  <w:style w:type="character" w:customStyle="1" w:styleId="docssharedwiztogglelabeledlabeltextexportlabelfreebirdformviewerviewitemscheckboxlabel">
    <w:name w:val="docssharedwiztogglelabeledlabeltext exportlabel freebirdformviewerviewitemscheckboxlabel"/>
    <w:basedOn w:val="DefaultParagraphFont"/>
    <w:uiPriority w:val="99"/>
    <w:rsid w:val="005C2CDB"/>
    <w:rPr>
      <w:rFonts w:cs="Times New Roman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"/>
    <w:basedOn w:val="Normal"/>
    <w:uiPriority w:val="99"/>
    <w:rsid w:val="00205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mailrucssattributepostfixmailrucssattributepostfixmailrucssattributepostfixmailrucssattributepostfixmailrucssattributepostfixmailrucssattributepostfixmailrucssattributepostfixmailrucssattributepostfi">
    <w:name w:val="apple-converted-space_mailru_css_attribute_postfix_mailru_css_attribute_postfix_mailru_css_attribute_postfix_mailru_css_attribute_postfix_mailru_css_attribute_postfix_mailru_css_attribute_postfix_mailru_css_attribute_postfix_mailru_css_attribute_postfi"/>
    <w:basedOn w:val="DefaultParagraphFont"/>
    <w:uiPriority w:val="99"/>
    <w:rsid w:val="00205240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205240"/>
    <w:rPr>
      <w:rFonts w:cs="Times New Roman"/>
      <w:b/>
      <w:bCs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attribu">
    <w:name w:val="msonormalmailrucssattributepostfixmailrucssattributepostfix_mailru_css_attribute_postfix_mailru_css_attribute_postfix_mailru_css_attribute_postfix_mailru_css_attribute_postfix_mailru_css_attribute_postfix_mailru_css_attribute_postfix_mailru_css_attribu"/>
    <w:basedOn w:val="Normal"/>
    <w:uiPriority w:val="99"/>
    <w:rsid w:val="00205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firstmailrucssattributepostfixmailrucssattributepostfixmailrucssattributepostfixmailrucssattributepostfixmailrucssattributepostfixmailrucssattributepostfixmailrucssattributepostfixmailrucssattributepostfixma">
    <w:name w:val="msolistparagraphcxspfirstmailrucssattributepostfixmailrucssattributepostfix_mailru_css_attribute_postfix_mailru_css_attribute_postfix_mailru_css_attribute_postfix_mailru_css_attribute_postfix_mailru_css_attribute_postfix_mailru_css_attribute_postfix_ma"/>
    <w:basedOn w:val="Normal"/>
    <w:uiPriority w:val="99"/>
    <w:rsid w:val="00205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mailrucssattributepostfixmailrucssattributepostfixmailrucssattributepostfixmailrucssattributepostfixmailrucssattributepostfixmailrucssattributepostfixmailrucssattributepostfixmailrucssattributepostfixm">
    <w:name w:val="msolistparagraphcxspmiddlemailrucssattributepostfixmailrucssattributepostfix_mailru_css_attribute_postfix_mailru_css_attribute_postfix_mailru_css_attribute_postfix_mailru_css_attribute_postfix_mailru_css_attribute_postfix_mailru_css_attribute_postfix_m"/>
    <w:basedOn w:val="Normal"/>
    <w:uiPriority w:val="99"/>
    <w:rsid w:val="00205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lastmailrucssattributepostfixmailrucssattributepostfixmailrucssattributepostfixmailrucssattributepostfixmailrucssattributepostfixmailrucssattributepostfixmailrucssattributepostfixmailrucssattributepostfixmai">
    <w:name w:val="msolistparagraphcxsplastmailrucssattributepostfixmailrucssattributepostfix_mailru_css_attribute_postfix_mailru_css_attribute_postfix_mailru_css_attribute_postfix_mailru_css_attribute_postfix_mailru_css_attribute_postfix_mailru_css_attribute_postfix_mai"/>
    <w:basedOn w:val="Normal"/>
    <w:uiPriority w:val="99"/>
    <w:rsid w:val="00205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3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0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3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3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217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29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03244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387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41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0324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0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315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03240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0323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0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224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03247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03236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212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03239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3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0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201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03247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3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0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375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41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0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270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03237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34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0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399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0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0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0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0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0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4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0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03231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0322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0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329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2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03225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0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318">
              <w:marLeft w:val="0"/>
              <w:marRight w:val="0"/>
              <w:marTop w:val="0"/>
              <w:marBottom w:val="120"/>
              <w:divBdr>
                <w:top w:val="single" w:sz="4" w:space="12" w:color="DADCE0"/>
                <w:left w:val="single" w:sz="4" w:space="12" w:color="DADCE0"/>
                <w:bottom w:val="single" w:sz="4" w:space="12" w:color="DADCE0"/>
                <w:right w:val="single" w:sz="4" w:space="12" w:color="DADCE0"/>
              </w:divBdr>
              <w:divsChild>
                <w:div w:id="14590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3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3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0323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24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3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1778</Words>
  <Characters>10138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Школьный музей – лаборатория исторического познания</dc:title>
  <dc:subject/>
  <dc:creator>teacher-16</dc:creator>
  <cp:keywords/>
  <dc:description/>
  <cp:lastModifiedBy>ольга</cp:lastModifiedBy>
  <cp:revision>2</cp:revision>
  <cp:lastPrinted>2020-04-14T00:05:00Z</cp:lastPrinted>
  <dcterms:created xsi:type="dcterms:W3CDTF">2022-12-29T11:02:00Z</dcterms:created>
  <dcterms:modified xsi:type="dcterms:W3CDTF">2022-12-29T11:02:00Z</dcterms:modified>
</cp:coreProperties>
</file>