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20" w:rsidRDefault="00220120" w:rsidP="00D710C6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E4FF2" w:rsidRPr="00C05215" w:rsidRDefault="00D710C6" w:rsidP="00D710C6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D16601" w:rsidRPr="00C05215" w:rsidRDefault="00D710C6" w:rsidP="00D710C6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Hlk118284485"/>
      <w:r w:rsidRPr="00C0521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9816BB" w:rsidRPr="00C0521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DE4FF2" w:rsidRPr="00C05215">
        <w:rPr>
          <w:rFonts w:ascii="Times New Roman" w:hAnsi="Times New Roman" w:cs="Times New Roman"/>
          <w:sz w:val="26"/>
          <w:szCs w:val="26"/>
        </w:rPr>
        <w:t>к Приказу от</w:t>
      </w:r>
      <w:r w:rsidR="00A95A9B">
        <w:rPr>
          <w:rFonts w:ascii="Times New Roman" w:hAnsi="Times New Roman" w:cs="Times New Roman"/>
          <w:sz w:val="26"/>
          <w:szCs w:val="26"/>
        </w:rPr>
        <w:t xml:space="preserve"> </w:t>
      </w:r>
      <w:r w:rsidR="00A95A9B" w:rsidRPr="00A95A9B">
        <w:rPr>
          <w:rFonts w:ascii="Times New Roman" w:hAnsi="Times New Roman" w:cs="Times New Roman"/>
          <w:sz w:val="26"/>
          <w:szCs w:val="26"/>
          <w:u w:val="single"/>
        </w:rPr>
        <w:t>28.12.2022</w:t>
      </w:r>
      <w:r w:rsidR="00DE4FF2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sz w:val="26"/>
          <w:szCs w:val="26"/>
        </w:rPr>
        <w:t>№</w:t>
      </w:r>
      <w:bookmarkStart w:id="2" w:name="P42"/>
      <w:bookmarkEnd w:id="2"/>
      <w:r w:rsidR="009816BB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A95A9B" w:rsidRPr="00A95A9B">
        <w:rPr>
          <w:rFonts w:ascii="Times New Roman" w:hAnsi="Times New Roman" w:cs="Times New Roman"/>
          <w:sz w:val="26"/>
          <w:szCs w:val="26"/>
          <w:u w:val="single"/>
        </w:rPr>
        <w:t>131</w:t>
      </w:r>
    </w:p>
    <w:bookmarkEnd w:id="1"/>
    <w:p w:rsidR="00D710C6" w:rsidRPr="00C05215" w:rsidRDefault="00D710C6" w:rsidP="00D710C6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090B" w:rsidRPr="00C05215" w:rsidRDefault="0027501C" w:rsidP="00D710C6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Единая у</w:t>
      </w:r>
      <w:r w:rsidR="00DE4FF2" w:rsidRPr="00C05215">
        <w:rPr>
          <w:rFonts w:ascii="Times New Roman" w:hAnsi="Times New Roman" w:cs="Times New Roman"/>
          <w:b/>
          <w:sz w:val="26"/>
          <w:szCs w:val="26"/>
        </w:rPr>
        <w:t>четная политика</w:t>
      </w:r>
      <w:r w:rsidR="002A090B" w:rsidRPr="00C05215">
        <w:rPr>
          <w:rFonts w:ascii="Times New Roman" w:hAnsi="Times New Roman" w:cs="Times New Roman"/>
          <w:b/>
          <w:sz w:val="26"/>
          <w:szCs w:val="26"/>
        </w:rPr>
        <w:t xml:space="preserve"> при централизации учета</w:t>
      </w:r>
    </w:p>
    <w:p w:rsidR="00DE4FF2" w:rsidRPr="00C05215" w:rsidRDefault="00DE4FF2" w:rsidP="00D710C6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E4FF2" w:rsidRPr="00C05215" w:rsidRDefault="00D4472A" w:rsidP="00DC50EE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1. Общие</w:t>
      </w:r>
      <w:r w:rsidR="00DE4FF2" w:rsidRPr="00C05215">
        <w:rPr>
          <w:rFonts w:ascii="Times New Roman" w:hAnsi="Times New Roman" w:cs="Times New Roman"/>
          <w:b/>
          <w:sz w:val="26"/>
          <w:szCs w:val="26"/>
        </w:rPr>
        <w:t xml:space="preserve"> положения</w:t>
      </w:r>
    </w:p>
    <w:p w:rsidR="00DE4FF2" w:rsidRPr="00C05215" w:rsidRDefault="00DE4FF2" w:rsidP="00DC50EE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E4FF2" w:rsidRPr="00C05215" w:rsidRDefault="00DE4FF2" w:rsidP="009475C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1.1. </w:t>
      </w:r>
      <w:r w:rsidR="0027501C" w:rsidRPr="00C05215">
        <w:rPr>
          <w:rFonts w:ascii="Times New Roman" w:hAnsi="Times New Roman" w:cs="Times New Roman"/>
          <w:sz w:val="26"/>
          <w:szCs w:val="26"/>
        </w:rPr>
        <w:t xml:space="preserve">Единая учетная политика </w:t>
      </w:r>
      <w:r w:rsidR="00F90DA5" w:rsidRPr="00C05215">
        <w:rPr>
          <w:rFonts w:ascii="Times New Roman" w:hAnsi="Times New Roman" w:cs="Times New Roman"/>
          <w:sz w:val="26"/>
          <w:szCs w:val="26"/>
        </w:rPr>
        <w:t xml:space="preserve">сформирована </w:t>
      </w:r>
      <w:r w:rsidR="002D6CD1" w:rsidRPr="00C05215">
        <w:rPr>
          <w:rFonts w:ascii="Times New Roman" w:hAnsi="Times New Roman" w:cs="Times New Roman"/>
          <w:sz w:val="26"/>
          <w:szCs w:val="26"/>
        </w:rPr>
        <w:t xml:space="preserve">субъектом централизованного учета </w:t>
      </w:r>
      <w:r w:rsidR="00F90DA5" w:rsidRPr="00C05215">
        <w:rPr>
          <w:rFonts w:ascii="Times New Roman" w:hAnsi="Times New Roman" w:cs="Times New Roman"/>
          <w:sz w:val="26"/>
          <w:szCs w:val="26"/>
        </w:rPr>
        <w:t>Санкт-Петербургским государственным казенным учреждением «Централизованная бухгалтерия администрации Кировского ра</w:t>
      </w:r>
      <w:r w:rsidR="00B75F5C" w:rsidRPr="00C05215">
        <w:rPr>
          <w:rFonts w:ascii="Times New Roman" w:hAnsi="Times New Roman" w:cs="Times New Roman"/>
          <w:sz w:val="26"/>
          <w:szCs w:val="26"/>
        </w:rPr>
        <w:t>йона Санкт-Петербурга»</w:t>
      </w:r>
      <w:r w:rsidR="005B09ED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B75F5C" w:rsidRPr="00C05215">
        <w:rPr>
          <w:rFonts w:ascii="Times New Roman" w:hAnsi="Times New Roman" w:cs="Times New Roman"/>
          <w:sz w:val="26"/>
          <w:szCs w:val="26"/>
        </w:rPr>
        <w:t>(далее</w:t>
      </w:r>
      <w:r w:rsidR="00070D12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0E76F7" w:rsidRPr="00C05215">
        <w:rPr>
          <w:rFonts w:ascii="Times New Roman" w:hAnsi="Times New Roman" w:cs="Times New Roman"/>
          <w:sz w:val="26"/>
          <w:szCs w:val="26"/>
        </w:rPr>
        <w:t>ц</w:t>
      </w:r>
      <w:r w:rsidR="00F90DA5" w:rsidRPr="00C05215">
        <w:rPr>
          <w:rFonts w:ascii="Times New Roman" w:hAnsi="Times New Roman" w:cs="Times New Roman"/>
          <w:sz w:val="26"/>
          <w:szCs w:val="26"/>
        </w:rPr>
        <w:t>ентрализованная бухгалтерия</w:t>
      </w:r>
      <w:r w:rsidR="002D6CD1" w:rsidRPr="00C05215">
        <w:rPr>
          <w:rFonts w:ascii="Times New Roman" w:hAnsi="Times New Roman" w:cs="Times New Roman"/>
          <w:sz w:val="26"/>
          <w:szCs w:val="26"/>
        </w:rPr>
        <w:t>)</w:t>
      </w:r>
      <w:r w:rsidR="00F90DA5" w:rsidRPr="00C05215">
        <w:rPr>
          <w:rFonts w:ascii="Times New Roman" w:hAnsi="Times New Roman" w:cs="Times New Roman"/>
          <w:sz w:val="26"/>
          <w:szCs w:val="26"/>
        </w:rPr>
        <w:t xml:space="preserve"> в целях </w:t>
      </w:r>
      <w:r w:rsidR="0027501C" w:rsidRPr="00C05215">
        <w:rPr>
          <w:rFonts w:ascii="Times New Roman" w:hAnsi="Times New Roman" w:cs="Times New Roman"/>
          <w:sz w:val="26"/>
          <w:szCs w:val="26"/>
        </w:rPr>
        <w:t xml:space="preserve"> централизации </w:t>
      </w:r>
      <w:r w:rsidR="0054716D" w:rsidRPr="00C05215">
        <w:rPr>
          <w:rFonts w:ascii="Times New Roman" w:hAnsi="Times New Roman" w:cs="Times New Roman"/>
          <w:sz w:val="26"/>
          <w:szCs w:val="26"/>
        </w:rPr>
        <w:t>учета, формировани</w:t>
      </w:r>
      <w:r w:rsidR="003A5F8C" w:rsidRPr="00C05215">
        <w:rPr>
          <w:rFonts w:ascii="Times New Roman" w:hAnsi="Times New Roman" w:cs="Times New Roman"/>
          <w:sz w:val="26"/>
          <w:szCs w:val="26"/>
        </w:rPr>
        <w:t>я</w:t>
      </w:r>
      <w:r w:rsidR="0054716D" w:rsidRPr="00C05215">
        <w:rPr>
          <w:rFonts w:ascii="Times New Roman" w:hAnsi="Times New Roman" w:cs="Times New Roman"/>
          <w:sz w:val="26"/>
          <w:szCs w:val="26"/>
        </w:rPr>
        <w:t xml:space="preserve"> отчетности </w:t>
      </w:r>
      <w:r w:rsidR="008D4DE3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F90DA5" w:rsidRPr="00C05215">
        <w:rPr>
          <w:rFonts w:ascii="Times New Roman" w:hAnsi="Times New Roman" w:cs="Times New Roman"/>
          <w:sz w:val="26"/>
          <w:szCs w:val="26"/>
        </w:rPr>
        <w:t xml:space="preserve">бюджетных учреждений (далее </w:t>
      </w:r>
      <w:r w:rsidR="00331C91" w:rsidRPr="00C05215">
        <w:rPr>
          <w:rFonts w:ascii="Times New Roman" w:hAnsi="Times New Roman" w:cs="Times New Roman"/>
          <w:sz w:val="26"/>
          <w:szCs w:val="26"/>
        </w:rPr>
        <w:t>субъекты централизованного учета</w:t>
      </w:r>
      <w:r w:rsidR="00F90DA5" w:rsidRPr="00C05215">
        <w:rPr>
          <w:rFonts w:ascii="Times New Roman" w:hAnsi="Times New Roman" w:cs="Times New Roman"/>
          <w:sz w:val="26"/>
          <w:szCs w:val="26"/>
        </w:rPr>
        <w:t>), передавших полномочия по ведению учета и</w:t>
      </w:r>
      <w:r w:rsidR="006F7480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54716D" w:rsidRPr="00C05215">
        <w:rPr>
          <w:rFonts w:ascii="Times New Roman" w:hAnsi="Times New Roman" w:cs="Times New Roman"/>
          <w:sz w:val="26"/>
          <w:szCs w:val="26"/>
        </w:rPr>
        <w:t>в соответствии</w:t>
      </w:r>
      <w:r w:rsidR="0027501C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sz w:val="26"/>
          <w:szCs w:val="26"/>
        </w:rPr>
        <w:t xml:space="preserve">с </w:t>
      </w:r>
      <w:r w:rsidR="007928C7" w:rsidRPr="00C05215">
        <w:rPr>
          <w:rFonts w:ascii="Times New Roman" w:hAnsi="Times New Roman" w:cs="Times New Roman"/>
          <w:sz w:val="26"/>
          <w:szCs w:val="26"/>
        </w:rPr>
        <w:t>бюджетным законодательств</w:t>
      </w:r>
      <w:r w:rsidR="000E76F7" w:rsidRPr="00C05215">
        <w:rPr>
          <w:rFonts w:ascii="Times New Roman" w:hAnsi="Times New Roman" w:cs="Times New Roman"/>
          <w:sz w:val="26"/>
          <w:szCs w:val="26"/>
        </w:rPr>
        <w:t xml:space="preserve">ом Российской Федерации </w:t>
      </w:r>
      <w:r w:rsidR="007928C7" w:rsidRPr="00C05215">
        <w:rPr>
          <w:rFonts w:ascii="Times New Roman" w:hAnsi="Times New Roman" w:cs="Times New Roman"/>
          <w:sz w:val="26"/>
          <w:szCs w:val="26"/>
        </w:rPr>
        <w:t xml:space="preserve">(далее - БК РФ), федеральным </w:t>
      </w:r>
      <w:hyperlink r:id="rId9" w:history="1">
        <w:r w:rsidR="007928C7" w:rsidRPr="00C05215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7928C7" w:rsidRPr="00C05215">
        <w:rPr>
          <w:rFonts w:ascii="Times New Roman" w:hAnsi="Times New Roman" w:cs="Times New Roman"/>
          <w:sz w:val="26"/>
          <w:szCs w:val="26"/>
        </w:rPr>
        <w:t xml:space="preserve">ом </w:t>
      </w:r>
      <w:r w:rsidR="003A5F8C" w:rsidRPr="00C0521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928C7" w:rsidRPr="00C05215">
        <w:rPr>
          <w:rFonts w:ascii="Times New Roman" w:hAnsi="Times New Roman" w:cs="Times New Roman"/>
          <w:sz w:val="26"/>
          <w:szCs w:val="26"/>
        </w:rPr>
        <w:t xml:space="preserve">от 06.12.2011 № 402-ФЗ </w:t>
      </w:r>
      <w:r w:rsidR="009816BB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7928C7" w:rsidRPr="00C05215">
        <w:rPr>
          <w:rFonts w:ascii="Times New Roman" w:hAnsi="Times New Roman" w:cs="Times New Roman"/>
          <w:sz w:val="26"/>
          <w:szCs w:val="26"/>
        </w:rPr>
        <w:t xml:space="preserve">"О бухгалтерском учете" (далее - Закон № 402-ФЗ), Федеральными стандартами бухгалтерского учета для организаций государственного сектора, единой методологией бюджетного учета и бюджетной отчетности, установленной в соответствии </w:t>
      </w:r>
      <w:r w:rsidR="009816BB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7928C7" w:rsidRPr="00C05215">
        <w:rPr>
          <w:rFonts w:ascii="Times New Roman" w:hAnsi="Times New Roman" w:cs="Times New Roman"/>
          <w:sz w:val="26"/>
          <w:szCs w:val="26"/>
        </w:rPr>
        <w:t xml:space="preserve">с законодательством Российской Федерации </w:t>
      </w:r>
      <w:r w:rsidR="00696647" w:rsidRPr="00C0521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7928C7" w:rsidRPr="00C05215">
        <w:rPr>
          <w:rFonts w:ascii="Times New Roman" w:hAnsi="Times New Roman" w:cs="Times New Roman"/>
          <w:sz w:val="26"/>
          <w:szCs w:val="26"/>
        </w:rPr>
        <w:t>и в соответствии с</w:t>
      </w:r>
      <w:r w:rsidR="00FA154E" w:rsidRPr="00C05215">
        <w:rPr>
          <w:rFonts w:ascii="Times New Roman" w:hAnsi="Times New Roman" w:cs="Times New Roman"/>
          <w:sz w:val="26"/>
          <w:szCs w:val="26"/>
        </w:rPr>
        <w:t xml:space="preserve"> требованиями следующих документов:</w:t>
      </w:r>
    </w:p>
    <w:p w:rsidR="00DE4FF2" w:rsidRPr="00C05215" w:rsidRDefault="00DE4FF2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0" w:history="1">
        <w:r w:rsidRPr="00C05215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3B4C40" w:rsidRPr="00C05215">
        <w:rPr>
          <w:rFonts w:ascii="Times New Roman" w:hAnsi="Times New Roman" w:cs="Times New Roman"/>
          <w:sz w:val="26"/>
          <w:szCs w:val="26"/>
        </w:rPr>
        <w:t xml:space="preserve"> от 12.01.1996 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7-ФЗ "О некоммерческих организациях" (далее - Закон </w:t>
      </w:r>
      <w:r w:rsidR="002A41E8" w:rsidRPr="00C05215">
        <w:rPr>
          <w:rFonts w:ascii="Times New Roman" w:hAnsi="Times New Roman" w:cs="Times New Roman"/>
          <w:sz w:val="26"/>
          <w:szCs w:val="26"/>
        </w:rPr>
        <w:t>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7-ФЗ);</w:t>
      </w:r>
    </w:p>
    <w:p w:rsidR="00DE4FF2" w:rsidRPr="00C05215" w:rsidRDefault="00DE4FF2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- Единый </w:t>
      </w:r>
      <w:hyperlink r:id="rId11" w:history="1">
        <w:r w:rsidRPr="00C05215">
          <w:rPr>
            <w:rFonts w:ascii="Times New Roman" w:hAnsi="Times New Roman" w:cs="Times New Roman"/>
            <w:sz w:val="26"/>
            <w:szCs w:val="26"/>
          </w:rPr>
          <w:t>план</w:t>
        </w:r>
      </w:hyperlink>
      <w:r w:rsidRPr="00C05215">
        <w:rPr>
          <w:rFonts w:ascii="Times New Roman" w:hAnsi="Times New Roman" w:cs="Times New Roman"/>
          <w:sz w:val="26"/>
          <w:szCs w:val="26"/>
        </w:rPr>
        <w:t xml:space="preserve">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утвержденный Приказо</w:t>
      </w:r>
      <w:r w:rsidR="003B4C40" w:rsidRPr="00C05215">
        <w:rPr>
          <w:rFonts w:ascii="Times New Roman" w:hAnsi="Times New Roman" w:cs="Times New Roman"/>
          <w:sz w:val="26"/>
          <w:szCs w:val="26"/>
        </w:rPr>
        <w:t>м Минфина России от 01.12.2010 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157н (далее - Единый план счетов);</w:t>
      </w:r>
    </w:p>
    <w:p w:rsidR="00DE4FF2" w:rsidRPr="00C05215" w:rsidRDefault="00DE4FF2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- </w:t>
      </w:r>
      <w:hyperlink r:id="rId12" w:history="1">
        <w:r w:rsidRPr="00C05215">
          <w:rPr>
            <w:rFonts w:ascii="Times New Roman" w:hAnsi="Times New Roman" w:cs="Times New Roman"/>
            <w:sz w:val="26"/>
            <w:szCs w:val="26"/>
          </w:rPr>
          <w:t>Инструкция</w:t>
        </w:r>
      </w:hyperlink>
      <w:r w:rsidRPr="00C05215">
        <w:rPr>
          <w:rFonts w:ascii="Times New Roman" w:hAnsi="Times New Roman" w:cs="Times New Roman"/>
          <w:sz w:val="26"/>
          <w:szCs w:val="26"/>
        </w:rPr>
        <w:t xml:space="preserve"> по применению Единого плана счетов бухгалтерского учета </w:t>
      </w:r>
      <w:r w:rsidR="009816BB" w:rsidRPr="00C0521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C05215">
        <w:rPr>
          <w:rFonts w:ascii="Times New Roman" w:hAnsi="Times New Roman" w:cs="Times New Roman"/>
          <w:sz w:val="26"/>
          <w:szCs w:val="26"/>
        </w:rPr>
        <w:t>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утвержденная Приказом Минфина России от 01.12.</w:t>
      </w:r>
      <w:r w:rsidR="003B4C40" w:rsidRPr="00C05215">
        <w:rPr>
          <w:rFonts w:ascii="Times New Roman" w:hAnsi="Times New Roman" w:cs="Times New Roman"/>
          <w:sz w:val="26"/>
          <w:szCs w:val="26"/>
        </w:rPr>
        <w:t>2010 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157н (далее - Инструкция </w:t>
      </w:r>
      <w:r w:rsidR="00DC50EE" w:rsidRPr="00C0521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B4C40" w:rsidRPr="00C05215">
        <w:rPr>
          <w:rFonts w:ascii="Times New Roman" w:hAnsi="Times New Roman" w:cs="Times New Roman"/>
          <w:sz w:val="26"/>
          <w:szCs w:val="26"/>
        </w:rPr>
        <w:t>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157н);</w:t>
      </w:r>
    </w:p>
    <w:p w:rsidR="00DE4FF2" w:rsidRPr="00C05215" w:rsidRDefault="00DE4FF2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- </w:t>
      </w:r>
      <w:hyperlink r:id="rId13" w:history="1">
        <w:r w:rsidRPr="00C05215">
          <w:rPr>
            <w:rFonts w:ascii="Times New Roman" w:hAnsi="Times New Roman" w:cs="Times New Roman"/>
            <w:sz w:val="26"/>
            <w:szCs w:val="26"/>
          </w:rPr>
          <w:t>План</w:t>
        </w:r>
      </w:hyperlink>
      <w:r w:rsidRPr="00C05215">
        <w:rPr>
          <w:rFonts w:ascii="Times New Roman" w:hAnsi="Times New Roman" w:cs="Times New Roman"/>
          <w:sz w:val="26"/>
          <w:szCs w:val="26"/>
        </w:rPr>
        <w:t xml:space="preserve"> счетов бухгалтерского учета бюджетных учреждений, утвержденный Приказо</w:t>
      </w:r>
      <w:r w:rsidR="003B4C40" w:rsidRPr="00C05215">
        <w:rPr>
          <w:rFonts w:ascii="Times New Roman" w:hAnsi="Times New Roman" w:cs="Times New Roman"/>
          <w:sz w:val="26"/>
          <w:szCs w:val="26"/>
        </w:rPr>
        <w:t>м Минфина России от 16.12.2010 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174н (далее - План счетов бюджетных учреждений);</w:t>
      </w:r>
    </w:p>
    <w:p w:rsidR="00DE4FF2" w:rsidRPr="00C05215" w:rsidRDefault="00DE4FF2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- </w:t>
      </w:r>
      <w:hyperlink r:id="rId14" w:history="1">
        <w:r w:rsidRPr="00C05215">
          <w:rPr>
            <w:rFonts w:ascii="Times New Roman" w:hAnsi="Times New Roman" w:cs="Times New Roman"/>
            <w:sz w:val="26"/>
            <w:szCs w:val="26"/>
          </w:rPr>
          <w:t>Инструкция</w:t>
        </w:r>
      </w:hyperlink>
      <w:r w:rsidRPr="00C05215">
        <w:rPr>
          <w:rFonts w:ascii="Times New Roman" w:hAnsi="Times New Roman" w:cs="Times New Roman"/>
          <w:sz w:val="26"/>
          <w:szCs w:val="26"/>
        </w:rPr>
        <w:t xml:space="preserve"> по применению Плана счетов бухгалтерского учета бюджетных учреждений, утвержденная Приказо</w:t>
      </w:r>
      <w:r w:rsidR="003B4C40" w:rsidRPr="00C05215">
        <w:rPr>
          <w:rFonts w:ascii="Times New Roman" w:hAnsi="Times New Roman" w:cs="Times New Roman"/>
          <w:sz w:val="26"/>
          <w:szCs w:val="26"/>
        </w:rPr>
        <w:t xml:space="preserve">м Минфина России от 16.12.2010 № 174н (далее - Инструкция  № </w:t>
      </w:r>
      <w:r w:rsidRPr="00C05215">
        <w:rPr>
          <w:rFonts w:ascii="Times New Roman" w:hAnsi="Times New Roman" w:cs="Times New Roman"/>
          <w:sz w:val="26"/>
          <w:szCs w:val="26"/>
        </w:rPr>
        <w:t>174н);</w:t>
      </w:r>
    </w:p>
    <w:p w:rsidR="0027501C" w:rsidRPr="00C05215" w:rsidRDefault="0027501C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- Приказом Минфина от 06.12.2010 № 162н «Об утверждении Плана счетов бюджетного учета и Инструкции по его применению» (далее – Инструкция № 162н);</w:t>
      </w:r>
    </w:p>
    <w:p w:rsidR="00DE4FF2" w:rsidRPr="00C05215" w:rsidRDefault="00DE4FF2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- </w:t>
      </w:r>
      <w:hyperlink r:id="rId15" w:history="1">
        <w:r w:rsidRPr="00C05215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C05215">
        <w:rPr>
          <w:rFonts w:ascii="Times New Roman" w:hAnsi="Times New Roman" w:cs="Times New Roman"/>
          <w:sz w:val="26"/>
          <w:szCs w:val="26"/>
        </w:rPr>
        <w:t xml:space="preserve"> Минфина России от 30.03.2015 </w:t>
      </w:r>
      <w:r w:rsidR="003B4C40" w:rsidRPr="00C05215">
        <w:rPr>
          <w:rFonts w:ascii="Times New Roman" w:hAnsi="Times New Roman" w:cs="Times New Roman"/>
          <w:sz w:val="26"/>
          <w:szCs w:val="26"/>
        </w:rPr>
        <w:t>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</w:t>
      </w:r>
      <w:r w:rsidRPr="00C05215">
        <w:rPr>
          <w:rFonts w:ascii="Times New Roman" w:hAnsi="Times New Roman" w:cs="Times New Roman"/>
          <w:sz w:val="26"/>
          <w:szCs w:val="26"/>
        </w:rPr>
        <w:lastRenderedPageBreak/>
        <w:t xml:space="preserve">применению" </w:t>
      </w:r>
      <w:r w:rsidR="003B4C40" w:rsidRPr="00C05215">
        <w:rPr>
          <w:rFonts w:ascii="Times New Roman" w:hAnsi="Times New Roman" w:cs="Times New Roman"/>
          <w:sz w:val="26"/>
          <w:szCs w:val="26"/>
        </w:rPr>
        <w:t>(далее - Приказ Минфина России 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52н);</w:t>
      </w:r>
    </w:p>
    <w:p w:rsidR="00DE4FF2" w:rsidRPr="00C05215" w:rsidRDefault="00DE4FF2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- Методические </w:t>
      </w:r>
      <w:hyperlink r:id="rId16" w:history="1">
        <w:r w:rsidRPr="00C05215">
          <w:rPr>
            <w:rFonts w:ascii="Times New Roman" w:hAnsi="Times New Roman" w:cs="Times New Roman"/>
            <w:sz w:val="26"/>
            <w:szCs w:val="26"/>
          </w:rPr>
          <w:t>указания</w:t>
        </w:r>
      </w:hyperlink>
      <w:r w:rsidRPr="00C05215">
        <w:rPr>
          <w:rFonts w:ascii="Times New Roman" w:hAnsi="Times New Roman" w:cs="Times New Roman"/>
          <w:sz w:val="26"/>
          <w:szCs w:val="26"/>
        </w:rPr>
        <w:t xml:space="preserve"> по применению форм первичных учетных документов </w:t>
      </w:r>
      <w:r w:rsidR="00696647" w:rsidRPr="00C0521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C05215">
        <w:rPr>
          <w:rFonts w:ascii="Times New Roman" w:hAnsi="Times New Roman" w:cs="Times New Roman"/>
          <w:sz w:val="26"/>
          <w:szCs w:val="26"/>
        </w:rPr>
        <w:t>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</w:t>
      </w:r>
      <w:r w:rsidR="003B4C40" w:rsidRPr="00C05215">
        <w:rPr>
          <w:rFonts w:ascii="Times New Roman" w:hAnsi="Times New Roman" w:cs="Times New Roman"/>
          <w:sz w:val="26"/>
          <w:szCs w:val="26"/>
        </w:rPr>
        <w:t>ными) учреждениями (Приложение 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5 к Приказу Минфина России </w:t>
      </w:r>
      <w:r w:rsidR="00696647" w:rsidRPr="00C0521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C05215">
        <w:rPr>
          <w:rFonts w:ascii="Times New Roman" w:hAnsi="Times New Roman" w:cs="Times New Roman"/>
          <w:sz w:val="26"/>
          <w:szCs w:val="26"/>
        </w:rPr>
        <w:t>о</w:t>
      </w:r>
      <w:r w:rsidR="003B4C40" w:rsidRPr="00C05215">
        <w:rPr>
          <w:rFonts w:ascii="Times New Roman" w:hAnsi="Times New Roman" w:cs="Times New Roman"/>
          <w:sz w:val="26"/>
          <w:szCs w:val="26"/>
        </w:rPr>
        <w:t>т 30.03.2015 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52н) (далее - Методические указания </w:t>
      </w:r>
      <w:r w:rsidR="003B4C40" w:rsidRPr="00C05215">
        <w:rPr>
          <w:rFonts w:ascii="Times New Roman" w:hAnsi="Times New Roman" w:cs="Times New Roman"/>
          <w:sz w:val="26"/>
          <w:szCs w:val="26"/>
        </w:rPr>
        <w:t>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52н);</w:t>
      </w:r>
    </w:p>
    <w:p w:rsidR="00DE4FF2" w:rsidRPr="00C05215" w:rsidRDefault="00DE4FF2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- </w:t>
      </w:r>
      <w:hyperlink r:id="rId17" w:history="1">
        <w:r w:rsidRPr="00C05215">
          <w:rPr>
            <w:rFonts w:ascii="Times New Roman" w:hAnsi="Times New Roman" w:cs="Times New Roman"/>
            <w:sz w:val="26"/>
            <w:szCs w:val="26"/>
          </w:rPr>
          <w:t>Указание</w:t>
        </w:r>
      </w:hyperlink>
      <w:r w:rsidR="003B4C40" w:rsidRPr="00C05215">
        <w:rPr>
          <w:rFonts w:ascii="Times New Roman" w:hAnsi="Times New Roman" w:cs="Times New Roman"/>
          <w:sz w:val="26"/>
          <w:szCs w:val="26"/>
        </w:rPr>
        <w:t xml:space="preserve"> Банка России от 11.03.2014 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</w:t>
      </w:r>
      <w:r w:rsidR="003B4C40" w:rsidRPr="00C05215">
        <w:rPr>
          <w:rFonts w:ascii="Times New Roman" w:hAnsi="Times New Roman" w:cs="Times New Roman"/>
          <w:sz w:val="26"/>
          <w:szCs w:val="26"/>
        </w:rPr>
        <w:t>имательства" (далее - Указание 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3210-У);</w:t>
      </w:r>
    </w:p>
    <w:p w:rsidR="00DE4FF2" w:rsidRPr="00C05215" w:rsidRDefault="00DE4FF2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- </w:t>
      </w:r>
      <w:hyperlink r:id="rId18" w:history="1">
        <w:r w:rsidRPr="00C05215">
          <w:rPr>
            <w:rFonts w:ascii="Times New Roman" w:hAnsi="Times New Roman" w:cs="Times New Roman"/>
            <w:sz w:val="26"/>
            <w:szCs w:val="26"/>
          </w:rPr>
          <w:t>Указание</w:t>
        </w:r>
      </w:hyperlink>
      <w:r w:rsidR="003B4C40" w:rsidRPr="00C05215">
        <w:rPr>
          <w:rFonts w:ascii="Times New Roman" w:hAnsi="Times New Roman" w:cs="Times New Roman"/>
          <w:sz w:val="26"/>
          <w:szCs w:val="26"/>
        </w:rPr>
        <w:t xml:space="preserve"> Банка России от 09.12.2019 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5348-У "О правилах наличн</w:t>
      </w:r>
      <w:r w:rsidR="003B4C40" w:rsidRPr="00C05215">
        <w:rPr>
          <w:rFonts w:ascii="Times New Roman" w:hAnsi="Times New Roman" w:cs="Times New Roman"/>
          <w:sz w:val="26"/>
          <w:szCs w:val="26"/>
        </w:rPr>
        <w:t>ых расчетов" (далее - Указание 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5348-У);</w:t>
      </w:r>
    </w:p>
    <w:p w:rsidR="00DE4FF2" w:rsidRPr="00C05215" w:rsidRDefault="00DE4FF2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- Методические </w:t>
      </w:r>
      <w:hyperlink r:id="rId19" w:history="1">
        <w:r w:rsidRPr="00C05215">
          <w:rPr>
            <w:rFonts w:ascii="Times New Roman" w:hAnsi="Times New Roman" w:cs="Times New Roman"/>
            <w:sz w:val="26"/>
            <w:szCs w:val="26"/>
          </w:rPr>
          <w:t>указания</w:t>
        </w:r>
      </w:hyperlink>
      <w:r w:rsidRPr="00C05215">
        <w:rPr>
          <w:rFonts w:ascii="Times New Roman" w:hAnsi="Times New Roman" w:cs="Times New Roman"/>
          <w:sz w:val="26"/>
          <w:szCs w:val="26"/>
        </w:rPr>
        <w:t xml:space="preserve"> по инвентаризации имущества и финансовых обязательств, утвержденные Приказо</w:t>
      </w:r>
      <w:r w:rsidR="003B4C40" w:rsidRPr="00C05215">
        <w:rPr>
          <w:rFonts w:ascii="Times New Roman" w:hAnsi="Times New Roman" w:cs="Times New Roman"/>
          <w:sz w:val="26"/>
          <w:szCs w:val="26"/>
        </w:rPr>
        <w:t>м Минфина России от 13.06.1995 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49 (далее - Методические указания </w:t>
      </w:r>
      <w:r w:rsidR="003B4C40" w:rsidRPr="00C05215">
        <w:rPr>
          <w:rFonts w:ascii="Times New Roman" w:hAnsi="Times New Roman" w:cs="Times New Roman"/>
          <w:sz w:val="26"/>
          <w:szCs w:val="26"/>
        </w:rPr>
        <w:t>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49);</w:t>
      </w:r>
    </w:p>
    <w:p w:rsidR="00DE4FF2" w:rsidRPr="00C05215" w:rsidRDefault="00DE4FF2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- Методические </w:t>
      </w:r>
      <w:hyperlink r:id="rId20" w:history="1">
        <w:r w:rsidRPr="00C05215">
          <w:rPr>
            <w:rFonts w:ascii="Times New Roman" w:hAnsi="Times New Roman" w:cs="Times New Roman"/>
            <w:sz w:val="26"/>
            <w:szCs w:val="26"/>
          </w:rPr>
          <w:t>рекомендации</w:t>
        </w:r>
      </w:hyperlink>
      <w:r w:rsidRPr="00C05215">
        <w:rPr>
          <w:rFonts w:ascii="Times New Roman" w:hAnsi="Times New Roman" w:cs="Times New Roman"/>
          <w:sz w:val="26"/>
          <w:szCs w:val="26"/>
        </w:rPr>
        <w:t xml:space="preserve"> "Нормы расхода топлива и смазочных материалов на автомобильном транспорте", введенные в действие Распоряжением </w:t>
      </w:r>
      <w:r w:rsidR="003B4C40" w:rsidRPr="00C05215">
        <w:rPr>
          <w:rFonts w:ascii="Times New Roman" w:hAnsi="Times New Roman" w:cs="Times New Roman"/>
          <w:sz w:val="26"/>
          <w:szCs w:val="26"/>
        </w:rPr>
        <w:t>Минтранса России от 14.03.2008 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АМ-23-р (дал</w:t>
      </w:r>
      <w:r w:rsidR="003B4C40" w:rsidRPr="00C05215">
        <w:rPr>
          <w:rFonts w:ascii="Times New Roman" w:hAnsi="Times New Roman" w:cs="Times New Roman"/>
          <w:sz w:val="26"/>
          <w:szCs w:val="26"/>
        </w:rPr>
        <w:t>ее - Методические рекомендации 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АМ-23-р);</w:t>
      </w:r>
    </w:p>
    <w:p w:rsidR="00DE4FF2" w:rsidRPr="00C05215" w:rsidRDefault="00DC50EE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- </w:t>
      </w:r>
      <w:hyperlink r:id="rId21" w:history="1">
        <w:r w:rsidR="00DE4FF2" w:rsidRPr="00C05215">
          <w:rPr>
            <w:rFonts w:ascii="Times New Roman" w:hAnsi="Times New Roman" w:cs="Times New Roman"/>
            <w:sz w:val="26"/>
            <w:szCs w:val="26"/>
          </w:rPr>
          <w:t>Инструкция</w:t>
        </w:r>
      </w:hyperlink>
      <w:r w:rsidR="00DE4FF2" w:rsidRPr="00C05215">
        <w:rPr>
          <w:rFonts w:ascii="Times New Roman" w:hAnsi="Times New Roman" w:cs="Times New Roman"/>
          <w:sz w:val="26"/>
          <w:szCs w:val="26"/>
        </w:rPr>
        <w:t xml:space="preserve"> о порядке составления, представления годовой, квартальной бухгалтерской отчетности государственных (муниципальных) бюджетных </w:t>
      </w:r>
      <w:r w:rsidR="00486401" w:rsidRPr="00C05215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DE4FF2" w:rsidRPr="00C05215">
        <w:rPr>
          <w:rFonts w:ascii="Times New Roman" w:hAnsi="Times New Roman" w:cs="Times New Roman"/>
          <w:sz w:val="26"/>
          <w:szCs w:val="26"/>
        </w:rPr>
        <w:t>и автономных учреждений, утвержденная Приказом Минфина России от 25.03.2011</w:t>
      </w:r>
      <w:r w:rsidR="003B4C40" w:rsidRPr="00C0521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E4FF2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3B4C40" w:rsidRPr="00C05215">
        <w:rPr>
          <w:rFonts w:ascii="Times New Roman" w:hAnsi="Times New Roman" w:cs="Times New Roman"/>
          <w:sz w:val="26"/>
          <w:szCs w:val="26"/>
        </w:rPr>
        <w:t>№ 33н (далее - Инструкция №</w:t>
      </w:r>
      <w:r w:rsidR="00DE4FF2" w:rsidRPr="00C05215">
        <w:rPr>
          <w:rFonts w:ascii="Times New Roman" w:hAnsi="Times New Roman" w:cs="Times New Roman"/>
          <w:sz w:val="26"/>
          <w:szCs w:val="26"/>
        </w:rPr>
        <w:t xml:space="preserve"> 33н);</w:t>
      </w:r>
    </w:p>
    <w:p w:rsidR="0027501C" w:rsidRPr="00C05215" w:rsidRDefault="0027501C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- Приказ Минфина России от 28.12.2010 № 191н "Об утверждении Инструкции </w:t>
      </w:r>
      <w:r w:rsidR="00486401" w:rsidRPr="00C0521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C05215">
        <w:rPr>
          <w:rFonts w:ascii="Times New Roman" w:hAnsi="Times New Roman" w:cs="Times New Roman"/>
          <w:sz w:val="26"/>
          <w:szCs w:val="26"/>
        </w:rPr>
        <w:t>о порядке составления и представления годовой, квартальной и месячной отчетности об исполнении бюджетов бюджетной системы Российской Федерации";</w:t>
      </w:r>
    </w:p>
    <w:p w:rsidR="002D6CD1" w:rsidRPr="00C05215" w:rsidRDefault="002D6CD1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- Приказ </w:t>
      </w:r>
      <w:bookmarkStart w:id="3" w:name="_Hlk122345748"/>
      <w:r w:rsidRPr="00C05215">
        <w:rPr>
          <w:rFonts w:ascii="Times New Roman" w:hAnsi="Times New Roman" w:cs="Times New Roman"/>
          <w:sz w:val="26"/>
          <w:szCs w:val="26"/>
        </w:rPr>
        <w:t xml:space="preserve">Минфина России от 15 апреля 2021 г. № 61н "Об утверждении унифицированных форм электронных документов бухгалтерского учета, применяемых  при ведении бюджетного учета, бухгалтерского учета государственных (муниципальных) учреждений, и методических указаний по их формированию </w:t>
      </w:r>
      <w:r w:rsidR="00486401" w:rsidRPr="00C0521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C05215">
        <w:rPr>
          <w:rFonts w:ascii="Times New Roman" w:hAnsi="Times New Roman" w:cs="Times New Roman"/>
          <w:sz w:val="26"/>
          <w:szCs w:val="26"/>
        </w:rPr>
        <w:t>и применению"</w:t>
      </w:r>
      <w:bookmarkEnd w:id="3"/>
      <w:r w:rsidR="00ED29C8" w:rsidRPr="00C05215">
        <w:rPr>
          <w:rFonts w:ascii="Times New Roman" w:hAnsi="Times New Roman" w:cs="Times New Roman"/>
          <w:sz w:val="26"/>
          <w:szCs w:val="26"/>
        </w:rPr>
        <w:t xml:space="preserve"> (далее - </w:t>
      </w:r>
      <w:bookmarkStart w:id="4" w:name="_Hlk119512907"/>
      <w:r w:rsidR="00ED29C8" w:rsidRPr="00C05215">
        <w:rPr>
          <w:rFonts w:ascii="Times New Roman" w:hAnsi="Times New Roman" w:cs="Times New Roman"/>
          <w:sz w:val="26"/>
          <w:szCs w:val="26"/>
        </w:rPr>
        <w:t>Приказ Минфина России № 61н</w:t>
      </w:r>
      <w:bookmarkEnd w:id="4"/>
      <w:r w:rsidR="00ED29C8" w:rsidRPr="00C05215">
        <w:rPr>
          <w:rFonts w:ascii="Times New Roman" w:hAnsi="Times New Roman" w:cs="Times New Roman"/>
          <w:sz w:val="26"/>
          <w:szCs w:val="26"/>
        </w:rPr>
        <w:t>)</w:t>
      </w:r>
      <w:r w:rsidR="00486401" w:rsidRPr="00C05215">
        <w:rPr>
          <w:rFonts w:ascii="Times New Roman" w:hAnsi="Times New Roman" w:cs="Times New Roman"/>
          <w:sz w:val="26"/>
          <w:szCs w:val="26"/>
        </w:rPr>
        <w:t>;</w:t>
      </w:r>
    </w:p>
    <w:p w:rsidR="00DE4FF2" w:rsidRPr="00C05215" w:rsidRDefault="00DE4FF2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- </w:t>
      </w:r>
      <w:hyperlink r:id="rId22" w:history="1">
        <w:r w:rsidRPr="00C05215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C05215">
        <w:rPr>
          <w:rFonts w:ascii="Times New Roman" w:hAnsi="Times New Roman" w:cs="Times New Roman"/>
          <w:sz w:val="26"/>
          <w:szCs w:val="26"/>
        </w:rPr>
        <w:t xml:space="preserve"> Минфина России от 09.12.2016 </w:t>
      </w:r>
      <w:r w:rsidR="003B4C40" w:rsidRPr="00C05215">
        <w:rPr>
          <w:rFonts w:ascii="Times New Roman" w:hAnsi="Times New Roman" w:cs="Times New Roman"/>
          <w:sz w:val="26"/>
          <w:szCs w:val="26"/>
        </w:rPr>
        <w:t>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231н "Об утверждении Инструкции </w:t>
      </w:r>
      <w:r w:rsidR="00486401" w:rsidRPr="00C0521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C05215">
        <w:rPr>
          <w:rFonts w:ascii="Times New Roman" w:hAnsi="Times New Roman" w:cs="Times New Roman"/>
          <w:sz w:val="26"/>
          <w:szCs w:val="26"/>
        </w:rPr>
        <w:t xml:space="preserve">о порядке учета и хранения драгоценных металлов, драгоценных камней, продукции </w:t>
      </w:r>
      <w:r w:rsidR="00486401" w:rsidRPr="00C0521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C05215">
        <w:rPr>
          <w:rFonts w:ascii="Times New Roman" w:hAnsi="Times New Roman" w:cs="Times New Roman"/>
          <w:sz w:val="26"/>
          <w:szCs w:val="26"/>
        </w:rPr>
        <w:t xml:space="preserve">из них и ведения отчетности при их производстве, использовании и обращении" (далее - Приказ Минфина России </w:t>
      </w:r>
      <w:r w:rsidR="003B4C40" w:rsidRPr="00C05215">
        <w:rPr>
          <w:rFonts w:ascii="Times New Roman" w:hAnsi="Times New Roman" w:cs="Times New Roman"/>
          <w:sz w:val="26"/>
          <w:szCs w:val="26"/>
        </w:rPr>
        <w:t>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231н);</w:t>
      </w:r>
    </w:p>
    <w:p w:rsidR="00DE4FF2" w:rsidRPr="00C05215" w:rsidRDefault="00DE4FF2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- </w:t>
      </w:r>
      <w:hyperlink r:id="rId23" w:history="1">
        <w:r w:rsidRPr="00C05215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C05215">
        <w:rPr>
          <w:rFonts w:ascii="Times New Roman" w:hAnsi="Times New Roman" w:cs="Times New Roman"/>
          <w:sz w:val="26"/>
          <w:szCs w:val="26"/>
        </w:rPr>
        <w:t xml:space="preserve"> формирования и применения кодов бюджетной классификации Российской Федерации, их структура и принципы назначения, утвержденные Приказом Минфина России от 06.</w:t>
      </w:r>
      <w:r w:rsidR="003B4C40" w:rsidRPr="00C05215">
        <w:rPr>
          <w:rFonts w:ascii="Times New Roman" w:hAnsi="Times New Roman" w:cs="Times New Roman"/>
          <w:sz w:val="26"/>
          <w:szCs w:val="26"/>
        </w:rPr>
        <w:t>06.2019 № 85н (далее - Порядок 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85н);</w:t>
      </w:r>
    </w:p>
    <w:p w:rsidR="00DE4FF2" w:rsidRPr="00C05215" w:rsidRDefault="00DE4FF2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- </w:t>
      </w:r>
      <w:hyperlink r:id="rId24" w:history="1">
        <w:r w:rsidRPr="00C05215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C05215">
        <w:rPr>
          <w:rFonts w:ascii="Times New Roman" w:hAnsi="Times New Roman" w:cs="Times New Roman"/>
          <w:sz w:val="26"/>
          <w:szCs w:val="26"/>
        </w:rPr>
        <w:t xml:space="preserve"> применения классификации операций сектора государственного управления, утвержденный Приказом Минфина России от 29.11.2017 </w:t>
      </w:r>
      <w:r w:rsidR="003B4C40" w:rsidRPr="00C05215">
        <w:rPr>
          <w:rFonts w:ascii="Times New Roman" w:hAnsi="Times New Roman" w:cs="Times New Roman"/>
          <w:sz w:val="26"/>
          <w:szCs w:val="26"/>
        </w:rPr>
        <w:t>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209н (далее - Пор</w:t>
      </w:r>
      <w:r w:rsidR="003B4C40" w:rsidRPr="00C05215">
        <w:rPr>
          <w:rFonts w:ascii="Times New Roman" w:hAnsi="Times New Roman" w:cs="Times New Roman"/>
          <w:sz w:val="26"/>
          <w:szCs w:val="26"/>
        </w:rPr>
        <w:t>ядок применения КОСГУ, Порядок №</w:t>
      </w:r>
      <w:r w:rsidRPr="00C05215">
        <w:rPr>
          <w:rFonts w:ascii="Times New Roman" w:hAnsi="Times New Roman" w:cs="Times New Roman"/>
          <w:sz w:val="26"/>
          <w:szCs w:val="26"/>
        </w:rPr>
        <w:t xml:space="preserve"> 209н);</w:t>
      </w:r>
    </w:p>
    <w:p w:rsidR="003268F5" w:rsidRPr="00C05215" w:rsidRDefault="00626C1D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- </w:t>
      </w:r>
      <w:r w:rsidR="003268F5" w:rsidRPr="00C05215">
        <w:rPr>
          <w:rFonts w:ascii="Times New Roman" w:hAnsi="Times New Roman" w:cs="Times New Roman"/>
          <w:sz w:val="26"/>
          <w:szCs w:val="26"/>
        </w:rPr>
        <w:t>Правила обеспечения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 участников системы казначейских платежей от 15.05.2020 №22н (далее - Правила)</w:t>
      </w:r>
    </w:p>
    <w:p w:rsidR="006F395F" w:rsidRPr="00C05215" w:rsidRDefault="006F395F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lastRenderedPageBreak/>
        <w:t xml:space="preserve">- Перечень типовых управленческих архивных документов, образующихся </w:t>
      </w:r>
      <w:r w:rsidR="00D42680" w:rsidRPr="00C0521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C05215">
        <w:rPr>
          <w:rFonts w:ascii="Times New Roman" w:hAnsi="Times New Roman" w:cs="Times New Roman"/>
          <w:sz w:val="26"/>
          <w:szCs w:val="26"/>
        </w:rPr>
        <w:t>в процессе деятельности государственных органов, органов местного самоуправления и организаций, с указанием сроков их хранения от 20.12.2019 №236 (далее - Перечень).</w:t>
      </w:r>
    </w:p>
    <w:p w:rsidR="00F90DA5" w:rsidRPr="00C05215" w:rsidRDefault="00F90DA5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42680" w:rsidRPr="00C05215" w:rsidRDefault="00EE79B6" w:rsidP="00F90DA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1.2. </w:t>
      </w:r>
      <w:r w:rsidR="00D42680" w:rsidRPr="00C05215">
        <w:rPr>
          <w:rFonts w:ascii="Times New Roman" w:hAnsi="Times New Roman" w:cs="Times New Roman"/>
          <w:sz w:val="26"/>
          <w:szCs w:val="26"/>
        </w:rPr>
        <w:t>Ответственность за формирование единой учетной политики возложена                             на главного бухгалтера централизованной бухгалтерии.</w:t>
      </w:r>
    </w:p>
    <w:p w:rsidR="00EE79B6" w:rsidRPr="00C05215" w:rsidRDefault="008C376A" w:rsidP="00F90DA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Единая у</w:t>
      </w:r>
      <w:r w:rsidR="00EE79B6" w:rsidRPr="00C05215">
        <w:rPr>
          <w:rFonts w:ascii="Times New Roman" w:hAnsi="Times New Roman" w:cs="Times New Roman"/>
          <w:sz w:val="26"/>
          <w:szCs w:val="26"/>
        </w:rPr>
        <w:t xml:space="preserve">четная политика </w:t>
      </w:r>
      <w:r w:rsidR="00F90DA5" w:rsidRPr="00C05215">
        <w:rPr>
          <w:rFonts w:ascii="Times New Roman" w:hAnsi="Times New Roman" w:cs="Times New Roman"/>
          <w:sz w:val="26"/>
          <w:szCs w:val="26"/>
        </w:rPr>
        <w:t xml:space="preserve">является обязательной </w:t>
      </w:r>
      <w:r w:rsidR="00B75F5C" w:rsidRPr="00C05215">
        <w:rPr>
          <w:rFonts w:ascii="Times New Roman" w:hAnsi="Times New Roman" w:cs="Times New Roman"/>
          <w:sz w:val="26"/>
          <w:szCs w:val="26"/>
        </w:rPr>
        <w:t>для применения</w:t>
      </w:r>
      <w:r w:rsidR="00F90DA5" w:rsidRPr="00C05215">
        <w:rPr>
          <w:rFonts w:ascii="Times New Roman" w:hAnsi="Times New Roman" w:cs="Times New Roman"/>
          <w:sz w:val="26"/>
          <w:szCs w:val="26"/>
        </w:rPr>
        <w:t xml:space="preserve"> всеми </w:t>
      </w:r>
      <w:r w:rsidR="00331C91" w:rsidRPr="00C05215">
        <w:rPr>
          <w:rFonts w:ascii="Times New Roman" w:hAnsi="Times New Roman" w:cs="Times New Roman"/>
          <w:sz w:val="26"/>
          <w:szCs w:val="26"/>
        </w:rPr>
        <w:t>субъектами централизованного учета</w:t>
      </w:r>
      <w:r w:rsidR="00F90DA5" w:rsidRPr="00C05215">
        <w:rPr>
          <w:rFonts w:ascii="Times New Roman" w:hAnsi="Times New Roman" w:cs="Times New Roman"/>
          <w:sz w:val="26"/>
          <w:szCs w:val="26"/>
        </w:rPr>
        <w:t>, передавшими полномочия</w:t>
      </w:r>
      <w:r w:rsidR="00A234AC" w:rsidRPr="00C05215">
        <w:rPr>
          <w:rFonts w:ascii="Times New Roman" w:hAnsi="Times New Roman" w:cs="Times New Roman"/>
          <w:sz w:val="26"/>
          <w:szCs w:val="26"/>
        </w:rPr>
        <w:t xml:space="preserve"> по ведению </w:t>
      </w:r>
      <w:r w:rsidR="001D17F7" w:rsidRPr="00C05215">
        <w:rPr>
          <w:rFonts w:ascii="Times New Roman" w:hAnsi="Times New Roman" w:cs="Times New Roman"/>
          <w:sz w:val="26"/>
          <w:szCs w:val="26"/>
        </w:rPr>
        <w:t xml:space="preserve">единого </w:t>
      </w:r>
      <w:r w:rsidR="00A234AC" w:rsidRPr="00C05215">
        <w:rPr>
          <w:rFonts w:ascii="Times New Roman" w:hAnsi="Times New Roman" w:cs="Times New Roman"/>
          <w:sz w:val="26"/>
          <w:szCs w:val="26"/>
        </w:rPr>
        <w:t>централиз</w:t>
      </w:r>
      <w:r w:rsidR="006C159A" w:rsidRPr="00C05215">
        <w:rPr>
          <w:rFonts w:ascii="Times New Roman" w:hAnsi="Times New Roman" w:cs="Times New Roman"/>
          <w:sz w:val="26"/>
          <w:szCs w:val="26"/>
        </w:rPr>
        <w:t>ованного</w:t>
      </w:r>
      <w:r w:rsidR="00A234AC" w:rsidRPr="00C05215">
        <w:rPr>
          <w:rFonts w:ascii="Times New Roman" w:hAnsi="Times New Roman" w:cs="Times New Roman"/>
          <w:sz w:val="26"/>
          <w:szCs w:val="26"/>
        </w:rPr>
        <w:t xml:space="preserve"> учет</w:t>
      </w:r>
      <w:r w:rsidR="00331C91" w:rsidRPr="00C05215">
        <w:rPr>
          <w:rFonts w:ascii="Times New Roman" w:hAnsi="Times New Roman" w:cs="Times New Roman"/>
          <w:sz w:val="26"/>
          <w:szCs w:val="26"/>
        </w:rPr>
        <w:t xml:space="preserve">а,  </w:t>
      </w:r>
      <w:r w:rsidR="00D4472A" w:rsidRPr="00C05215">
        <w:rPr>
          <w:rFonts w:ascii="Times New Roman" w:hAnsi="Times New Roman" w:cs="Times New Roman"/>
          <w:sz w:val="26"/>
          <w:szCs w:val="26"/>
        </w:rPr>
        <w:t>п</w:t>
      </w:r>
      <w:r w:rsidR="00EE79B6" w:rsidRPr="00C05215">
        <w:rPr>
          <w:rFonts w:ascii="Times New Roman" w:hAnsi="Times New Roman" w:cs="Times New Roman"/>
          <w:sz w:val="26"/>
          <w:szCs w:val="26"/>
        </w:rPr>
        <w:t>рименяется последовательно из года в год.</w:t>
      </w:r>
    </w:p>
    <w:p w:rsidR="00D710C6" w:rsidRPr="00C05215" w:rsidRDefault="00EE79B6" w:rsidP="00DC50E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</w:t>
      </w:r>
      <w:r w:rsidR="00BE1D7D" w:rsidRPr="00C05215">
        <w:rPr>
          <w:rFonts w:ascii="Times New Roman" w:hAnsi="Times New Roman" w:cs="Times New Roman"/>
          <w:i/>
          <w:sz w:val="26"/>
          <w:szCs w:val="26"/>
        </w:rPr>
        <w:t xml:space="preserve"> п.6 Инструкции № 157н, </w:t>
      </w:r>
      <w:r w:rsidRPr="00C05215">
        <w:rPr>
          <w:rFonts w:ascii="Times New Roman" w:hAnsi="Times New Roman" w:cs="Times New Roman"/>
          <w:i/>
          <w:sz w:val="26"/>
          <w:szCs w:val="26"/>
        </w:rPr>
        <w:t xml:space="preserve"> п.</w:t>
      </w:r>
      <w:r w:rsidR="00AC1D47" w:rsidRPr="00C05215">
        <w:rPr>
          <w:rFonts w:ascii="Times New Roman" w:hAnsi="Times New Roman" w:cs="Times New Roman"/>
          <w:i/>
          <w:sz w:val="26"/>
          <w:szCs w:val="26"/>
        </w:rPr>
        <w:t>п.</w:t>
      </w:r>
      <w:r w:rsidR="00482E27" w:rsidRPr="00C05215">
        <w:rPr>
          <w:rFonts w:ascii="Times New Roman" w:hAnsi="Times New Roman" w:cs="Times New Roman"/>
          <w:i/>
          <w:sz w:val="26"/>
          <w:szCs w:val="26"/>
        </w:rPr>
        <w:t>7,</w:t>
      </w:r>
      <w:r w:rsidR="00C76DB4" w:rsidRPr="00C05215">
        <w:rPr>
          <w:rFonts w:ascii="Times New Roman" w:hAnsi="Times New Roman" w:cs="Times New Roman"/>
          <w:i/>
          <w:sz w:val="26"/>
          <w:szCs w:val="26"/>
        </w:rPr>
        <w:t>8</w:t>
      </w:r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"Учетная политика")</w:t>
      </w:r>
    </w:p>
    <w:p w:rsidR="00EE79B6" w:rsidRPr="00C05215" w:rsidRDefault="00EE79B6" w:rsidP="00DC50E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B7FDE" w:rsidRPr="00C05215" w:rsidRDefault="00BB7FDE" w:rsidP="00BB7FD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1.3. Основные положения единой учетной политики являются </w:t>
      </w:r>
      <w:proofErr w:type="gramStart"/>
      <w:r w:rsidRPr="00C05215">
        <w:rPr>
          <w:rFonts w:ascii="Times New Roman" w:hAnsi="Times New Roman" w:cs="Times New Roman"/>
          <w:sz w:val="26"/>
          <w:szCs w:val="26"/>
        </w:rPr>
        <w:t>публичными</w:t>
      </w:r>
      <w:proofErr w:type="gramEnd"/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D42680" w:rsidRPr="00C0521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C05215">
        <w:rPr>
          <w:rFonts w:ascii="Times New Roman" w:hAnsi="Times New Roman" w:cs="Times New Roman"/>
          <w:sz w:val="26"/>
          <w:szCs w:val="26"/>
        </w:rPr>
        <w:t xml:space="preserve">и раскрытие общих ее положений подлежат публикации </w:t>
      </w:r>
      <w:r w:rsidR="00920D39" w:rsidRPr="00C05215">
        <w:rPr>
          <w:rFonts w:ascii="Times New Roman" w:hAnsi="Times New Roman" w:cs="Times New Roman"/>
          <w:sz w:val="26"/>
          <w:szCs w:val="26"/>
        </w:rPr>
        <w:t>субъектами централизованного учета</w:t>
      </w:r>
      <w:r w:rsidR="0059501A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sz w:val="26"/>
          <w:szCs w:val="26"/>
        </w:rPr>
        <w:t>на сайте в информационно-телекоммуникационной сети Интернет</w:t>
      </w:r>
      <w:r w:rsidR="00920D39" w:rsidRPr="00C05215">
        <w:rPr>
          <w:rFonts w:ascii="Times New Roman" w:hAnsi="Times New Roman" w:cs="Times New Roman"/>
          <w:sz w:val="26"/>
          <w:szCs w:val="26"/>
        </w:rPr>
        <w:t>.</w:t>
      </w: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  <w:hyperlink r:id="rId25" w:history="1"/>
    </w:p>
    <w:p w:rsidR="00BB7FDE" w:rsidRPr="00C05215" w:rsidRDefault="00BB7FDE" w:rsidP="00BB7FD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п.12 СГС "Концептуальные основы", п.9 СГС «Учетная политика»)</w:t>
      </w:r>
    </w:p>
    <w:p w:rsidR="00EE79B6" w:rsidRPr="00C05215" w:rsidRDefault="00EE79B6" w:rsidP="00EE79B6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C7765" w:rsidRPr="00C05215" w:rsidRDefault="00DE4FF2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1.</w:t>
      </w:r>
      <w:r w:rsidR="0090306B" w:rsidRPr="00C05215">
        <w:rPr>
          <w:rFonts w:ascii="Times New Roman" w:hAnsi="Times New Roman" w:cs="Times New Roman"/>
          <w:sz w:val="26"/>
          <w:szCs w:val="26"/>
        </w:rPr>
        <w:t>4</w:t>
      </w:r>
      <w:r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6E30FF" w:rsidRPr="00C05215">
        <w:rPr>
          <w:rFonts w:ascii="Times New Roman" w:hAnsi="Times New Roman" w:cs="Times New Roman"/>
          <w:sz w:val="26"/>
          <w:szCs w:val="26"/>
        </w:rPr>
        <w:t xml:space="preserve">Передача </w:t>
      </w:r>
      <w:r w:rsidR="009A4624" w:rsidRPr="00C05215">
        <w:rPr>
          <w:rFonts w:ascii="Times New Roman" w:hAnsi="Times New Roman" w:cs="Times New Roman"/>
          <w:sz w:val="26"/>
          <w:szCs w:val="26"/>
        </w:rPr>
        <w:t xml:space="preserve">централизованной бухгалтерии </w:t>
      </w:r>
      <w:r w:rsidR="006E30FF" w:rsidRPr="00C05215">
        <w:rPr>
          <w:rFonts w:ascii="Times New Roman" w:hAnsi="Times New Roman" w:cs="Times New Roman"/>
          <w:sz w:val="26"/>
          <w:szCs w:val="26"/>
        </w:rPr>
        <w:t xml:space="preserve">полномочий </w:t>
      </w:r>
      <w:r w:rsidR="001D17F7" w:rsidRPr="00C05215">
        <w:rPr>
          <w:rFonts w:ascii="Times New Roman" w:hAnsi="Times New Roman" w:cs="Times New Roman"/>
          <w:sz w:val="26"/>
          <w:szCs w:val="26"/>
        </w:rPr>
        <w:t>по ведению бухгалтерского учета субъекта</w:t>
      </w:r>
      <w:r w:rsidR="009A4624" w:rsidRPr="00C05215">
        <w:rPr>
          <w:rFonts w:ascii="Times New Roman" w:hAnsi="Times New Roman" w:cs="Times New Roman"/>
          <w:sz w:val="26"/>
          <w:szCs w:val="26"/>
        </w:rPr>
        <w:t xml:space="preserve"> централизованного </w:t>
      </w:r>
      <w:r w:rsidR="001D17F7" w:rsidRPr="00C05215">
        <w:rPr>
          <w:rFonts w:ascii="Times New Roman" w:hAnsi="Times New Roman" w:cs="Times New Roman"/>
          <w:sz w:val="26"/>
          <w:szCs w:val="26"/>
        </w:rPr>
        <w:t xml:space="preserve">учета </w:t>
      </w:r>
      <w:r w:rsidR="006E30FF" w:rsidRPr="00C05215">
        <w:rPr>
          <w:rFonts w:ascii="Times New Roman" w:hAnsi="Times New Roman" w:cs="Times New Roman"/>
          <w:sz w:val="26"/>
          <w:szCs w:val="26"/>
        </w:rPr>
        <w:t xml:space="preserve">происходит на основании решения </w:t>
      </w:r>
      <w:r w:rsidR="003A5F8C" w:rsidRPr="00C05215">
        <w:rPr>
          <w:rFonts w:ascii="Times New Roman" w:hAnsi="Times New Roman" w:cs="Times New Roman"/>
          <w:sz w:val="26"/>
          <w:szCs w:val="26"/>
        </w:rPr>
        <w:t>а</w:t>
      </w:r>
      <w:r w:rsidR="003C7765" w:rsidRPr="00C05215">
        <w:rPr>
          <w:rFonts w:ascii="Times New Roman" w:hAnsi="Times New Roman" w:cs="Times New Roman"/>
          <w:sz w:val="26"/>
          <w:szCs w:val="26"/>
        </w:rPr>
        <w:t>дминистрации Кировского района.</w:t>
      </w:r>
    </w:p>
    <w:p w:rsidR="00DC50EE" w:rsidRPr="00C05215" w:rsidRDefault="00F90DA5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Функци</w:t>
      </w:r>
      <w:r w:rsidR="003A5F8C" w:rsidRPr="00C05215">
        <w:rPr>
          <w:rFonts w:ascii="Times New Roman" w:hAnsi="Times New Roman" w:cs="Times New Roman"/>
          <w:sz w:val="26"/>
          <w:szCs w:val="26"/>
        </w:rPr>
        <w:t>я</w:t>
      </w:r>
      <w:r w:rsidR="003C7765" w:rsidRPr="00C05215">
        <w:rPr>
          <w:rFonts w:ascii="Times New Roman" w:hAnsi="Times New Roman" w:cs="Times New Roman"/>
          <w:sz w:val="26"/>
          <w:szCs w:val="26"/>
        </w:rPr>
        <w:t xml:space="preserve"> по ведению бухгалтерского учета</w:t>
      </w: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6E30FF" w:rsidRPr="00C05215">
        <w:rPr>
          <w:rFonts w:ascii="Times New Roman" w:hAnsi="Times New Roman" w:cs="Times New Roman"/>
          <w:sz w:val="26"/>
          <w:szCs w:val="26"/>
        </w:rPr>
        <w:t>осуществля</w:t>
      </w:r>
      <w:r w:rsidR="003A5F8C" w:rsidRPr="00C05215">
        <w:rPr>
          <w:rFonts w:ascii="Times New Roman" w:hAnsi="Times New Roman" w:cs="Times New Roman"/>
          <w:sz w:val="26"/>
          <w:szCs w:val="26"/>
        </w:rPr>
        <w:t>е</w:t>
      </w:r>
      <w:r w:rsidR="006E30FF" w:rsidRPr="00C05215">
        <w:rPr>
          <w:rFonts w:ascii="Times New Roman" w:hAnsi="Times New Roman" w:cs="Times New Roman"/>
          <w:sz w:val="26"/>
          <w:szCs w:val="26"/>
        </w:rPr>
        <w:t xml:space="preserve">тся </w:t>
      </w:r>
      <w:r w:rsidR="000E76F7" w:rsidRPr="00C05215">
        <w:rPr>
          <w:rFonts w:ascii="Times New Roman" w:hAnsi="Times New Roman" w:cs="Times New Roman"/>
          <w:sz w:val="26"/>
          <w:szCs w:val="26"/>
        </w:rPr>
        <w:t>ц</w:t>
      </w:r>
      <w:r w:rsidR="00DC50EE" w:rsidRPr="00C05215">
        <w:rPr>
          <w:rFonts w:ascii="Times New Roman" w:hAnsi="Times New Roman" w:cs="Times New Roman"/>
          <w:sz w:val="26"/>
          <w:szCs w:val="26"/>
        </w:rPr>
        <w:t>ентрализованн</w:t>
      </w:r>
      <w:r w:rsidRPr="00C05215">
        <w:rPr>
          <w:rFonts w:ascii="Times New Roman" w:hAnsi="Times New Roman" w:cs="Times New Roman"/>
          <w:sz w:val="26"/>
          <w:szCs w:val="26"/>
        </w:rPr>
        <w:t>ой</w:t>
      </w:r>
      <w:r w:rsidR="00DC50EE" w:rsidRPr="00C05215">
        <w:rPr>
          <w:rFonts w:ascii="Times New Roman" w:hAnsi="Times New Roman" w:cs="Times New Roman"/>
          <w:sz w:val="26"/>
          <w:szCs w:val="26"/>
        </w:rPr>
        <w:t xml:space="preserve"> бухгалтери</w:t>
      </w:r>
      <w:r w:rsidR="006E30FF" w:rsidRPr="00C05215">
        <w:rPr>
          <w:rFonts w:ascii="Times New Roman" w:hAnsi="Times New Roman" w:cs="Times New Roman"/>
          <w:sz w:val="26"/>
          <w:szCs w:val="26"/>
        </w:rPr>
        <w:t>ей</w:t>
      </w:r>
      <w:r w:rsidR="00DC50EE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DC50EE" w:rsidRPr="00C05215">
        <w:rPr>
          <w:rFonts w:ascii="Times New Roman" w:hAnsi="Times New Roman" w:cs="Times New Roman"/>
          <w:sz w:val="26"/>
          <w:szCs w:val="26"/>
        </w:rPr>
        <w:t xml:space="preserve"> заключенн</w:t>
      </w:r>
      <w:r w:rsidRPr="00C05215">
        <w:rPr>
          <w:rFonts w:ascii="Times New Roman" w:hAnsi="Times New Roman" w:cs="Times New Roman"/>
          <w:sz w:val="26"/>
          <w:szCs w:val="26"/>
        </w:rPr>
        <w:t xml:space="preserve">ым </w:t>
      </w:r>
      <w:r w:rsidR="00DC50EE" w:rsidRPr="00C05215">
        <w:rPr>
          <w:rFonts w:ascii="Times New Roman" w:hAnsi="Times New Roman" w:cs="Times New Roman"/>
          <w:sz w:val="26"/>
          <w:szCs w:val="26"/>
        </w:rPr>
        <w:t>договор</w:t>
      </w:r>
      <w:r w:rsidR="003A5F8C" w:rsidRPr="00C05215">
        <w:rPr>
          <w:rFonts w:ascii="Times New Roman" w:hAnsi="Times New Roman" w:cs="Times New Roman"/>
          <w:sz w:val="26"/>
          <w:szCs w:val="26"/>
        </w:rPr>
        <w:t xml:space="preserve">ом </w:t>
      </w:r>
      <w:r w:rsidR="001D17F7" w:rsidRPr="00C05215">
        <w:rPr>
          <w:rFonts w:ascii="Times New Roman" w:hAnsi="Times New Roman" w:cs="Times New Roman"/>
          <w:sz w:val="26"/>
          <w:szCs w:val="26"/>
        </w:rPr>
        <w:t xml:space="preserve">на оказание услуг </w:t>
      </w:r>
      <w:r w:rsidR="003A5F8C" w:rsidRPr="00C0521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1D17F7" w:rsidRPr="00C05215">
        <w:rPr>
          <w:rFonts w:ascii="Times New Roman" w:hAnsi="Times New Roman" w:cs="Times New Roman"/>
          <w:sz w:val="26"/>
          <w:szCs w:val="26"/>
        </w:rPr>
        <w:t>по бухгалтерскому обслуживанию</w:t>
      </w:r>
      <w:r w:rsidR="003A5F8C" w:rsidRPr="00C05215">
        <w:rPr>
          <w:rFonts w:ascii="Times New Roman" w:hAnsi="Times New Roman" w:cs="Times New Roman"/>
          <w:sz w:val="26"/>
          <w:szCs w:val="26"/>
        </w:rPr>
        <w:t xml:space="preserve"> с субъектом централизованного учета </w:t>
      </w:r>
      <w:r w:rsidR="003C7765" w:rsidRPr="00C05215">
        <w:rPr>
          <w:rFonts w:ascii="Times New Roman" w:hAnsi="Times New Roman" w:cs="Times New Roman"/>
          <w:sz w:val="26"/>
          <w:szCs w:val="26"/>
        </w:rPr>
        <w:t>.</w:t>
      </w:r>
    </w:p>
    <w:p w:rsidR="00DC50EE" w:rsidRPr="00C05215" w:rsidRDefault="00EC5946" w:rsidP="00DC50E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C1D47" w:rsidRPr="00C05215">
        <w:rPr>
          <w:rFonts w:ascii="Times New Roman" w:hAnsi="Times New Roman" w:cs="Times New Roman"/>
          <w:i/>
          <w:sz w:val="26"/>
          <w:szCs w:val="26"/>
        </w:rPr>
        <w:t>(Основание: ч.3</w:t>
      </w:r>
      <w:r w:rsidR="003C7765" w:rsidRPr="00C05215">
        <w:rPr>
          <w:rFonts w:ascii="Times New Roman" w:hAnsi="Times New Roman" w:cs="Times New Roman"/>
          <w:i/>
          <w:sz w:val="26"/>
          <w:szCs w:val="26"/>
        </w:rPr>
        <w:t>,</w:t>
      </w:r>
      <w:r w:rsidR="00373528" w:rsidRPr="00C0521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C7765" w:rsidRPr="00C05215">
        <w:rPr>
          <w:rFonts w:ascii="Times New Roman" w:hAnsi="Times New Roman" w:cs="Times New Roman"/>
          <w:i/>
          <w:sz w:val="26"/>
          <w:szCs w:val="26"/>
        </w:rPr>
        <w:t>3.1</w:t>
      </w:r>
      <w:r w:rsidR="00AC1D47" w:rsidRPr="00C05215">
        <w:rPr>
          <w:rFonts w:ascii="Times New Roman" w:hAnsi="Times New Roman" w:cs="Times New Roman"/>
          <w:i/>
          <w:sz w:val="26"/>
          <w:szCs w:val="26"/>
        </w:rPr>
        <w:t xml:space="preserve"> ст.</w:t>
      </w:r>
      <w:r w:rsidR="00DC50EE" w:rsidRPr="00C05215">
        <w:rPr>
          <w:rFonts w:ascii="Times New Roman" w:hAnsi="Times New Roman" w:cs="Times New Roman"/>
          <w:i/>
          <w:sz w:val="26"/>
          <w:szCs w:val="26"/>
        </w:rPr>
        <w:t xml:space="preserve">7 Закона </w:t>
      </w:r>
      <w:r w:rsidR="006256C5" w:rsidRPr="00C05215">
        <w:rPr>
          <w:rFonts w:ascii="Times New Roman" w:hAnsi="Times New Roman" w:cs="Times New Roman"/>
          <w:i/>
          <w:sz w:val="26"/>
          <w:szCs w:val="26"/>
        </w:rPr>
        <w:t>№</w:t>
      </w:r>
      <w:r w:rsidR="00DC50EE" w:rsidRPr="00C05215">
        <w:rPr>
          <w:rFonts w:ascii="Times New Roman" w:hAnsi="Times New Roman" w:cs="Times New Roman"/>
          <w:i/>
          <w:sz w:val="26"/>
          <w:szCs w:val="26"/>
        </w:rPr>
        <w:t xml:space="preserve"> 402-ФЗ</w:t>
      </w:r>
      <w:r w:rsidR="00F90DA5" w:rsidRPr="00C05215">
        <w:rPr>
          <w:rFonts w:ascii="Times New Roman" w:hAnsi="Times New Roman" w:cs="Times New Roman"/>
          <w:i/>
          <w:sz w:val="26"/>
          <w:szCs w:val="26"/>
        </w:rPr>
        <w:t>, п.</w:t>
      </w:r>
      <w:r w:rsidR="00392E9A" w:rsidRPr="00C05215">
        <w:rPr>
          <w:rFonts w:ascii="Times New Roman" w:hAnsi="Times New Roman" w:cs="Times New Roman"/>
          <w:i/>
          <w:sz w:val="26"/>
          <w:szCs w:val="26"/>
        </w:rPr>
        <w:t xml:space="preserve">5 </w:t>
      </w:r>
      <w:r w:rsidR="006256C5" w:rsidRPr="00C05215">
        <w:rPr>
          <w:rFonts w:ascii="Times New Roman" w:hAnsi="Times New Roman" w:cs="Times New Roman"/>
          <w:i/>
          <w:sz w:val="26"/>
          <w:szCs w:val="26"/>
        </w:rPr>
        <w:t>Инструкции №</w:t>
      </w:r>
      <w:r w:rsidR="00392E9A" w:rsidRPr="00C05215">
        <w:rPr>
          <w:rFonts w:ascii="Times New Roman" w:hAnsi="Times New Roman" w:cs="Times New Roman"/>
          <w:i/>
          <w:sz w:val="26"/>
          <w:szCs w:val="26"/>
        </w:rPr>
        <w:t xml:space="preserve"> 157н</w:t>
      </w:r>
      <w:r w:rsidR="008709DB" w:rsidRPr="00C05215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27082E" w:rsidRPr="00C05215">
        <w:rPr>
          <w:rFonts w:ascii="Times New Roman" w:hAnsi="Times New Roman" w:cs="Times New Roman"/>
          <w:i/>
          <w:sz w:val="26"/>
          <w:szCs w:val="26"/>
        </w:rPr>
        <w:t>п.10.1. ст.</w:t>
      </w:r>
      <w:r w:rsidR="00F90DA5" w:rsidRPr="00C05215">
        <w:rPr>
          <w:rFonts w:ascii="Times New Roman" w:hAnsi="Times New Roman" w:cs="Times New Roman"/>
          <w:i/>
          <w:sz w:val="26"/>
          <w:szCs w:val="26"/>
        </w:rPr>
        <w:t>161 БК РФ)</w:t>
      </w:r>
    </w:p>
    <w:p w:rsidR="00222F21" w:rsidRPr="00C05215" w:rsidRDefault="00222F21" w:rsidP="00DC50E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A4624" w:rsidRPr="00C05215" w:rsidRDefault="0005371A" w:rsidP="00160C67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1.</w:t>
      </w:r>
      <w:r w:rsidR="009A4624" w:rsidRPr="00C05215">
        <w:rPr>
          <w:rFonts w:ascii="Times New Roman" w:hAnsi="Times New Roman" w:cs="Times New Roman"/>
          <w:sz w:val="26"/>
          <w:szCs w:val="26"/>
        </w:rPr>
        <w:t>5.</w:t>
      </w:r>
      <w:r w:rsidR="00BD4823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9A4624" w:rsidRPr="00C05215">
        <w:rPr>
          <w:rFonts w:ascii="Times New Roman" w:hAnsi="Times New Roman" w:cs="Times New Roman"/>
          <w:sz w:val="26"/>
          <w:szCs w:val="26"/>
        </w:rPr>
        <w:t>При ведении бухгалтерского учета работники централизованной бухгалтерии руководствуются положением об отделе и должностными инструкциями.</w:t>
      </w:r>
    </w:p>
    <w:p w:rsidR="009A4624" w:rsidRPr="00C05215" w:rsidRDefault="009A4624" w:rsidP="00160C67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Ответственным за ведение бухгалтерского учета является главный бухгалтер.</w:t>
      </w:r>
    </w:p>
    <w:p w:rsidR="009A4624" w:rsidRPr="00C05215" w:rsidRDefault="009A4624" w:rsidP="009A462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ч.3 ст.7 Закона № 402-ФЗ, п.</w:t>
      </w:r>
      <w:r w:rsidR="00373528" w:rsidRPr="00C05215">
        <w:rPr>
          <w:rFonts w:ascii="Times New Roman" w:hAnsi="Times New Roman" w:cs="Times New Roman"/>
          <w:i/>
          <w:sz w:val="26"/>
          <w:szCs w:val="26"/>
        </w:rPr>
        <w:t>4</w:t>
      </w:r>
      <w:r w:rsidRPr="00C05215">
        <w:rPr>
          <w:rFonts w:ascii="Times New Roman" w:hAnsi="Times New Roman" w:cs="Times New Roman"/>
          <w:i/>
          <w:sz w:val="26"/>
          <w:szCs w:val="26"/>
        </w:rPr>
        <w:t xml:space="preserve"> Инструкции № 157н)</w:t>
      </w:r>
    </w:p>
    <w:p w:rsidR="009A4624" w:rsidRPr="00C05215" w:rsidRDefault="009A4624" w:rsidP="00160C67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73528" w:rsidRPr="00C05215" w:rsidRDefault="009A4624" w:rsidP="00160C67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1.6. </w:t>
      </w:r>
      <w:r w:rsidR="00373528" w:rsidRPr="00C05215">
        <w:rPr>
          <w:rFonts w:ascii="Times New Roman" w:hAnsi="Times New Roman" w:cs="Times New Roman"/>
          <w:sz w:val="26"/>
          <w:szCs w:val="26"/>
        </w:rPr>
        <w:t>Руководитель субъекта централизованного учета приказом утверждает действующие постоянные комиссии.</w:t>
      </w:r>
    </w:p>
    <w:p w:rsidR="00373528" w:rsidRPr="00C05215" w:rsidRDefault="00373528" w:rsidP="00160C67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60C67" w:rsidRPr="00C05215" w:rsidRDefault="00373528" w:rsidP="00160C67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1.7. </w:t>
      </w:r>
      <w:r w:rsidR="00160C67" w:rsidRPr="00C05215">
        <w:rPr>
          <w:rFonts w:ascii="Times New Roman" w:hAnsi="Times New Roman" w:cs="Times New Roman"/>
          <w:sz w:val="26"/>
          <w:szCs w:val="26"/>
        </w:rPr>
        <w:t xml:space="preserve">Изменения в единую учетную политику для целей бухгалтерского учета </w:t>
      </w:r>
      <w:r w:rsidR="00920D39" w:rsidRPr="00C05215">
        <w:rPr>
          <w:rFonts w:ascii="Times New Roman" w:hAnsi="Times New Roman" w:cs="Times New Roman"/>
          <w:sz w:val="26"/>
          <w:szCs w:val="26"/>
        </w:rPr>
        <w:t>вносятся</w:t>
      </w:r>
      <w:r w:rsidR="00160C67" w:rsidRPr="00C05215">
        <w:rPr>
          <w:rFonts w:ascii="Times New Roman" w:hAnsi="Times New Roman" w:cs="Times New Roman"/>
          <w:sz w:val="26"/>
          <w:szCs w:val="26"/>
        </w:rPr>
        <w:t xml:space="preserve"> централизованной бухгалтерией в следующих случаях:</w:t>
      </w:r>
    </w:p>
    <w:p w:rsidR="00160C67" w:rsidRPr="00C05215" w:rsidRDefault="00160C67" w:rsidP="00DE24AA">
      <w:pPr>
        <w:pStyle w:val="ConsPlusNormal"/>
        <w:numPr>
          <w:ilvl w:val="0"/>
          <w:numId w:val="25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при изменении требований, установленных законодательством РФ </w:t>
      </w:r>
      <w:r w:rsidR="009A4624" w:rsidRPr="00C0521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C05215">
        <w:rPr>
          <w:rFonts w:ascii="Times New Roman" w:hAnsi="Times New Roman" w:cs="Times New Roman"/>
          <w:sz w:val="26"/>
          <w:szCs w:val="26"/>
        </w:rPr>
        <w:t>о бухгалтерском учете, федеральными и (или) отраслевыми стандартами;</w:t>
      </w:r>
    </w:p>
    <w:p w:rsidR="00160C67" w:rsidRPr="00C05215" w:rsidRDefault="00160C67" w:rsidP="00DE24AA">
      <w:pPr>
        <w:pStyle w:val="ConsPlusNormal"/>
        <w:numPr>
          <w:ilvl w:val="0"/>
          <w:numId w:val="25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разработке или выборе нового способа (правил) ведения бухгалтерского учета, применение которого приводит к повышению качества информации об объекте бухгалтерского учета;</w:t>
      </w:r>
    </w:p>
    <w:p w:rsidR="00160C67" w:rsidRPr="00C05215" w:rsidRDefault="00160C67" w:rsidP="00DE24AA">
      <w:pPr>
        <w:pStyle w:val="ConsPlusNormal"/>
        <w:numPr>
          <w:ilvl w:val="0"/>
          <w:numId w:val="25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существенном изменении условий деятельности субъектов централизованного учета, включая его реорганизацию, изменение возложенных на него полномочий или выполняемых им функций;</w:t>
      </w:r>
    </w:p>
    <w:p w:rsidR="00160C67" w:rsidRPr="00C05215" w:rsidRDefault="00160C67" w:rsidP="00DE24AA">
      <w:pPr>
        <w:pStyle w:val="ConsPlusNormal"/>
        <w:numPr>
          <w:ilvl w:val="0"/>
          <w:numId w:val="25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при поступлении от руководител</w:t>
      </w:r>
      <w:r w:rsidR="005B09ED" w:rsidRPr="00C05215">
        <w:rPr>
          <w:rFonts w:ascii="Times New Roman" w:hAnsi="Times New Roman" w:cs="Times New Roman"/>
          <w:sz w:val="26"/>
          <w:szCs w:val="26"/>
        </w:rPr>
        <w:t>я</w:t>
      </w:r>
      <w:r w:rsidRPr="00C05215">
        <w:rPr>
          <w:rFonts w:ascii="Times New Roman" w:hAnsi="Times New Roman" w:cs="Times New Roman"/>
          <w:sz w:val="26"/>
          <w:szCs w:val="26"/>
        </w:rPr>
        <w:t xml:space="preserve"> субъект</w:t>
      </w:r>
      <w:r w:rsidR="005B09ED" w:rsidRPr="00C05215">
        <w:rPr>
          <w:rFonts w:ascii="Times New Roman" w:hAnsi="Times New Roman" w:cs="Times New Roman"/>
          <w:sz w:val="26"/>
          <w:szCs w:val="26"/>
        </w:rPr>
        <w:t>а</w:t>
      </w:r>
      <w:r w:rsidRPr="00C05215">
        <w:rPr>
          <w:rFonts w:ascii="Times New Roman" w:hAnsi="Times New Roman" w:cs="Times New Roman"/>
          <w:sz w:val="26"/>
          <w:szCs w:val="26"/>
        </w:rPr>
        <w:t xml:space="preserve"> централизованного учета предложения по усовершенствованию методов ведения, включающего  </w:t>
      </w:r>
      <w:r w:rsidR="0059501A" w:rsidRPr="00C0521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sz w:val="26"/>
          <w:szCs w:val="26"/>
        </w:rPr>
        <w:lastRenderedPageBreak/>
        <w:t>в себя следующую информацию:</w:t>
      </w:r>
    </w:p>
    <w:p w:rsidR="00160C67" w:rsidRPr="00C05215" w:rsidRDefault="00160C67" w:rsidP="00DE24AA">
      <w:pPr>
        <w:pStyle w:val="ConsPlusNormal"/>
        <w:numPr>
          <w:ilvl w:val="0"/>
          <w:numId w:val="26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обоснование необходимости внесения изменений, с приложением обоснования причины возникновения такого изменения;</w:t>
      </w:r>
    </w:p>
    <w:p w:rsidR="00160C67" w:rsidRPr="00C05215" w:rsidRDefault="00160C67" w:rsidP="00DE24AA">
      <w:pPr>
        <w:pStyle w:val="ConsPlusNormal"/>
        <w:numPr>
          <w:ilvl w:val="0"/>
          <w:numId w:val="26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данные, подтверждающие неэффективность или невозможность применения действующих положений единой учетной политики, ухудшающих качество и (или) препятствующих осуществление централизуемых полномочий;</w:t>
      </w:r>
    </w:p>
    <w:p w:rsidR="00160C67" w:rsidRPr="00C05215" w:rsidRDefault="00160C67" w:rsidP="00DE24AA">
      <w:pPr>
        <w:pStyle w:val="ConsPlusNormal"/>
        <w:numPr>
          <w:ilvl w:val="0"/>
          <w:numId w:val="26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прогноз финансовых, экономических или иных последствий внесения таких изменений.</w:t>
      </w:r>
    </w:p>
    <w:p w:rsidR="00845161" w:rsidRPr="00C05215" w:rsidRDefault="00845161" w:rsidP="00845161">
      <w:pPr>
        <w:pStyle w:val="ConsPlusNormal"/>
        <w:spacing w:before="220" w:line="276" w:lineRule="auto"/>
        <w:ind w:left="14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60C67" w:rsidRPr="00C05215" w:rsidRDefault="0059501A" w:rsidP="00160C67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При поступлении от руководителя субъекта централизованного учета предложения ц</w:t>
      </w:r>
      <w:r w:rsidR="00160C67" w:rsidRPr="00C05215">
        <w:rPr>
          <w:rFonts w:ascii="Times New Roman" w:hAnsi="Times New Roman" w:cs="Times New Roman"/>
          <w:sz w:val="26"/>
          <w:szCs w:val="26"/>
        </w:rPr>
        <w:t>ентрализованная бухгалтерия в течение 30</w:t>
      </w:r>
      <w:r w:rsidR="005B09ED" w:rsidRPr="00C05215">
        <w:rPr>
          <w:rFonts w:ascii="Times New Roman" w:hAnsi="Times New Roman" w:cs="Times New Roman"/>
          <w:sz w:val="26"/>
          <w:szCs w:val="26"/>
        </w:rPr>
        <w:t>-ти</w:t>
      </w:r>
      <w:r w:rsidR="00160C67" w:rsidRPr="00C05215">
        <w:rPr>
          <w:rFonts w:ascii="Times New Roman" w:hAnsi="Times New Roman" w:cs="Times New Roman"/>
          <w:sz w:val="26"/>
          <w:szCs w:val="26"/>
        </w:rPr>
        <w:t xml:space="preserve"> (тридцать) рабочих дней от даты поступления предложений рассматривает, принимает решение о внесении соответствующего изменения в единую учетную политику  либо подготавливает                                          и направляет в адрес субъекта централизованного учета мотивированный отказ                                        о нецелесообразности применения в едином централизованном учете тех или иных предложений ввиду их несоответствия принципам концептуальных основ бухгалтерского учета, утвержденных СГС «Концептуальные основы бухгалтерского учета и отчетности» и действующего законодательства.</w:t>
      </w:r>
    </w:p>
    <w:p w:rsidR="00160C67" w:rsidRPr="00C05215" w:rsidRDefault="00160C67" w:rsidP="00160C67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В период рассмотрения предложения по внесению изменений в единую учетную политику централизованная бухгалтерия может запросит</w:t>
      </w:r>
      <w:r w:rsidR="00DD1314" w:rsidRPr="00C05215">
        <w:rPr>
          <w:rFonts w:ascii="Times New Roman" w:hAnsi="Times New Roman" w:cs="Times New Roman"/>
          <w:sz w:val="26"/>
          <w:szCs w:val="26"/>
        </w:rPr>
        <w:t>ь</w:t>
      </w: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B47B1C" w:rsidRPr="00C05215">
        <w:rPr>
          <w:rFonts w:ascii="Times New Roman" w:hAnsi="Times New Roman" w:cs="Times New Roman"/>
          <w:sz w:val="26"/>
          <w:szCs w:val="26"/>
        </w:rPr>
        <w:t xml:space="preserve">у субъекта централизованного учета, выступающего инициатором внесения изменений </w:t>
      </w:r>
      <w:r w:rsidRPr="00C05215">
        <w:rPr>
          <w:rFonts w:ascii="Times New Roman" w:hAnsi="Times New Roman" w:cs="Times New Roman"/>
          <w:sz w:val="26"/>
          <w:szCs w:val="26"/>
        </w:rPr>
        <w:t>дополнительную информацию.</w:t>
      </w:r>
    </w:p>
    <w:p w:rsidR="0005371A" w:rsidRPr="00C05215" w:rsidRDefault="00160C67" w:rsidP="00160C67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Решение о внесении соответствующего изменения в единую учетную политику централизованная бухгалтерия сообщает субъектам централизованного учета письменно путем направления приказа о внесении изменений в единую учетную политику и размещением его в информационно-телекоммуникационной сети Интернет https://www.gov.spb.ru/gov/terr/reg_kirovsk/.</w:t>
      </w:r>
    </w:p>
    <w:p w:rsidR="00EC5946" w:rsidRPr="00C05215" w:rsidRDefault="00290174" w:rsidP="00DC50E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r w:rsidR="00482E27" w:rsidRPr="00C05215">
        <w:rPr>
          <w:rFonts w:ascii="Times New Roman" w:hAnsi="Times New Roman" w:cs="Times New Roman"/>
          <w:i/>
          <w:sz w:val="26"/>
          <w:szCs w:val="26"/>
        </w:rPr>
        <w:t xml:space="preserve">п.п.п. 11,12,13  СГС "Учетная политика", </w:t>
      </w:r>
      <w:r w:rsidRPr="00C05215">
        <w:rPr>
          <w:rFonts w:ascii="Times New Roman" w:hAnsi="Times New Roman" w:cs="Times New Roman"/>
          <w:i/>
          <w:sz w:val="26"/>
          <w:szCs w:val="26"/>
        </w:rPr>
        <w:t xml:space="preserve">п. 6 ст. 8 Закона </w:t>
      </w:r>
      <w:r w:rsidR="00482E27" w:rsidRPr="00C05215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</w:t>
      </w:r>
      <w:r w:rsidRPr="00C05215">
        <w:rPr>
          <w:rFonts w:ascii="Times New Roman" w:hAnsi="Times New Roman" w:cs="Times New Roman"/>
          <w:i/>
          <w:sz w:val="26"/>
          <w:szCs w:val="26"/>
        </w:rPr>
        <w:t xml:space="preserve">о бухгалтерском учете, п. 12 Федерального стандарта № 274н, п. 7 ст. 8 Закона </w:t>
      </w:r>
      <w:r w:rsidR="00482E27" w:rsidRPr="00C05215">
        <w:rPr>
          <w:rFonts w:ascii="Times New Roman" w:hAnsi="Times New Roman" w:cs="Times New Roman"/>
          <w:i/>
          <w:sz w:val="26"/>
          <w:szCs w:val="26"/>
        </w:rPr>
        <w:t xml:space="preserve">                     </w:t>
      </w:r>
      <w:r w:rsidRPr="00C05215">
        <w:rPr>
          <w:rFonts w:ascii="Times New Roman" w:hAnsi="Times New Roman" w:cs="Times New Roman"/>
          <w:i/>
          <w:sz w:val="26"/>
          <w:szCs w:val="26"/>
        </w:rPr>
        <w:t>о бухгалтерском учете, п. 13 Федерального стандарта № 274н)</w:t>
      </w:r>
    </w:p>
    <w:p w:rsidR="00290174" w:rsidRPr="00C05215" w:rsidRDefault="00290174" w:rsidP="00DC50E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16498" w:rsidRPr="00C05215" w:rsidRDefault="004C0A01" w:rsidP="004C0A0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1.</w:t>
      </w:r>
      <w:r w:rsidR="00373528" w:rsidRPr="00C05215">
        <w:rPr>
          <w:rFonts w:ascii="Times New Roman" w:hAnsi="Times New Roman" w:cs="Times New Roman"/>
          <w:sz w:val="26"/>
          <w:szCs w:val="26"/>
        </w:rPr>
        <w:t>8</w:t>
      </w:r>
      <w:r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9A4624" w:rsidRPr="00C05215">
        <w:rPr>
          <w:rFonts w:ascii="Times New Roman" w:hAnsi="Times New Roman" w:cs="Times New Roman"/>
          <w:sz w:val="26"/>
          <w:szCs w:val="26"/>
        </w:rPr>
        <w:t>Бухгалтерский</w:t>
      </w:r>
      <w:r w:rsidR="000E76F7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sz w:val="26"/>
          <w:szCs w:val="26"/>
        </w:rPr>
        <w:t xml:space="preserve">учет ведется в соответствии с Рабочим планом счетов </w:t>
      </w:r>
      <w:r w:rsidR="0059501A" w:rsidRPr="00C0521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C05215">
        <w:rPr>
          <w:rFonts w:ascii="Times New Roman" w:hAnsi="Times New Roman" w:cs="Times New Roman"/>
          <w:sz w:val="26"/>
          <w:szCs w:val="26"/>
        </w:rPr>
        <w:t>и с применением дополнительных кодов синтетического и аналитического учета  (Приложение №1</w:t>
      </w:r>
      <w:r w:rsidR="00EB00CC" w:rsidRPr="00C05215">
        <w:rPr>
          <w:rFonts w:ascii="Times New Roman" w:hAnsi="Times New Roman" w:cs="Times New Roman"/>
          <w:sz w:val="26"/>
          <w:szCs w:val="26"/>
        </w:rPr>
        <w:t xml:space="preserve"> единой учетной политики</w:t>
      </w:r>
      <w:r w:rsidRPr="00C05215">
        <w:rPr>
          <w:rFonts w:ascii="Times New Roman" w:hAnsi="Times New Roman" w:cs="Times New Roman"/>
          <w:sz w:val="26"/>
          <w:szCs w:val="26"/>
        </w:rPr>
        <w:t>)</w:t>
      </w:r>
      <w:r w:rsidR="00216498" w:rsidRPr="00C05215">
        <w:rPr>
          <w:rFonts w:ascii="Times New Roman" w:hAnsi="Times New Roman" w:cs="Times New Roman"/>
          <w:sz w:val="26"/>
          <w:szCs w:val="26"/>
        </w:rPr>
        <w:t>.</w:t>
      </w:r>
    </w:p>
    <w:p w:rsidR="004C0A01" w:rsidRPr="00C05215" w:rsidRDefault="00216498" w:rsidP="004C0A0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Требования к структуре аналитического учета, утвержденные в рамках настоящей единой учетной политики, применяются непрерывно и изменяются при условии обеспечения сопоставимости показателей бухгалтерского (бюджетного) учета </w:t>
      </w:r>
      <w:r w:rsidR="009A4624" w:rsidRPr="00C05215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C05215">
        <w:rPr>
          <w:rFonts w:ascii="Times New Roman" w:hAnsi="Times New Roman" w:cs="Times New Roman"/>
          <w:sz w:val="26"/>
          <w:szCs w:val="26"/>
        </w:rPr>
        <w:t>и отчетности за отчетный, текущий и очередной финансовый годы (очередной финансовый год и плановый период)</w:t>
      </w:r>
      <w:r w:rsidR="004C0A01" w:rsidRPr="00C05215">
        <w:rPr>
          <w:rFonts w:ascii="Times New Roman" w:hAnsi="Times New Roman" w:cs="Times New Roman"/>
          <w:sz w:val="26"/>
          <w:szCs w:val="26"/>
        </w:rPr>
        <w:t>.</w:t>
      </w:r>
    </w:p>
    <w:p w:rsidR="004C0A01" w:rsidRPr="00C05215" w:rsidRDefault="004C0A01" w:rsidP="004C0A01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подпункт «б» п.14 СГС «Концептуальные основы)</w:t>
      </w:r>
    </w:p>
    <w:p w:rsidR="00480740" w:rsidRPr="00C05215" w:rsidRDefault="00480740" w:rsidP="00DC50E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73528" w:rsidRPr="00C05215" w:rsidRDefault="00FF162F" w:rsidP="00FF162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117169517"/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696647" w:rsidRPr="00C05215">
        <w:rPr>
          <w:rFonts w:ascii="Times New Roman" w:hAnsi="Times New Roman" w:cs="Times New Roman"/>
          <w:sz w:val="26"/>
          <w:szCs w:val="26"/>
        </w:rPr>
        <w:t>.9</w:t>
      </w:r>
      <w:r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7D596F" w:rsidRPr="00C05215">
        <w:rPr>
          <w:rFonts w:ascii="Times New Roman" w:hAnsi="Times New Roman" w:cs="Times New Roman"/>
          <w:sz w:val="26"/>
          <w:szCs w:val="26"/>
        </w:rPr>
        <w:t>В целях организации ведения б</w:t>
      </w:r>
      <w:r w:rsidR="00373528" w:rsidRPr="00C05215">
        <w:rPr>
          <w:rFonts w:ascii="Times New Roman" w:hAnsi="Times New Roman" w:cs="Times New Roman"/>
          <w:sz w:val="26"/>
          <w:szCs w:val="26"/>
        </w:rPr>
        <w:t>ухгалтерск</w:t>
      </w:r>
      <w:r w:rsidR="007D596F" w:rsidRPr="00C05215">
        <w:rPr>
          <w:rFonts w:ascii="Times New Roman" w:hAnsi="Times New Roman" w:cs="Times New Roman"/>
          <w:sz w:val="26"/>
          <w:szCs w:val="26"/>
        </w:rPr>
        <w:t>ого</w:t>
      </w:r>
      <w:r w:rsidR="00373528" w:rsidRPr="00C05215">
        <w:rPr>
          <w:rFonts w:ascii="Times New Roman" w:hAnsi="Times New Roman" w:cs="Times New Roman"/>
          <w:sz w:val="26"/>
          <w:szCs w:val="26"/>
        </w:rPr>
        <w:t xml:space="preserve"> учет</w:t>
      </w:r>
      <w:r w:rsidR="007D596F" w:rsidRPr="00C05215">
        <w:rPr>
          <w:rFonts w:ascii="Times New Roman" w:hAnsi="Times New Roman" w:cs="Times New Roman"/>
          <w:sz w:val="26"/>
          <w:szCs w:val="26"/>
        </w:rPr>
        <w:t xml:space="preserve">а </w:t>
      </w:r>
      <w:r w:rsidR="00A54DB3" w:rsidRPr="00C05215">
        <w:rPr>
          <w:rFonts w:ascii="Times New Roman" w:hAnsi="Times New Roman" w:cs="Times New Roman"/>
          <w:sz w:val="26"/>
          <w:szCs w:val="26"/>
        </w:rPr>
        <w:t xml:space="preserve">субъекта централизованного учета </w:t>
      </w:r>
      <w:r w:rsidR="007D596F" w:rsidRPr="00C05215">
        <w:rPr>
          <w:rFonts w:ascii="Times New Roman" w:hAnsi="Times New Roman" w:cs="Times New Roman"/>
          <w:sz w:val="26"/>
          <w:szCs w:val="26"/>
        </w:rPr>
        <w:t xml:space="preserve">применяются следующие </w:t>
      </w:r>
      <w:r w:rsidR="00A54DB3" w:rsidRPr="00C05215">
        <w:rPr>
          <w:rFonts w:ascii="Times New Roman" w:hAnsi="Times New Roman" w:cs="Times New Roman"/>
          <w:sz w:val="26"/>
          <w:szCs w:val="26"/>
        </w:rPr>
        <w:t>код</w:t>
      </w:r>
      <w:r w:rsidR="007D596F" w:rsidRPr="00C05215">
        <w:rPr>
          <w:rFonts w:ascii="Times New Roman" w:hAnsi="Times New Roman" w:cs="Times New Roman"/>
          <w:sz w:val="26"/>
          <w:szCs w:val="26"/>
        </w:rPr>
        <w:t>ы</w:t>
      </w:r>
      <w:r w:rsidR="00A54DB3" w:rsidRPr="00C05215">
        <w:rPr>
          <w:rFonts w:ascii="Times New Roman" w:hAnsi="Times New Roman" w:cs="Times New Roman"/>
          <w:sz w:val="26"/>
          <w:szCs w:val="26"/>
        </w:rPr>
        <w:t xml:space="preserve"> финансового обеспечения </w:t>
      </w:r>
      <w:r w:rsidR="007D596F" w:rsidRPr="00C05215">
        <w:rPr>
          <w:rFonts w:ascii="Times New Roman" w:hAnsi="Times New Roman" w:cs="Times New Roman"/>
          <w:sz w:val="26"/>
          <w:szCs w:val="26"/>
        </w:rPr>
        <w:t>(</w:t>
      </w:r>
      <w:r w:rsidR="00A54DB3" w:rsidRPr="00C05215">
        <w:rPr>
          <w:rFonts w:ascii="Times New Roman" w:hAnsi="Times New Roman" w:cs="Times New Roman"/>
          <w:sz w:val="26"/>
          <w:szCs w:val="26"/>
        </w:rPr>
        <w:t>деятельности</w:t>
      </w:r>
      <w:r w:rsidR="007D596F" w:rsidRPr="00C05215">
        <w:rPr>
          <w:rFonts w:ascii="Times New Roman" w:hAnsi="Times New Roman" w:cs="Times New Roman"/>
          <w:sz w:val="26"/>
          <w:szCs w:val="26"/>
        </w:rPr>
        <w:t>)</w:t>
      </w:r>
      <w:r w:rsidR="00A54DB3" w:rsidRPr="00C05215">
        <w:rPr>
          <w:rFonts w:ascii="Times New Roman" w:hAnsi="Times New Roman" w:cs="Times New Roman"/>
          <w:sz w:val="26"/>
          <w:szCs w:val="26"/>
        </w:rPr>
        <w:t>:</w:t>
      </w:r>
    </w:p>
    <w:p w:rsidR="00FF162F" w:rsidRPr="00C05215" w:rsidRDefault="00A23ED4" w:rsidP="00DE24AA">
      <w:pPr>
        <w:pStyle w:val="ConsPlusNormal"/>
        <w:numPr>
          <w:ilvl w:val="0"/>
          <w:numId w:val="40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«1» - </w:t>
      </w:r>
      <w:r w:rsidR="00FF162F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7D596F" w:rsidRPr="00C05215">
        <w:rPr>
          <w:rFonts w:ascii="Times New Roman" w:hAnsi="Times New Roman" w:cs="Times New Roman"/>
          <w:sz w:val="26"/>
          <w:szCs w:val="26"/>
        </w:rPr>
        <w:t xml:space="preserve">деятельность, осуществляемая  за счет средств соответствующего </w:t>
      </w:r>
      <w:r w:rsidR="007D596F" w:rsidRPr="00C05215">
        <w:rPr>
          <w:rFonts w:ascii="Times New Roman" w:hAnsi="Times New Roman" w:cs="Times New Roman"/>
          <w:sz w:val="26"/>
          <w:szCs w:val="26"/>
        </w:rPr>
        <w:lastRenderedPageBreak/>
        <w:t>бюджета бюджетной системы РФ (бюджетная деятельность)</w:t>
      </w:r>
      <w:r w:rsidRPr="00C05215">
        <w:rPr>
          <w:rFonts w:ascii="Times New Roman" w:hAnsi="Times New Roman" w:cs="Times New Roman"/>
          <w:sz w:val="26"/>
          <w:szCs w:val="26"/>
        </w:rPr>
        <w:t>;</w:t>
      </w:r>
      <w:r w:rsidR="00FF162F" w:rsidRPr="00C052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162F" w:rsidRPr="00C05215" w:rsidRDefault="00A23ED4" w:rsidP="00DE24AA">
      <w:pPr>
        <w:pStyle w:val="ConsPlusNormal"/>
        <w:numPr>
          <w:ilvl w:val="0"/>
          <w:numId w:val="40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«2» -  </w:t>
      </w:r>
      <w:r w:rsidR="009F246D" w:rsidRPr="00C05215">
        <w:rPr>
          <w:rFonts w:ascii="Times New Roman" w:hAnsi="Times New Roman" w:cs="Times New Roman"/>
          <w:sz w:val="26"/>
          <w:szCs w:val="26"/>
        </w:rPr>
        <w:t>приносящ</w:t>
      </w:r>
      <w:r w:rsidR="007D596F" w:rsidRPr="00C05215">
        <w:rPr>
          <w:rFonts w:ascii="Times New Roman" w:hAnsi="Times New Roman" w:cs="Times New Roman"/>
          <w:sz w:val="26"/>
          <w:szCs w:val="26"/>
        </w:rPr>
        <w:t>ая</w:t>
      </w:r>
      <w:r w:rsidR="009F246D" w:rsidRPr="00C05215">
        <w:rPr>
          <w:rFonts w:ascii="Times New Roman" w:hAnsi="Times New Roman" w:cs="Times New Roman"/>
          <w:sz w:val="26"/>
          <w:szCs w:val="26"/>
        </w:rPr>
        <w:t xml:space="preserve"> доход деятельност</w:t>
      </w:r>
      <w:r w:rsidR="007D596F" w:rsidRPr="00C05215">
        <w:rPr>
          <w:rFonts w:ascii="Times New Roman" w:hAnsi="Times New Roman" w:cs="Times New Roman"/>
          <w:sz w:val="26"/>
          <w:szCs w:val="26"/>
        </w:rPr>
        <w:t>ь (собственные средства субъекта централизованного учета)</w:t>
      </w:r>
      <w:r w:rsidRPr="00C05215">
        <w:rPr>
          <w:rFonts w:ascii="Times New Roman" w:hAnsi="Times New Roman" w:cs="Times New Roman"/>
          <w:sz w:val="26"/>
          <w:szCs w:val="26"/>
        </w:rPr>
        <w:t>;</w:t>
      </w:r>
    </w:p>
    <w:p w:rsidR="00FF162F" w:rsidRPr="00C05215" w:rsidRDefault="00A23ED4" w:rsidP="00DE24AA">
      <w:pPr>
        <w:pStyle w:val="ConsPlusNormal"/>
        <w:numPr>
          <w:ilvl w:val="0"/>
          <w:numId w:val="40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«3» - </w:t>
      </w:r>
      <w:r w:rsidR="007D596F" w:rsidRPr="00C05215">
        <w:rPr>
          <w:rFonts w:ascii="Times New Roman" w:hAnsi="Times New Roman" w:cs="Times New Roman"/>
          <w:sz w:val="26"/>
          <w:szCs w:val="26"/>
        </w:rPr>
        <w:t xml:space="preserve">     </w:t>
      </w:r>
      <w:r w:rsidRPr="00C05215">
        <w:rPr>
          <w:rFonts w:ascii="Times New Roman" w:hAnsi="Times New Roman" w:cs="Times New Roman"/>
          <w:sz w:val="26"/>
          <w:szCs w:val="26"/>
        </w:rPr>
        <w:t>средств</w:t>
      </w:r>
      <w:r w:rsidR="007D596F" w:rsidRPr="00C05215">
        <w:rPr>
          <w:rFonts w:ascii="Times New Roman" w:hAnsi="Times New Roman" w:cs="Times New Roman"/>
          <w:sz w:val="26"/>
          <w:szCs w:val="26"/>
        </w:rPr>
        <w:t>а</w:t>
      </w:r>
      <w:r w:rsidRPr="00C05215">
        <w:rPr>
          <w:rFonts w:ascii="Times New Roman" w:hAnsi="Times New Roman" w:cs="Times New Roman"/>
          <w:sz w:val="26"/>
          <w:szCs w:val="26"/>
        </w:rPr>
        <w:t xml:space="preserve"> во временном распоряжении;</w:t>
      </w:r>
      <w:r w:rsidR="00FF162F" w:rsidRPr="00C052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3ED4" w:rsidRPr="00C05215" w:rsidRDefault="00A23ED4" w:rsidP="00DE24AA">
      <w:pPr>
        <w:pStyle w:val="ConsPlusNormal"/>
        <w:numPr>
          <w:ilvl w:val="0"/>
          <w:numId w:val="40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«4» -  </w:t>
      </w:r>
      <w:r w:rsidR="007D596F" w:rsidRPr="00C05215">
        <w:rPr>
          <w:rFonts w:ascii="Times New Roman" w:hAnsi="Times New Roman" w:cs="Times New Roman"/>
          <w:sz w:val="26"/>
          <w:szCs w:val="26"/>
        </w:rPr>
        <w:t xml:space="preserve">деятельность по </w:t>
      </w:r>
      <w:r w:rsidR="00FF162F" w:rsidRPr="00C05215">
        <w:rPr>
          <w:rFonts w:ascii="Times New Roman" w:hAnsi="Times New Roman" w:cs="Times New Roman"/>
          <w:sz w:val="26"/>
          <w:szCs w:val="26"/>
        </w:rPr>
        <w:t>выполнени</w:t>
      </w:r>
      <w:r w:rsidR="007D596F" w:rsidRPr="00C05215">
        <w:rPr>
          <w:rFonts w:ascii="Times New Roman" w:hAnsi="Times New Roman" w:cs="Times New Roman"/>
          <w:sz w:val="26"/>
          <w:szCs w:val="26"/>
        </w:rPr>
        <w:t>ю</w:t>
      </w:r>
      <w:r w:rsidR="00FF162F" w:rsidRPr="00C05215">
        <w:rPr>
          <w:rFonts w:ascii="Times New Roman" w:hAnsi="Times New Roman" w:cs="Times New Roman"/>
          <w:sz w:val="26"/>
          <w:szCs w:val="26"/>
        </w:rPr>
        <w:t xml:space="preserve"> государственного (муниципального) задания</w:t>
      </w:r>
      <w:r w:rsidRPr="00C05215">
        <w:rPr>
          <w:rFonts w:ascii="Times New Roman" w:hAnsi="Times New Roman" w:cs="Times New Roman"/>
          <w:sz w:val="26"/>
          <w:szCs w:val="26"/>
        </w:rPr>
        <w:t>;</w:t>
      </w:r>
    </w:p>
    <w:p w:rsidR="00A23ED4" w:rsidRPr="00C05215" w:rsidRDefault="00A23ED4" w:rsidP="00DE24AA">
      <w:pPr>
        <w:pStyle w:val="ConsPlusNormal"/>
        <w:numPr>
          <w:ilvl w:val="0"/>
          <w:numId w:val="40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«5» -  </w:t>
      </w:r>
      <w:r w:rsidR="007D596F" w:rsidRPr="00C05215">
        <w:rPr>
          <w:rFonts w:ascii="Times New Roman" w:hAnsi="Times New Roman" w:cs="Times New Roman"/>
          <w:sz w:val="26"/>
          <w:szCs w:val="26"/>
        </w:rPr>
        <w:t xml:space="preserve"> деятельность, осуществляемая за счет  средств </w:t>
      </w:r>
      <w:r w:rsidRPr="00C05215">
        <w:rPr>
          <w:rFonts w:ascii="Times New Roman" w:hAnsi="Times New Roman" w:cs="Times New Roman"/>
          <w:sz w:val="26"/>
          <w:szCs w:val="26"/>
        </w:rPr>
        <w:t>субсидии на иные цели;</w:t>
      </w:r>
    </w:p>
    <w:p w:rsidR="00FF162F" w:rsidRPr="00C05215" w:rsidRDefault="00FF162F" w:rsidP="00DE24AA">
      <w:pPr>
        <w:pStyle w:val="ConsPlusNormal"/>
        <w:numPr>
          <w:ilvl w:val="0"/>
          <w:numId w:val="40"/>
        </w:numPr>
        <w:spacing w:before="220" w:line="276" w:lineRule="auto"/>
        <w:ind w:left="284" w:firstLine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A23ED4" w:rsidRPr="00C05215">
        <w:rPr>
          <w:rFonts w:ascii="Times New Roman" w:hAnsi="Times New Roman" w:cs="Times New Roman"/>
          <w:sz w:val="26"/>
          <w:szCs w:val="26"/>
        </w:rPr>
        <w:t xml:space="preserve">«7» - </w:t>
      </w:r>
      <w:r w:rsidR="007D596F" w:rsidRPr="00C05215">
        <w:rPr>
          <w:rFonts w:ascii="Times New Roman" w:hAnsi="Times New Roman" w:cs="Times New Roman"/>
          <w:sz w:val="26"/>
          <w:szCs w:val="26"/>
        </w:rPr>
        <w:t xml:space="preserve">деятельность, осуществляемая  по </w:t>
      </w:r>
      <w:r w:rsidRPr="00C05215">
        <w:rPr>
          <w:rFonts w:ascii="Times New Roman" w:hAnsi="Times New Roman" w:cs="Times New Roman"/>
          <w:sz w:val="26"/>
          <w:szCs w:val="26"/>
        </w:rPr>
        <w:t>обязательно</w:t>
      </w:r>
      <w:r w:rsidR="007D596F" w:rsidRPr="00C05215">
        <w:rPr>
          <w:rFonts w:ascii="Times New Roman" w:hAnsi="Times New Roman" w:cs="Times New Roman"/>
          <w:sz w:val="26"/>
          <w:szCs w:val="26"/>
        </w:rPr>
        <w:t>му</w:t>
      </w:r>
      <w:r w:rsidRPr="00C05215">
        <w:rPr>
          <w:rFonts w:ascii="Times New Roman" w:hAnsi="Times New Roman" w:cs="Times New Roman"/>
          <w:sz w:val="26"/>
          <w:szCs w:val="26"/>
        </w:rPr>
        <w:t xml:space="preserve"> медицинско</w:t>
      </w:r>
      <w:r w:rsidR="007D596F" w:rsidRPr="00C05215">
        <w:rPr>
          <w:rFonts w:ascii="Times New Roman" w:hAnsi="Times New Roman" w:cs="Times New Roman"/>
          <w:sz w:val="26"/>
          <w:szCs w:val="26"/>
        </w:rPr>
        <w:t>му</w:t>
      </w:r>
      <w:r w:rsidRPr="00C05215">
        <w:rPr>
          <w:rFonts w:ascii="Times New Roman" w:hAnsi="Times New Roman" w:cs="Times New Roman"/>
          <w:sz w:val="26"/>
          <w:szCs w:val="26"/>
        </w:rPr>
        <w:t xml:space="preserve"> страховани</w:t>
      </w:r>
      <w:r w:rsidR="007D596F" w:rsidRPr="00C05215">
        <w:rPr>
          <w:rFonts w:ascii="Times New Roman" w:hAnsi="Times New Roman" w:cs="Times New Roman"/>
          <w:sz w:val="26"/>
          <w:szCs w:val="26"/>
        </w:rPr>
        <w:t>ю</w:t>
      </w:r>
      <w:r w:rsidR="00A23ED4" w:rsidRPr="00C05215">
        <w:rPr>
          <w:rFonts w:ascii="Times New Roman" w:hAnsi="Times New Roman" w:cs="Times New Roman"/>
          <w:sz w:val="26"/>
          <w:szCs w:val="26"/>
        </w:rPr>
        <w:t>.</w:t>
      </w:r>
    </w:p>
    <w:bookmarkEnd w:id="5"/>
    <w:p w:rsidR="00A23ED4" w:rsidRPr="00C05215" w:rsidRDefault="00A23ED4" w:rsidP="00A42E83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68C2" w:rsidRPr="00C05215" w:rsidRDefault="00AF68C2" w:rsidP="00AF68C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1.10.</w:t>
      </w:r>
      <w:r w:rsidRPr="00C052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sz w:val="26"/>
          <w:szCs w:val="26"/>
        </w:rPr>
        <w:t xml:space="preserve">Внутренний финансовый контроль совершаемых фактов хозяйственной жизни осуществляется в соответствии с порядком, приведенным в </w:t>
      </w:r>
      <w:hyperlink w:anchor="P1228" w:history="1">
        <w:r w:rsidRPr="00C05215">
          <w:rPr>
            <w:rFonts w:ascii="Times New Roman" w:hAnsi="Times New Roman" w:cs="Times New Roman"/>
            <w:sz w:val="26"/>
            <w:szCs w:val="26"/>
          </w:rPr>
          <w:t xml:space="preserve">Приложении № </w:t>
        </w:r>
      </w:hyperlink>
      <w:r w:rsidRPr="00C05215">
        <w:rPr>
          <w:rFonts w:ascii="Times New Roman" w:hAnsi="Times New Roman" w:cs="Times New Roman"/>
          <w:sz w:val="26"/>
          <w:szCs w:val="26"/>
        </w:rPr>
        <w:t>20 единой учетной политики.</w:t>
      </w:r>
    </w:p>
    <w:p w:rsidR="00AF68C2" w:rsidRPr="00C05215" w:rsidRDefault="00AF68C2" w:rsidP="00AF68C2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hyperlink r:id="rId26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ч. 1 ст. 19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Закона № 402-ФЗ, </w:t>
      </w:r>
      <w:hyperlink r:id="rId27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23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"Концептуальные основы", </w:t>
      </w:r>
      <w:hyperlink r:id="rId28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9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"Учетная политика")</w:t>
      </w:r>
    </w:p>
    <w:p w:rsidR="00AF68C2" w:rsidRPr="00C05215" w:rsidRDefault="00AF68C2" w:rsidP="00AF68C2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C0A01" w:rsidRPr="00C05215" w:rsidRDefault="004C0A01" w:rsidP="00A42E83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 xml:space="preserve">2. Порядок </w:t>
      </w:r>
      <w:r w:rsidR="00A42E83" w:rsidRPr="00C05215">
        <w:rPr>
          <w:rFonts w:ascii="Times New Roman" w:hAnsi="Times New Roman" w:cs="Times New Roman"/>
          <w:b/>
          <w:sz w:val="26"/>
          <w:szCs w:val="26"/>
        </w:rPr>
        <w:t>обработки информации</w:t>
      </w:r>
    </w:p>
    <w:p w:rsidR="004C0A01" w:rsidRPr="00C05215" w:rsidRDefault="004C0A01" w:rsidP="00DC50E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051E3" w:rsidRPr="00C05215" w:rsidRDefault="004C0A01" w:rsidP="009475C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2</w:t>
      </w:r>
      <w:r w:rsidR="00DE4FF2" w:rsidRPr="00C05215">
        <w:rPr>
          <w:rFonts w:ascii="Times New Roman" w:hAnsi="Times New Roman" w:cs="Times New Roman"/>
          <w:sz w:val="26"/>
          <w:szCs w:val="26"/>
        </w:rPr>
        <w:t>.</w:t>
      </w:r>
      <w:r w:rsidRPr="00C05215">
        <w:rPr>
          <w:rFonts w:ascii="Times New Roman" w:hAnsi="Times New Roman" w:cs="Times New Roman"/>
          <w:sz w:val="26"/>
          <w:szCs w:val="26"/>
        </w:rPr>
        <w:t>1.</w:t>
      </w:r>
      <w:r w:rsidR="000E76F7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A42E83" w:rsidRPr="00C05215">
        <w:rPr>
          <w:rFonts w:ascii="Times New Roman" w:hAnsi="Times New Roman" w:cs="Times New Roman"/>
          <w:sz w:val="26"/>
          <w:szCs w:val="26"/>
        </w:rPr>
        <w:t xml:space="preserve">Бухгалтерский </w:t>
      </w:r>
      <w:r w:rsidR="00A051E3" w:rsidRPr="00C05215">
        <w:rPr>
          <w:rFonts w:ascii="Times New Roman" w:hAnsi="Times New Roman" w:cs="Times New Roman"/>
          <w:sz w:val="26"/>
          <w:szCs w:val="26"/>
        </w:rPr>
        <w:t xml:space="preserve">учет ведется </w:t>
      </w:r>
      <w:r w:rsidR="00EC5946" w:rsidRPr="00C05215">
        <w:rPr>
          <w:rFonts w:ascii="Times New Roman" w:hAnsi="Times New Roman" w:cs="Times New Roman"/>
          <w:sz w:val="26"/>
          <w:szCs w:val="26"/>
        </w:rPr>
        <w:t xml:space="preserve">в </w:t>
      </w:r>
      <w:r w:rsidR="00A051E3" w:rsidRPr="00C05215">
        <w:rPr>
          <w:rFonts w:ascii="Times New Roman" w:hAnsi="Times New Roman" w:cs="Times New Roman"/>
          <w:sz w:val="26"/>
          <w:szCs w:val="26"/>
        </w:rPr>
        <w:t xml:space="preserve"> </w:t>
      </w:r>
      <w:bookmarkStart w:id="6" w:name="_Hlk122345917"/>
      <w:r w:rsidR="00A051E3" w:rsidRPr="00C05215">
        <w:rPr>
          <w:rFonts w:ascii="Times New Roman" w:hAnsi="Times New Roman" w:cs="Times New Roman"/>
          <w:sz w:val="26"/>
          <w:szCs w:val="26"/>
        </w:rPr>
        <w:t>государс</w:t>
      </w:r>
      <w:r w:rsidR="00713014" w:rsidRPr="00C05215">
        <w:rPr>
          <w:rFonts w:ascii="Times New Roman" w:hAnsi="Times New Roman" w:cs="Times New Roman"/>
          <w:sz w:val="26"/>
          <w:szCs w:val="26"/>
        </w:rPr>
        <w:t>твенной информационно</w:t>
      </w:r>
      <w:r w:rsidR="00EC5946" w:rsidRPr="00C05215">
        <w:rPr>
          <w:rFonts w:ascii="Times New Roman" w:hAnsi="Times New Roman" w:cs="Times New Roman"/>
          <w:sz w:val="26"/>
          <w:szCs w:val="26"/>
        </w:rPr>
        <w:t xml:space="preserve">й системе </w:t>
      </w:r>
      <w:r w:rsidR="00A051E3" w:rsidRPr="00C05215">
        <w:rPr>
          <w:rFonts w:ascii="Times New Roman" w:hAnsi="Times New Roman" w:cs="Times New Roman"/>
          <w:sz w:val="26"/>
          <w:szCs w:val="26"/>
        </w:rPr>
        <w:t xml:space="preserve">Санкт-Петербурга «Единая информационно-аналитическая система бюджетного (бухгалтерского) учета (далее – </w:t>
      </w:r>
      <w:r w:rsidR="00F61F3D" w:rsidRPr="00C05215">
        <w:rPr>
          <w:rFonts w:ascii="Times New Roman" w:hAnsi="Times New Roman" w:cs="Times New Roman"/>
          <w:sz w:val="26"/>
          <w:szCs w:val="26"/>
        </w:rPr>
        <w:t xml:space="preserve">ГИС </w:t>
      </w:r>
      <w:r w:rsidR="00A051E3" w:rsidRPr="00C05215">
        <w:rPr>
          <w:rFonts w:ascii="Times New Roman" w:hAnsi="Times New Roman" w:cs="Times New Roman"/>
          <w:sz w:val="26"/>
          <w:szCs w:val="26"/>
        </w:rPr>
        <w:t>ЕИАСБУ) с прим</w:t>
      </w:r>
      <w:r w:rsidR="00713014" w:rsidRPr="00C05215">
        <w:rPr>
          <w:rFonts w:ascii="Times New Roman" w:hAnsi="Times New Roman" w:cs="Times New Roman"/>
          <w:sz w:val="26"/>
          <w:szCs w:val="26"/>
        </w:rPr>
        <w:t>енением программных продуктов:</w:t>
      </w:r>
      <w:r w:rsidR="00A051E3" w:rsidRPr="00C05215">
        <w:rPr>
          <w:rFonts w:ascii="Times New Roman" w:hAnsi="Times New Roman" w:cs="Times New Roman"/>
          <w:sz w:val="26"/>
          <w:szCs w:val="26"/>
        </w:rPr>
        <w:t>«1С: Бухгалтерия государственного  учреждения 8»</w:t>
      </w:r>
      <w:r w:rsidR="0059501A" w:rsidRPr="00C05215">
        <w:rPr>
          <w:rFonts w:ascii="Times New Roman" w:hAnsi="Times New Roman" w:cs="Times New Roman"/>
          <w:sz w:val="26"/>
          <w:szCs w:val="26"/>
        </w:rPr>
        <w:t>,</w:t>
      </w:r>
      <w:r w:rsidR="00A051E3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793C21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A051E3" w:rsidRPr="00C05215">
        <w:rPr>
          <w:rFonts w:ascii="Times New Roman" w:hAnsi="Times New Roman" w:cs="Times New Roman"/>
          <w:sz w:val="26"/>
          <w:szCs w:val="26"/>
        </w:rPr>
        <w:t>«1С: «Зарплата</w:t>
      </w:r>
      <w:r w:rsidR="0059501A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793C21" w:rsidRPr="00C0521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A051E3" w:rsidRPr="00C05215">
        <w:rPr>
          <w:rFonts w:ascii="Times New Roman" w:hAnsi="Times New Roman" w:cs="Times New Roman"/>
          <w:sz w:val="26"/>
          <w:szCs w:val="26"/>
        </w:rPr>
        <w:t>и кадры государственного учреждения 8», «Парус»</w:t>
      </w:r>
      <w:bookmarkEnd w:id="6"/>
      <w:r w:rsidR="00A051E3" w:rsidRPr="00C05215">
        <w:rPr>
          <w:rFonts w:ascii="Times New Roman" w:hAnsi="Times New Roman" w:cs="Times New Roman"/>
          <w:sz w:val="26"/>
          <w:szCs w:val="26"/>
        </w:rPr>
        <w:t>.</w:t>
      </w:r>
    </w:p>
    <w:p w:rsidR="00EF4DF1" w:rsidRPr="00C05215" w:rsidRDefault="00EC5946" w:rsidP="00EF4DF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 </w:t>
      </w:r>
      <w:r w:rsidR="00EF4DF1" w:rsidRPr="00C05215">
        <w:rPr>
          <w:rFonts w:ascii="Times New Roman" w:hAnsi="Times New Roman" w:cs="Times New Roman"/>
          <w:sz w:val="26"/>
          <w:szCs w:val="26"/>
        </w:rPr>
        <w:t>С использованием телекоммуникационных каналов связи и электронной подписи централизованная бухгалтерия субъекта централизованного учета осуществляет электронный документооборот по следующим направлениям:</w:t>
      </w:r>
    </w:p>
    <w:p w:rsidR="00EF4DF1" w:rsidRPr="00C05215" w:rsidRDefault="00EF4DF1" w:rsidP="00DE24AA">
      <w:pPr>
        <w:pStyle w:val="ConsPlusNormal"/>
        <w:numPr>
          <w:ilvl w:val="0"/>
          <w:numId w:val="38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система электронного документооборота с территориальным органом Федерального казначейства;</w:t>
      </w:r>
    </w:p>
    <w:p w:rsidR="00EF4DF1" w:rsidRPr="00C05215" w:rsidRDefault="00EF4DF1" w:rsidP="00DE24AA">
      <w:pPr>
        <w:pStyle w:val="ConsPlusNormal"/>
        <w:numPr>
          <w:ilvl w:val="0"/>
          <w:numId w:val="38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передача бухгалтерской отчетности учредителю</w:t>
      </w:r>
      <w:r w:rsidR="0059501A" w:rsidRPr="00C05215">
        <w:rPr>
          <w:rFonts w:ascii="Times New Roman" w:hAnsi="Times New Roman" w:cs="Times New Roman"/>
          <w:sz w:val="26"/>
          <w:szCs w:val="26"/>
        </w:rPr>
        <w:t xml:space="preserve"> (АИС БП-ЭК)</w:t>
      </w:r>
      <w:r w:rsidRPr="00C05215">
        <w:rPr>
          <w:rFonts w:ascii="Times New Roman" w:hAnsi="Times New Roman" w:cs="Times New Roman"/>
          <w:sz w:val="26"/>
          <w:szCs w:val="26"/>
        </w:rPr>
        <w:t>;</w:t>
      </w:r>
    </w:p>
    <w:p w:rsidR="00EF4DF1" w:rsidRPr="00C05215" w:rsidRDefault="00EF4DF1" w:rsidP="00DE24AA">
      <w:pPr>
        <w:pStyle w:val="ConsPlusNormal"/>
        <w:numPr>
          <w:ilvl w:val="0"/>
          <w:numId w:val="38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передача отчетности по налогам, сборам и иным обязательным платежам </w:t>
      </w:r>
      <w:r w:rsidR="0059501A" w:rsidRPr="00C0521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C05215">
        <w:rPr>
          <w:rFonts w:ascii="Times New Roman" w:hAnsi="Times New Roman" w:cs="Times New Roman"/>
          <w:sz w:val="26"/>
          <w:szCs w:val="26"/>
        </w:rPr>
        <w:t>в инспекцию Федеральной налоговой службы</w:t>
      </w:r>
      <w:r w:rsidR="00DD1314" w:rsidRPr="00C05215">
        <w:rPr>
          <w:rFonts w:ascii="Times New Roman" w:hAnsi="Times New Roman" w:cs="Times New Roman"/>
          <w:sz w:val="26"/>
          <w:szCs w:val="26"/>
        </w:rPr>
        <w:t>, органы статистики</w:t>
      </w:r>
      <w:r w:rsidR="0059501A" w:rsidRPr="00C05215">
        <w:rPr>
          <w:rFonts w:ascii="Times New Roman" w:hAnsi="Times New Roman" w:cs="Times New Roman"/>
          <w:sz w:val="26"/>
          <w:szCs w:val="26"/>
        </w:rPr>
        <w:t>;</w:t>
      </w:r>
    </w:p>
    <w:p w:rsidR="00EF4DF1" w:rsidRPr="00C05215" w:rsidRDefault="00EF4DF1" w:rsidP="00DE24AA">
      <w:pPr>
        <w:pStyle w:val="ConsPlusNormal"/>
        <w:numPr>
          <w:ilvl w:val="0"/>
          <w:numId w:val="38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передача отчетности в отделение Фонда пенсионного и социального страхования;</w:t>
      </w:r>
    </w:p>
    <w:p w:rsidR="00F454F7" w:rsidRPr="00C05215" w:rsidRDefault="00F454F7" w:rsidP="00DE24AA">
      <w:pPr>
        <w:pStyle w:val="ConsPlusNormal"/>
        <w:numPr>
          <w:ilvl w:val="0"/>
          <w:numId w:val="38"/>
        </w:numPr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сервис электронного взаимодействия "Социальный электронный документооборот" (СЭДО) (https://sedo.fss.ru/sedo.html).</w:t>
      </w:r>
    </w:p>
    <w:p w:rsidR="00F454F7" w:rsidRPr="00C05215" w:rsidRDefault="00F454F7" w:rsidP="00F454F7">
      <w:pPr>
        <w:pStyle w:val="ConsPlusNormal"/>
        <w:spacing w:before="220" w:line="276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81CB9" w:rsidRPr="00C05215" w:rsidRDefault="00EF4DF1" w:rsidP="00EF4DF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Обмен электронными первичными документами внутри субъекта централизованного учета осуществляется </w:t>
      </w:r>
      <w:r w:rsidR="0008496B" w:rsidRPr="00C05215">
        <w:rPr>
          <w:rFonts w:ascii="Times New Roman" w:hAnsi="Times New Roman" w:cs="Times New Roman"/>
          <w:sz w:val="26"/>
          <w:szCs w:val="26"/>
        </w:rPr>
        <w:t xml:space="preserve">в ГИС ЕИАСБУ </w:t>
      </w:r>
      <w:r w:rsidRPr="00C05215">
        <w:rPr>
          <w:rFonts w:ascii="Times New Roman" w:hAnsi="Times New Roman" w:cs="Times New Roman"/>
          <w:sz w:val="26"/>
          <w:szCs w:val="26"/>
        </w:rPr>
        <w:t xml:space="preserve">с использованием бухгалтерской программы «1С: Бухгалтерия государственного учреждения 8 КОРП». </w:t>
      </w:r>
    </w:p>
    <w:p w:rsidR="00EF4DF1" w:rsidRPr="00C05215" w:rsidRDefault="00EF4DF1" w:rsidP="00EF4DF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Формирование и передача налоговой отчетности субъекта централизованного учета осуществляется по электронным каналам связи ГИС ЕИАСБУ в виде электронного документа, подписанного квалифицированной электронной подписью.  </w:t>
      </w:r>
    </w:p>
    <w:p w:rsidR="00EF4DF1" w:rsidRPr="00C05215" w:rsidRDefault="00EF4DF1" w:rsidP="00EF4DF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— СУФД-online. </w:t>
      </w:r>
    </w:p>
    <w:p w:rsidR="00A051E3" w:rsidRPr="00C05215" w:rsidRDefault="00A051E3" w:rsidP="00A051E3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lastRenderedPageBreak/>
        <w:t xml:space="preserve">(Основание: </w:t>
      </w:r>
      <w:hyperlink r:id="rId29" w:history="1">
        <w:r w:rsidR="00AC1D47" w:rsidRPr="00C05215">
          <w:rPr>
            <w:rFonts w:ascii="Times New Roman" w:hAnsi="Times New Roman" w:cs="Times New Roman"/>
            <w:i/>
            <w:sz w:val="26"/>
            <w:szCs w:val="26"/>
          </w:rPr>
          <w:t>п.</w:t>
        </w:r>
        <w:r w:rsidRPr="00C05215">
          <w:rPr>
            <w:rFonts w:ascii="Times New Roman" w:hAnsi="Times New Roman" w:cs="Times New Roman"/>
            <w:i/>
            <w:sz w:val="26"/>
            <w:szCs w:val="26"/>
          </w:rPr>
          <w:t>19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Инструкции № 157н, </w:t>
      </w:r>
      <w:hyperlink r:id="rId30" w:history="1">
        <w:r w:rsidR="00AC1D47" w:rsidRPr="00C05215">
          <w:rPr>
            <w:rFonts w:ascii="Times New Roman" w:hAnsi="Times New Roman" w:cs="Times New Roman"/>
            <w:i/>
            <w:sz w:val="26"/>
            <w:szCs w:val="26"/>
          </w:rPr>
          <w:t>п.</w:t>
        </w:r>
        <w:r w:rsidRPr="00C05215">
          <w:rPr>
            <w:rFonts w:ascii="Times New Roman" w:hAnsi="Times New Roman" w:cs="Times New Roman"/>
            <w:i/>
            <w:sz w:val="26"/>
            <w:szCs w:val="26"/>
          </w:rPr>
          <w:t>9</w:t>
        </w:r>
      </w:hyperlink>
      <w:r w:rsidR="0027082E" w:rsidRPr="00C05215">
        <w:rPr>
          <w:rFonts w:ascii="Times New Roman" w:hAnsi="Times New Roman" w:cs="Times New Roman"/>
          <w:i/>
          <w:sz w:val="26"/>
          <w:szCs w:val="26"/>
        </w:rPr>
        <w:t xml:space="preserve"> СГС </w:t>
      </w:r>
      <w:r w:rsidRPr="00C05215">
        <w:rPr>
          <w:rFonts w:ascii="Times New Roman" w:hAnsi="Times New Roman" w:cs="Times New Roman"/>
          <w:i/>
          <w:sz w:val="26"/>
          <w:szCs w:val="26"/>
        </w:rPr>
        <w:t>"Учетная политика", п.</w:t>
      </w:r>
      <w:r w:rsidR="00AC1D47" w:rsidRPr="00C05215">
        <w:rPr>
          <w:rFonts w:ascii="Times New Roman" w:hAnsi="Times New Roman" w:cs="Times New Roman"/>
          <w:i/>
          <w:sz w:val="26"/>
          <w:szCs w:val="26"/>
        </w:rPr>
        <w:t>п.п. 13,19,</w:t>
      </w:r>
      <w:r w:rsidRPr="00C05215">
        <w:rPr>
          <w:rFonts w:ascii="Times New Roman" w:hAnsi="Times New Roman" w:cs="Times New Roman"/>
          <w:i/>
          <w:sz w:val="26"/>
          <w:szCs w:val="26"/>
        </w:rPr>
        <w:t>28</w:t>
      </w:r>
      <w:r w:rsidR="00EC5946" w:rsidRPr="00C05215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C05215">
        <w:rPr>
          <w:rFonts w:ascii="Times New Roman" w:hAnsi="Times New Roman" w:cs="Times New Roman"/>
          <w:i/>
          <w:sz w:val="26"/>
          <w:szCs w:val="26"/>
        </w:rPr>
        <w:t>СГС "Концептуальные основы")</w:t>
      </w:r>
    </w:p>
    <w:p w:rsidR="00EC1241" w:rsidRPr="00C05215" w:rsidRDefault="00EC1241" w:rsidP="00A051E3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A4D83" w:rsidRPr="00C05215" w:rsidRDefault="004C0A01" w:rsidP="006A4D83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2</w:t>
      </w:r>
      <w:r w:rsidR="00DE4FF2" w:rsidRPr="00C05215">
        <w:rPr>
          <w:rFonts w:ascii="Times New Roman" w:hAnsi="Times New Roman" w:cs="Times New Roman"/>
          <w:sz w:val="26"/>
          <w:szCs w:val="26"/>
        </w:rPr>
        <w:t>.</w:t>
      </w:r>
      <w:r w:rsidRPr="00C05215">
        <w:rPr>
          <w:rFonts w:ascii="Times New Roman" w:hAnsi="Times New Roman" w:cs="Times New Roman"/>
          <w:sz w:val="26"/>
          <w:szCs w:val="26"/>
        </w:rPr>
        <w:t>2</w:t>
      </w:r>
      <w:r w:rsidR="00DE4FF2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6A4D83" w:rsidRPr="00C05215">
        <w:rPr>
          <w:rFonts w:ascii="Times New Roman" w:hAnsi="Times New Roman" w:cs="Times New Roman"/>
          <w:sz w:val="26"/>
          <w:szCs w:val="26"/>
        </w:rPr>
        <w:t xml:space="preserve">Хранение и защиту информации, содержащейся в </w:t>
      </w:r>
      <w:r w:rsidR="00F61F3D" w:rsidRPr="00C05215">
        <w:rPr>
          <w:rFonts w:ascii="Times New Roman" w:hAnsi="Times New Roman" w:cs="Times New Roman"/>
          <w:sz w:val="26"/>
          <w:szCs w:val="26"/>
        </w:rPr>
        <w:t xml:space="preserve">ГИС </w:t>
      </w:r>
      <w:r w:rsidR="006A4D83" w:rsidRPr="00C05215">
        <w:rPr>
          <w:rFonts w:ascii="Times New Roman" w:hAnsi="Times New Roman" w:cs="Times New Roman"/>
          <w:sz w:val="26"/>
          <w:szCs w:val="26"/>
        </w:rPr>
        <w:t>ЕИАСБУ, обеспечивает Комитет финансов Санкт-Петербурга.</w:t>
      </w:r>
    </w:p>
    <w:p w:rsidR="006A4D83" w:rsidRPr="00C05215" w:rsidRDefault="006A4D83" w:rsidP="006A4D83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r w:rsidR="00AC1D47" w:rsidRPr="00C05215">
        <w:rPr>
          <w:rFonts w:ascii="Times New Roman" w:hAnsi="Times New Roman" w:cs="Times New Roman"/>
          <w:i/>
          <w:sz w:val="26"/>
          <w:szCs w:val="26"/>
        </w:rPr>
        <w:t>п.</w:t>
      </w:r>
      <w:r w:rsidRPr="00C05215">
        <w:rPr>
          <w:rFonts w:ascii="Times New Roman" w:hAnsi="Times New Roman" w:cs="Times New Roman"/>
          <w:i/>
          <w:sz w:val="26"/>
          <w:szCs w:val="26"/>
        </w:rPr>
        <w:t>п.</w:t>
      </w:r>
      <w:r w:rsidR="0027082E" w:rsidRPr="00C05215">
        <w:rPr>
          <w:rFonts w:ascii="Times New Roman" w:hAnsi="Times New Roman" w:cs="Times New Roman"/>
          <w:i/>
          <w:sz w:val="26"/>
          <w:szCs w:val="26"/>
        </w:rPr>
        <w:t>13,</w:t>
      </w:r>
      <w:r w:rsidRPr="00C05215">
        <w:rPr>
          <w:rFonts w:ascii="Times New Roman" w:hAnsi="Times New Roman" w:cs="Times New Roman"/>
          <w:i/>
          <w:sz w:val="26"/>
          <w:szCs w:val="26"/>
        </w:rPr>
        <w:t>33</w:t>
      </w:r>
      <w:r w:rsidR="0027082E" w:rsidRPr="00C05215">
        <w:rPr>
          <w:rFonts w:ascii="Times New Roman" w:hAnsi="Times New Roman" w:cs="Times New Roman"/>
          <w:i/>
          <w:sz w:val="26"/>
          <w:szCs w:val="26"/>
        </w:rPr>
        <w:t xml:space="preserve"> СГС </w:t>
      </w:r>
      <w:r w:rsidRPr="00C05215">
        <w:rPr>
          <w:rFonts w:ascii="Times New Roman" w:hAnsi="Times New Roman" w:cs="Times New Roman"/>
          <w:i/>
          <w:sz w:val="26"/>
          <w:szCs w:val="26"/>
        </w:rPr>
        <w:t>"Концептуальные основы",</w:t>
      </w:r>
      <w:r w:rsidR="0027082E" w:rsidRPr="00C0521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i/>
          <w:sz w:val="26"/>
          <w:szCs w:val="26"/>
        </w:rPr>
        <w:t>Постановление  Правительства Санкт-Петербурга от 30.01.2018 №55)</w:t>
      </w:r>
    </w:p>
    <w:p w:rsidR="00497A76" w:rsidRPr="00C05215" w:rsidRDefault="00497A76" w:rsidP="00497A76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91CF9" w:rsidRPr="00C05215" w:rsidRDefault="00CF2B8B" w:rsidP="00CF2B8B">
      <w:pPr>
        <w:pStyle w:val="ConsPlusNormal"/>
        <w:spacing w:before="220" w:line="276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3. Правила документооборота</w:t>
      </w:r>
    </w:p>
    <w:p w:rsidR="00CF2B8B" w:rsidRPr="00C05215" w:rsidRDefault="00CF2B8B" w:rsidP="00CF2B8B">
      <w:pPr>
        <w:pStyle w:val="ConsPlusNormal"/>
        <w:spacing w:before="220" w:line="276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2B8B" w:rsidRPr="00C05215" w:rsidRDefault="00CF2B8B" w:rsidP="00CF2B8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3.1</w:t>
      </w:r>
      <w:r w:rsidR="009E25E6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Pr="00C05215">
        <w:rPr>
          <w:rFonts w:ascii="Times New Roman" w:hAnsi="Times New Roman" w:cs="Times New Roman"/>
          <w:sz w:val="26"/>
          <w:szCs w:val="26"/>
        </w:rPr>
        <w:t>Порядок и сроки передачи первичных документов для отражения                                            в бухгалтерском учете, а также технология обработки информации установлены                         в графике документооборота (</w:t>
      </w:r>
      <w:hyperlink w:anchor="P914" w:history="1">
        <w:r w:rsidRPr="00C05215">
          <w:rPr>
            <w:rFonts w:ascii="Times New Roman" w:hAnsi="Times New Roman" w:cs="Times New Roman"/>
            <w:sz w:val="26"/>
            <w:szCs w:val="26"/>
          </w:rPr>
          <w:t xml:space="preserve">Приложение № </w:t>
        </w:r>
      </w:hyperlink>
      <w:r w:rsidRPr="00C05215">
        <w:rPr>
          <w:rFonts w:ascii="Times New Roman" w:hAnsi="Times New Roman" w:cs="Times New Roman"/>
          <w:sz w:val="26"/>
          <w:szCs w:val="26"/>
        </w:rPr>
        <w:t>2 единой учетной политики).</w:t>
      </w:r>
    </w:p>
    <w:p w:rsidR="000F7C03" w:rsidRPr="00C05215" w:rsidRDefault="000F7C03" w:rsidP="00CF2B8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В случае если первичный документ не указан в графике документооборота, взаимодействие между централизованной бухгалтерией и субъектом централизованного учета происходит в рамках заключенного договора на оказание услуг по бухгалтерскому обслуживанию.</w:t>
      </w:r>
    </w:p>
    <w:p w:rsidR="00CF2B8B" w:rsidRPr="00C05215" w:rsidRDefault="00CF2B8B" w:rsidP="00CF2B8B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подпункт «д» </w:t>
      </w:r>
      <w:hyperlink r:id="rId31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9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"Учетная политика", п.22 СГС "Концептуальные основы")</w:t>
      </w:r>
    </w:p>
    <w:p w:rsidR="00533A2A" w:rsidRPr="00C05215" w:rsidRDefault="00533A2A" w:rsidP="00CF2B8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4077D" w:rsidRPr="00C05215" w:rsidRDefault="00CF2B8B" w:rsidP="0004077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3.2. </w:t>
      </w:r>
      <w:r w:rsidR="0004077D" w:rsidRPr="00C05215">
        <w:rPr>
          <w:rFonts w:ascii="Times New Roman" w:hAnsi="Times New Roman" w:cs="Times New Roman"/>
          <w:sz w:val="26"/>
          <w:szCs w:val="26"/>
        </w:rPr>
        <w:t xml:space="preserve">Право подписи первичных документов и регистров бухгалтерского </w:t>
      </w:r>
      <w:r w:rsidR="00046856" w:rsidRPr="00C05215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04077D" w:rsidRPr="00C05215">
        <w:rPr>
          <w:rFonts w:ascii="Times New Roman" w:hAnsi="Times New Roman" w:cs="Times New Roman"/>
          <w:sz w:val="26"/>
          <w:szCs w:val="26"/>
        </w:rPr>
        <w:t xml:space="preserve">учета предоставлено работникам, занимающим должности, перечисленные </w:t>
      </w:r>
      <w:r w:rsidR="00046856" w:rsidRPr="00C05215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04077D" w:rsidRPr="00C05215">
        <w:rPr>
          <w:rFonts w:ascii="Times New Roman" w:hAnsi="Times New Roman" w:cs="Times New Roman"/>
          <w:sz w:val="26"/>
          <w:szCs w:val="26"/>
        </w:rPr>
        <w:t>в Приложении  №3</w:t>
      </w:r>
      <w:r w:rsidR="00794B75" w:rsidRPr="00C05215">
        <w:rPr>
          <w:rFonts w:ascii="Times New Roman" w:hAnsi="Times New Roman" w:cs="Times New Roman"/>
          <w:sz w:val="26"/>
          <w:szCs w:val="26"/>
        </w:rPr>
        <w:t xml:space="preserve"> единой учетной политики</w:t>
      </w:r>
      <w:r w:rsidR="0004077D" w:rsidRPr="00C0521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F2B8B" w:rsidRPr="00C05215" w:rsidRDefault="00CF2B8B" w:rsidP="009E25E6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4077D" w:rsidRPr="00C05215" w:rsidRDefault="00CF2B8B" w:rsidP="0004077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3.3. </w:t>
      </w:r>
      <w:r w:rsidR="0004077D" w:rsidRPr="00C05215">
        <w:rPr>
          <w:rFonts w:ascii="Times New Roman" w:hAnsi="Times New Roman" w:cs="Times New Roman"/>
          <w:sz w:val="26"/>
          <w:szCs w:val="26"/>
        </w:rPr>
        <w:t>Перечень, а также формы первичных документов и иных документов бухгалтерского (бюджетного) учета, применяемых централизованной бухгалтерией при ведении единого централизованного учета хозяйственной деятельности субъектов централизованного учета, определены  Приложением  №</w:t>
      </w:r>
      <w:r w:rsidR="00794B75" w:rsidRPr="00C05215">
        <w:rPr>
          <w:rFonts w:ascii="Times New Roman" w:hAnsi="Times New Roman" w:cs="Times New Roman"/>
          <w:sz w:val="26"/>
          <w:szCs w:val="26"/>
        </w:rPr>
        <w:t>5</w:t>
      </w:r>
      <w:r w:rsidR="0004077D" w:rsidRPr="00C05215">
        <w:t xml:space="preserve"> </w:t>
      </w:r>
      <w:r w:rsidR="0004077D" w:rsidRPr="00C05215">
        <w:rPr>
          <w:rFonts w:ascii="Times New Roman" w:hAnsi="Times New Roman" w:cs="Times New Roman"/>
          <w:sz w:val="26"/>
          <w:szCs w:val="26"/>
        </w:rPr>
        <w:t xml:space="preserve">единой учетной политики. </w:t>
      </w:r>
    </w:p>
    <w:p w:rsidR="0004077D" w:rsidRPr="00C05215" w:rsidRDefault="0004077D" w:rsidP="0004077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 ст.9 Закона № 402-ФЗ, п.п.25,26 СГС "Концептуальные основы",             п. 9 СГС "Учетная политика", Методические указания № 52н)</w:t>
      </w:r>
    </w:p>
    <w:p w:rsidR="00CF2B8B" w:rsidRPr="00C05215" w:rsidRDefault="00CF2B8B" w:rsidP="00CF2B8B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501A" w:rsidRPr="00C05215" w:rsidRDefault="00A54DB3" w:rsidP="0059501A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3.</w:t>
      </w:r>
      <w:r w:rsidR="00CF2B8B" w:rsidRPr="00C05215">
        <w:rPr>
          <w:rFonts w:ascii="Times New Roman" w:hAnsi="Times New Roman" w:cs="Times New Roman"/>
          <w:sz w:val="26"/>
          <w:szCs w:val="26"/>
        </w:rPr>
        <w:t xml:space="preserve">4. </w:t>
      </w:r>
      <w:r w:rsidR="0059501A" w:rsidRPr="00C05215">
        <w:rPr>
          <w:rFonts w:ascii="Times New Roman" w:hAnsi="Times New Roman" w:cs="Times New Roman"/>
          <w:sz w:val="26"/>
          <w:szCs w:val="26"/>
        </w:rPr>
        <w:t xml:space="preserve">С 01 января 2023 в части применения электронных первичных документов                и электронных регистров ведение бухгалтерского учета субъектов централизованного учета, осуществляется  с применением переходного периода. </w:t>
      </w:r>
    </w:p>
    <w:p w:rsidR="0059501A" w:rsidRPr="00C05215" w:rsidRDefault="0059501A" w:rsidP="0059501A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501A" w:rsidRPr="00C05215" w:rsidRDefault="0059501A" w:rsidP="0059501A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Формирование и подписание электронных первичных документов                             и электронных регистров бухгалтерского учета осуществляется ответственными лицами, уполномоченными на осуществление таких действий приказом руководителя субъекта централизованного учета.</w:t>
      </w:r>
    </w:p>
    <w:p w:rsidR="0059501A" w:rsidRPr="00C05215" w:rsidRDefault="0059501A" w:rsidP="0059501A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501A" w:rsidRPr="00C05215" w:rsidRDefault="0059501A" w:rsidP="00D82EA7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В случае отсутствия организационно-технической возможности формирование и хранение электронных первичных документов и регистров учета </w:t>
      </w:r>
      <w:r w:rsidR="003F321A" w:rsidRPr="00C05215">
        <w:rPr>
          <w:rFonts w:ascii="Times New Roman" w:hAnsi="Times New Roman" w:cs="Times New Roman"/>
          <w:sz w:val="26"/>
          <w:szCs w:val="26"/>
        </w:rPr>
        <w:t>осуществляется</w:t>
      </w:r>
      <w:r w:rsidRPr="00C05215">
        <w:rPr>
          <w:rFonts w:ascii="Times New Roman" w:hAnsi="Times New Roman" w:cs="Times New Roman"/>
          <w:sz w:val="26"/>
          <w:szCs w:val="26"/>
        </w:rPr>
        <w:t xml:space="preserve">                     на бумажном носителе (скан-копии), содержащие собственноручные подписи.</w:t>
      </w:r>
    </w:p>
    <w:p w:rsidR="0059501A" w:rsidRPr="00C05215" w:rsidRDefault="0059501A" w:rsidP="0059501A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Ответственность за соответствие </w:t>
      </w:r>
      <w:proofErr w:type="gramStart"/>
      <w:r w:rsidRPr="00C05215">
        <w:rPr>
          <w:rFonts w:ascii="Times New Roman" w:hAnsi="Times New Roman" w:cs="Times New Roman"/>
          <w:sz w:val="26"/>
          <w:szCs w:val="26"/>
        </w:rPr>
        <w:t>скан-копии</w:t>
      </w:r>
      <w:proofErr w:type="gramEnd"/>
      <w:r w:rsidRPr="00C05215">
        <w:rPr>
          <w:rFonts w:ascii="Times New Roman" w:hAnsi="Times New Roman" w:cs="Times New Roman"/>
          <w:sz w:val="26"/>
          <w:szCs w:val="26"/>
        </w:rPr>
        <w:t xml:space="preserve"> подлиннику документа возлагается на лицо, отвечающе</w:t>
      </w:r>
      <w:r w:rsidR="00920D39" w:rsidRPr="00C05215">
        <w:rPr>
          <w:rFonts w:ascii="Times New Roman" w:hAnsi="Times New Roman" w:cs="Times New Roman"/>
          <w:sz w:val="26"/>
          <w:szCs w:val="26"/>
        </w:rPr>
        <w:t>е</w:t>
      </w:r>
      <w:r w:rsidRPr="00C05215">
        <w:rPr>
          <w:rFonts w:ascii="Times New Roman" w:hAnsi="Times New Roman" w:cs="Times New Roman"/>
          <w:sz w:val="26"/>
          <w:szCs w:val="26"/>
        </w:rPr>
        <w:t xml:space="preserve"> за оформление указанным документом факта хозяйственной жизни и (или) за формирование и передачу такой скан-копии.</w:t>
      </w:r>
    </w:p>
    <w:p w:rsidR="0059501A" w:rsidRPr="00C05215" w:rsidRDefault="0059501A" w:rsidP="0059501A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501A" w:rsidRPr="00C05215" w:rsidRDefault="0059501A" w:rsidP="0059501A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При применении электронного документа, форма которых предусматривает наличие нескольких подписей</w:t>
      </w:r>
      <w:bookmarkStart w:id="7" w:name="_Hlk120714551"/>
      <w:r w:rsidRPr="00C05215">
        <w:rPr>
          <w:rFonts w:ascii="Times New Roman" w:hAnsi="Times New Roman" w:cs="Times New Roman"/>
          <w:sz w:val="26"/>
          <w:szCs w:val="26"/>
        </w:rPr>
        <w:t xml:space="preserve">, </w:t>
      </w:r>
      <w:bookmarkEnd w:id="7"/>
      <w:r w:rsidRPr="00C05215">
        <w:rPr>
          <w:rFonts w:ascii="Times New Roman" w:hAnsi="Times New Roman" w:cs="Times New Roman"/>
          <w:sz w:val="26"/>
          <w:szCs w:val="26"/>
        </w:rPr>
        <w:t>принятие к учету осуществляется только при наличии на них всех подписей:</w:t>
      </w:r>
    </w:p>
    <w:p w:rsidR="0059501A" w:rsidRPr="00C05215" w:rsidRDefault="0059501A" w:rsidP="0059501A">
      <w:pPr>
        <w:pStyle w:val="ConsPlusNormal"/>
        <w:numPr>
          <w:ilvl w:val="0"/>
          <w:numId w:val="39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простой электронной подписи;</w:t>
      </w:r>
    </w:p>
    <w:p w:rsidR="0059501A" w:rsidRPr="00C05215" w:rsidRDefault="0059501A" w:rsidP="0059501A">
      <w:pPr>
        <w:pStyle w:val="ConsPlusNormal"/>
        <w:numPr>
          <w:ilvl w:val="0"/>
          <w:numId w:val="39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электронно-цифровой подписи руководителя субъекта централизованного учета и (или) главного бухгалтера.</w:t>
      </w:r>
    </w:p>
    <w:p w:rsidR="00CF2B8B" w:rsidRPr="00C05215" w:rsidRDefault="00CF2B8B" w:rsidP="00A54DB3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25E6" w:rsidRPr="00C05215" w:rsidRDefault="00FB3E33" w:rsidP="009E25E6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3.</w:t>
      </w:r>
      <w:r w:rsidR="00D40205" w:rsidRPr="00C05215">
        <w:rPr>
          <w:rFonts w:ascii="Times New Roman" w:hAnsi="Times New Roman" w:cs="Times New Roman"/>
          <w:sz w:val="26"/>
          <w:szCs w:val="26"/>
        </w:rPr>
        <w:t>5</w:t>
      </w:r>
      <w:r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9E25E6" w:rsidRPr="00C05215">
        <w:rPr>
          <w:rFonts w:ascii="Times New Roman" w:hAnsi="Times New Roman" w:cs="Times New Roman"/>
          <w:sz w:val="26"/>
          <w:szCs w:val="26"/>
        </w:rPr>
        <w:t>Порядок формирования и перечень регистров единого централизованного бухгалтерского (бюджетного) учета осуществляется централизованной бухгалтерией  по состоянию на 01 число, с периодичностью, предусмотренной в Приложении №</w:t>
      </w:r>
      <w:r w:rsidR="00794B75" w:rsidRPr="00C05215">
        <w:rPr>
          <w:rFonts w:ascii="Times New Roman" w:hAnsi="Times New Roman" w:cs="Times New Roman"/>
          <w:sz w:val="26"/>
          <w:szCs w:val="26"/>
        </w:rPr>
        <w:t>6</w:t>
      </w:r>
      <w:r w:rsidR="009E25E6" w:rsidRPr="00C05215">
        <w:t xml:space="preserve"> </w:t>
      </w:r>
      <w:r w:rsidR="009E25E6" w:rsidRPr="00C05215">
        <w:rPr>
          <w:rFonts w:ascii="Times New Roman" w:hAnsi="Times New Roman" w:cs="Times New Roman"/>
          <w:sz w:val="26"/>
          <w:szCs w:val="26"/>
        </w:rPr>
        <w:t>единой учетной политики.</w:t>
      </w:r>
    </w:p>
    <w:p w:rsidR="009E25E6" w:rsidRPr="00C05215" w:rsidRDefault="009E25E6" w:rsidP="009E25E6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п.32 СГС "Концептуальные основы", п.19 Инструкции № 157н)</w:t>
      </w:r>
    </w:p>
    <w:p w:rsidR="001162F6" w:rsidRPr="00C05215" w:rsidRDefault="001162F6" w:rsidP="001162F6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05D62" w:rsidRPr="00C05215" w:rsidRDefault="00B9478F" w:rsidP="00A05D62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4</w:t>
      </w:r>
      <w:r w:rsidR="00A05D62" w:rsidRPr="00C05215">
        <w:rPr>
          <w:rFonts w:ascii="Times New Roman" w:hAnsi="Times New Roman" w:cs="Times New Roman"/>
          <w:b/>
          <w:sz w:val="26"/>
          <w:szCs w:val="26"/>
        </w:rPr>
        <w:t>. Порядок проведения инвентаризации</w:t>
      </w:r>
      <w:r w:rsidR="00583E40" w:rsidRPr="00C052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76F7" w:rsidRPr="00C05215">
        <w:rPr>
          <w:rFonts w:ascii="Times New Roman" w:hAnsi="Times New Roman" w:cs="Times New Roman"/>
          <w:b/>
          <w:sz w:val="26"/>
          <w:szCs w:val="26"/>
        </w:rPr>
        <w:t xml:space="preserve">активов, имущества </w:t>
      </w:r>
      <w:r w:rsidR="00A05D62" w:rsidRPr="00C05215">
        <w:rPr>
          <w:rFonts w:ascii="Times New Roman" w:hAnsi="Times New Roman" w:cs="Times New Roman"/>
          <w:b/>
          <w:sz w:val="26"/>
          <w:szCs w:val="26"/>
        </w:rPr>
        <w:t>и обязательств</w:t>
      </w:r>
    </w:p>
    <w:p w:rsidR="00B254E4" w:rsidRPr="00C05215" w:rsidRDefault="00B254E4" w:rsidP="00520A0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56ED3" w:rsidRPr="00C05215" w:rsidRDefault="00B9478F" w:rsidP="00E56ED3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4</w:t>
      </w:r>
      <w:r w:rsidR="00E56ED3" w:rsidRPr="00C05215">
        <w:rPr>
          <w:rFonts w:ascii="Times New Roman" w:hAnsi="Times New Roman" w:cs="Times New Roman"/>
          <w:sz w:val="26"/>
          <w:szCs w:val="26"/>
        </w:rPr>
        <w:t xml:space="preserve">.1. Организация процесса инвентаризации активов, обязательств и источников их формирования по данным </w:t>
      </w:r>
      <w:r w:rsidR="00583E40" w:rsidRPr="00C05215">
        <w:rPr>
          <w:rFonts w:ascii="Times New Roman" w:hAnsi="Times New Roman" w:cs="Times New Roman"/>
          <w:sz w:val="26"/>
          <w:szCs w:val="26"/>
        </w:rPr>
        <w:t>бухгалтерского</w:t>
      </w:r>
      <w:r w:rsidR="00E56ED3" w:rsidRPr="00C05215">
        <w:rPr>
          <w:rFonts w:ascii="Times New Roman" w:hAnsi="Times New Roman" w:cs="Times New Roman"/>
          <w:sz w:val="26"/>
          <w:szCs w:val="26"/>
        </w:rPr>
        <w:t xml:space="preserve"> учета финансово-хозяйственной деятельности </w:t>
      </w:r>
      <w:r w:rsidR="00331C91" w:rsidRPr="00C05215">
        <w:rPr>
          <w:rFonts w:ascii="Times New Roman" w:hAnsi="Times New Roman" w:cs="Times New Roman"/>
          <w:sz w:val="26"/>
          <w:szCs w:val="26"/>
        </w:rPr>
        <w:t xml:space="preserve">субъекта централизованного учета </w:t>
      </w:r>
      <w:r w:rsidR="00E56ED3" w:rsidRPr="00C05215">
        <w:rPr>
          <w:rFonts w:ascii="Times New Roman" w:hAnsi="Times New Roman" w:cs="Times New Roman"/>
          <w:sz w:val="26"/>
          <w:szCs w:val="26"/>
        </w:rPr>
        <w:t>осуществляется в сроки и в порядке, установлен</w:t>
      </w:r>
      <w:r w:rsidR="004C7FF3" w:rsidRPr="00C05215">
        <w:rPr>
          <w:rFonts w:ascii="Times New Roman" w:hAnsi="Times New Roman" w:cs="Times New Roman"/>
          <w:sz w:val="26"/>
          <w:szCs w:val="26"/>
        </w:rPr>
        <w:t>н</w:t>
      </w:r>
      <w:r w:rsidR="00E56ED3" w:rsidRPr="00C05215">
        <w:rPr>
          <w:rFonts w:ascii="Times New Roman" w:hAnsi="Times New Roman" w:cs="Times New Roman"/>
          <w:sz w:val="26"/>
          <w:szCs w:val="26"/>
        </w:rPr>
        <w:t>ы</w:t>
      </w:r>
      <w:r w:rsidR="004C7FF3" w:rsidRPr="00C05215">
        <w:rPr>
          <w:rFonts w:ascii="Times New Roman" w:hAnsi="Times New Roman" w:cs="Times New Roman"/>
          <w:sz w:val="26"/>
          <w:szCs w:val="26"/>
        </w:rPr>
        <w:t>е</w:t>
      </w:r>
      <w:r w:rsidR="00E56ED3" w:rsidRPr="00C05215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4C7FF3" w:rsidRPr="00C05215">
        <w:rPr>
          <w:rFonts w:ascii="Times New Roman" w:hAnsi="Times New Roman" w:cs="Times New Roman"/>
          <w:sz w:val="26"/>
          <w:szCs w:val="26"/>
        </w:rPr>
        <w:t>ем</w:t>
      </w:r>
      <w:r w:rsidR="00E56ED3" w:rsidRPr="00C05215">
        <w:rPr>
          <w:rFonts w:ascii="Times New Roman" w:hAnsi="Times New Roman" w:cs="Times New Roman"/>
          <w:sz w:val="26"/>
          <w:szCs w:val="26"/>
        </w:rPr>
        <w:t xml:space="preserve"> об инвентаризации (Приложение №</w:t>
      </w:r>
      <w:r w:rsidR="00794B75" w:rsidRPr="00C05215">
        <w:rPr>
          <w:rFonts w:ascii="Times New Roman" w:hAnsi="Times New Roman" w:cs="Times New Roman"/>
          <w:sz w:val="26"/>
          <w:szCs w:val="26"/>
        </w:rPr>
        <w:t>11</w:t>
      </w:r>
      <w:r w:rsidR="00EB00CC" w:rsidRPr="00C05215">
        <w:t xml:space="preserve"> </w:t>
      </w:r>
      <w:r w:rsidR="00EB00CC" w:rsidRPr="00C05215">
        <w:rPr>
          <w:rFonts w:ascii="Times New Roman" w:hAnsi="Times New Roman" w:cs="Times New Roman"/>
          <w:sz w:val="26"/>
          <w:szCs w:val="26"/>
        </w:rPr>
        <w:t>единой учетной политики</w:t>
      </w:r>
      <w:r w:rsidR="00E56ED3" w:rsidRPr="00C05215">
        <w:rPr>
          <w:rFonts w:ascii="Times New Roman" w:hAnsi="Times New Roman" w:cs="Times New Roman"/>
          <w:sz w:val="26"/>
          <w:szCs w:val="26"/>
        </w:rPr>
        <w:t>).</w:t>
      </w:r>
    </w:p>
    <w:p w:rsidR="00E56ED3" w:rsidRPr="00C05215" w:rsidRDefault="00E56ED3" w:rsidP="00E56ED3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Методические указания № 49, Указание №3210-У)</w:t>
      </w:r>
    </w:p>
    <w:p w:rsidR="00DA16C5" w:rsidRPr="00C05215" w:rsidRDefault="00DA16C5" w:rsidP="00E56ED3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32C9B" w:rsidRPr="00C05215" w:rsidRDefault="003D1448" w:rsidP="009B4EC6">
      <w:pPr>
        <w:pStyle w:val="ConsPlusNormal"/>
        <w:spacing w:before="220" w:line="276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5. Метод</w:t>
      </w:r>
      <w:r w:rsidR="00196014" w:rsidRPr="00C05215">
        <w:rPr>
          <w:rFonts w:ascii="Times New Roman" w:hAnsi="Times New Roman" w:cs="Times New Roman"/>
          <w:b/>
          <w:sz w:val="26"/>
          <w:szCs w:val="26"/>
        </w:rPr>
        <w:t>ика ведения бухгалтерского учета,</w:t>
      </w:r>
    </w:p>
    <w:p w:rsidR="009B4EC6" w:rsidRPr="00C05215" w:rsidRDefault="003D1448" w:rsidP="009B4EC6">
      <w:pPr>
        <w:pStyle w:val="ConsPlusNormal"/>
        <w:spacing w:before="220" w:line="276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 xml:space="preserve"> оценки </w:t>
      </w:r>
      <w:r w:rsidR="00196014" w:rsidRPr="00C05215">
        <w:rPr>
          <w:rFonts w:ascii="Times New Roman" w:hAnsi="Times New Roman" w:cs="Times New Roman"/>
          <w:b/>
          <w:sz w:val="26"/>
          <w:szCs w:val="26"/>
        </w:rPr>
        <w:t>отдельных видов</w:t>
      </w:r>
      <w:r w:rsidR="009B4EC6" w:rsidRPr="00C05215">
        <w:rPr>
          <w:rFonts w:ascii="Times New Roman" w:hAnsi="Times New Roman" w:cs="Times New Roman"/>
          <w:b/>
          <w:sz w:val="26"/>
          <w:szCs w:val="26"/>
        </w:rPr>
        <w:t xml:space="preserve"> имущества и обязательств </w:t>
      </w:r>
    </w:p>
    <w:p w:rsidR="00F343A1" w:rsidRPr="00C05215" w:rsidRDefault="00F343A1" w:rsidP="009B4EC6">
      <w:pPr>
        <w:pStyle w:val="ConsPlusNormal"/>
        <w:spacing w:before="220" w:line="276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1448" w:rsidRPr="00C05215" w:rsidRDefault="00490365" w:rsidP="00490365">
      <w:pPr>
        <w:pStyle w:val="ConsPlusNormal"/>
        <w:spacing w:line="276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 xml:space="preserve">5.1. </w:t>
      </w:r>
      <w:r w:rsidR="00F343A1" w:rsidRPr="00C05215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F343A1" w:rsidRPr="00C05215" w:rsidRDefault="00F343A1" w:rsidP="003D144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D1448" w:rsidRPr="00C05215" w:rsidRDefault="00490365" w:rsidP="003D144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</w:t>
      </w:r>
      <w:r w:rsidR="003D1448" w:rsidRPr="00C05215">
        <w:rPr>
          <w:rFonts w:ascii="Times New Roman" w:hAnsi="Times New Roman" w:cs="Times New Roman"/>
          <w:sz w:val="26"/>
          <w:szCs w:val="26"/>
        </w:rPr>
        <w:t>.1.</w:t>
      </w:r>
      <w:r w:rsidRPr="00C05215">
        <w:rPr>
          <w:rFonts w:ascii="Times New Roman" w:hAnsi="Times New Roman" w:cs="Times New Roman"/>
          <w:sz w:val="26"/>
          <w:szCs w:val="26"/>
        </w:rPr>
        <w:t>1.</w:t>
      </w:r>
      <w:r w:rsidR="003D1448" w:rsidRPr="00C05215">
        <w:rPr>
          <w:rFonts w:ascii="Times New Roman" w:hAnsi="Times New Roman" w:cs="Times New Roman"/>
          <w:sz w:val="26"/>
          <w:szCs w:val="26"/>
        </w:rPr>
        <w:t xml:space="preserve"> Принятие к бухгалтерскому учету объектов нефинансовых</w:t>
      </w:r>
      <w:r w:rsidR="00D727DC" w:rsidRPr="00C05215">
        <w:rPr>
          <w:rFonts w:ascii="Times New Roman" w:hAnsi="Times New Roman" w:cs="Times New Roman"/>
          <w:sz w:val="26"/>
          <w:szCs w:val="26"/>
        </w:rPr>
        <w:t>, нематериальных</w:t>
      </w:r>
      <w:r w:rsidR="00D102FD" w:rsidRPr="00C05215">
        <w:rPr>
          <w:rFonts w:ascii="Times New Roman" w:hAnsi="Times New Roman" w:cs="Times New Roman"/>
          <w:sz w:val="26"/>
          <w:szCs w:val="26"/>
        </w:rPr>
        <w:t>, непроизведенных</w:t>
      </w:r>
      <w:r w:rsidR="003D1448" w:rsidRPr="00C05215">
        <w:rPr>
          <w:rFonts w:ascii="Times New Roman" w:hAnsi="Times New Roman" w:cs="Times New Roman"/>
          <w:sz w:val="26"/>
          <w:szCs w:val="26"/>
        </w:rPr>
        <w:t xml:space="preserve"> активов</w:t>
      </w:r>
      <w:r w:rsidR="006A5DED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D102FD" w:rsidRPr="00C05215">
        <w:rPr>
          <w:rFonts w:ascii="Times New Roman" w:hAnsi="Times New Roman" w:cs="Times New Roman"/>
          <w:sz w:val="26"/>
          <w:szCs w:val="26"/>
        </w:rPr>
        <w:t xml:space="preserve">и материальных запасов </w:t>
      </w:r>
      <w:r w:rsidR="004A1E01" w:rsidRPr="00C05215">
        <w:rPr>
          <w:rFonts w:ascii="Times New Roman" w:hAnsi="Times New Roman" w:cs="Times New Roman"/>
          <w:sz w:val="26"/>
          <w:szCs w:val="26"/>
        </w:rPr>
        <w:t>производится по первоначальной стоимости</w:t>
      </w:r>
      <w:r w:rsidR="003D101C" w:rsidRPr="00C05215">
        <w:rPr>
          <w:rFonts w:ascii="Times New Roman" w:hAnsi="Times New Roman" w:cs="Times New Roman"/>
          <w:sz w:val="26"/>
          <w:szCs w:val="26"/>
        </w:rPr>
        <w:t>,</w:t>
      </w:r>
      <w:r w:rsidR="004A1E01" w:rsidRPr="00C05215">
        <w:rPr>
          <w:rFonts w:ascii="Times New Roman" w:hAnsi="Times New Roman" w:cs="Times New Roman"/>
          <w:sz w:val="26"/>
          <w:szCs w:val="26"/>
        </w:rPr>
        <w:t xml:space="preserve">  на основании первичных документов</w:t>
      </w:r>
      <w:r w:rsidR="003D1448" w:rsidRPr="00C05215">
        <w:rPr>
          <w:rFonts w:ascii="Times New Roman" w:hAnsi="Times New Roman" w:cs="Times New Roman"/>
          <w:sz w:val="26"/>
          <w:szCs w:val="26"/>
        </w:rPr>
        <w:t>.</w:t>
      </w:r>
    </w:p>
    <w:p w:rsidR="001025B2" w:rsidRPr="00C05215" w:rsidRDefault="003D1448" w:rsidP="001025B2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п.23 Инструкции № 157н</w:t>
      </w:r>
      <w:r w:rsidR="00D727DC" w:rsidRPr="00C05215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BC24CA" w:rsidRPr="00C05215">
        <w:rPr>
          <w:rFonts w:ascii="Times New Roman" w:hAnsi="Times New Roman" w:cs="Times New Roman"/>
          <w:i/>
          <w:sz w:val="26"/>
          <w:szCs w:val="26"/>
        </w:rPr>
        <w:t xml:space="preserve">п. 15 "Основные средства", </w:t>
      </w:r>
      <w:r w:rsidR="00943B38" w:rsidRPr="00C05215">
        <w:rPr>
          <w:rFonts w:ascii="Times New Roman" w:hAnsi="Times New Roman" w:cs="Times New Roman"/>
          <w:i/>
          <w:sz w:val="26"/>
          <w:szCs w:val="26"/>
        </w:rPr>
        <w:t xml:space="preserve">                              </w:t>
      </w:r>
      <w:hyperlink r:id="rId32" w:history="1">
        <w:r w:rsidR="00D727DC" w:rsidRPr="00C05215">
          <w:rPr>
            <w:rFonts w:ascii="Times New Roman" w:hAnsi="Times New Roman" w:cs="Times New Roman"/>
            <w:i/>
            <w:sz w:val="26"/>
            <w:szCs w:val="26"/>
          </w:rPr>
          <w:t xml:space="preserve">п. </w:t>
        </w:r>
      </w:hyperlink>
      <w:r w:rsidR="00D727DC" w:rsidRPr="00C05215">
        <w:rPr>
          <w:rFonts w:ascii="Times New Roman" w:hAnsi="Times New Roman" w:cs="Times New Roman"/>
          <w:i/>
          <w:sz w:val="26"/>
          <w:szCs w:val="26"/>
        </w:rPr>
        <w:t>18</w:t>
      </w:r>
      <w:r w:rsidR="00943B38" w:rsidRPr="00C0521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727DC" w:rsidRPr="00C05215">
        <w:rPr>
          <w:rFonts w:ascii="Times New Roman" w:hAnsi="Times New Roman" w:cs="Times New Roman"/>
          <w:i/>
          <w:sz w:val="26"/>
          <w:szCs w:val="26"/>
        </w:rPr>
        <w:t>СГС "Нематериальные активы"</w:t>
      </w:r>
      <w:r w:rsidR="00BC24CA" w:rsidRPr="00C05215">
        <w:rPr>
          <w:rFonts w:ascii="Times New Roman" w:hAnsi="Times New Roman" w:cs="Times New Roman"/>
          <w:i/>
          <w:sz w:val="26"/>
          <w:szCs w:val="26"/>
        </w:rPr>
        <w:t>, п. 13 "Запасы", п. 36 СГС "Концептуальные основы")</w:t>
      </w:r>
    </w:p>
    <w:p w:rsidR="003D1448" w:rsidRPr="00C05215" w:rsidRDefault="003D1448" w:rsidP="003D144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A5743" w:rsidRPr="00C05215" w:rsidRDefault="00490365" w:rsidP="00AA5743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</w:t>
      </w:r>
      <w:r w:rsidR="003D1448" w:rsidRPr="00C05215">
        <w:rPr>
          <w:rFonts w:ascii="Times New Roman" w:hAnsi="Times New Roman" w:cs="Times New Roman"/>
          <w:sz w:val="26"/>
          <w:szCs w:val="26"/>
        </w:rPr>
        <w:t>.</w:t>
      </w:r>
      <w:r w:rsidRPr="00C05215">
        <w:rPr>
          <w:rFonts w:ascii="Times New Roman" w:hAnsi="Times New Roman" w:cs="Times New Roman"/>
          <w:sz w:val="26"/>
          <w:szCs w:val="26"/>
        </w:rPr>
        <w:t>1.</w:t>
      </w:r>
      <w:r w:rsidR="003D1448" w:rsidRPr="00C05215">
        <w:rPr>
          <w:rFonts w:ascii="Times New Roman" w:hAnsi="Times New Roman" w:cs="Times New Roman"/>
          <w:sz w:val="26"/>
          <w:szCs w:val="26"/>
        </w:rPr>
        <w:t xml:space="preserve">2. </w:t>
      </w:r>
      <w:r w:rsidR="00A26CCA" w:rsidRPr="00C05215">
        <w:rPr>
          <w:rFonts w:ascii="Times New Roman" w:hAnsi="Times New Roman" w:cs="Times New Roman"/>
          <w:sz w:val="26"/>
          <w:szCs w:val="26"/>
        </w:rPr>
        <w:t>Первоначальная стоимость о</w:t>
      </w:r>
      <w:r w:rsidR="00AA5743" w:rsidRPr="00C05215">
        <w:rPr>
          <w:rFonts w:ascii="Times New Roman" w:hAnsi="Times New Roman" w:cs="Times New Roman"/>
          <w:sz w:val="26"/>
          <w:szCs w:val="26"/>
        </w:rPr>
        <w:t>бъект</w:t>
      </w:r>
      <w:r w:rsidR="00A26CCA" w:rsidRPr="00C05215">
        <w:rPr>
          <w:rFonts w:ascii="Times New Roman" w:hAnsi="Times New Roman" w:cs="Times New Roman"/>
          <w:sz w:val="26"/>
          <w:szCs w:val="26"/>
        </w:rPr>
        <w:t>ов</w:t>
      </w:r>
      <w:r w:rsidR="00AA5743" w:rsidRPr="00C05215">
        <w:rPr>
          <w:rFonts w:ascii="Times New Roman" w:hAnsi="Times New Roman" w:cs="Times New Roman"/>
          <w:sz w:val="26"/>
          <w:szCs w:val="26"/>
        </w:rPr>
        <w:t xml:space="preserve"> нефинансовых активов, </w:t>
      </w:r>
      <w:bookmarkStart w:id="8" w:name="_Hlk122082921"/>
      <w:r w:rsidR="00AA5743" w:rsidRPr="00C05215">
        <w:rPr>
          <w:rFonts w:ascii="Times New Roman" w:hAnsi="Times New Roman" w:cs="Times New Roman"/>
          <w:sz w:val="26"/>
          <w:szCs w:val="26"/>
        </w:rPr>
        <w:t>приобретаемы</w:t>
      </w:r>
      <w:r w:rsidR="00A26CCA" w:rsidRPr="00C05215">
        <w:rPr>
          <w:rFonts w:ascii="Times New Roman" w:hAnsi="Times New Roman" w:cs="Times New Roman"/>
          <w:sz w:val="26"/>
          <w:szCs w:val="26"/>
        </w:rPr>
        <w:t>х</w:t>
      </w:r>
      <w:r w:rsidR="00AA5743" w:rsidRPr="00C05215">
        <w:rPr>
          <w:rFonts w:ascii="Times New Roman" w:hAnsi="Times New Roman" w:cs="Times New Roman"/>
          <w:sz w:val="26"/>
          <w:szCs w:val="26"/>
        </w:rPr>
        <w:t xml:space="preserve"> в результате необменной операции</w:t>
      </w:r>
      <w:bookmarkEnd w:id="8"/>
      <w:r w:rsidR="003D1448" w:rsidRPr="00C05215">
        <w:rPr>
          <w:rFonts w:ascii="Times New Roman" w:hAnsi="Times New Roman" w:cs="Times New Roman"/>
          <w:sz w:val="26"/>
          <w:szCs w:val="26"/>
        </w:rPr>
        <w:t xml:space="preserve">, </w:t>
      </w:r>
      <w:r w:rsidR="00AA5743" w:rsidRPr="00C05215">
        <w:rPr>
          <w:rFonts w:ascii="Times New Roman" w:hAnsi="Times New Roman" w:cs="Times New Roman"/>
          <w:sz w:val="26"/>
          <w:szCs w:val="26"/>
        </w:rPr>
        <w:t xml:space="preserve">без указанной стоимости имущества определяется комиссией по поступлению и выбытию </w:t>
      </w:r>
      <w:r w:rsidR="00796D08" w:rsidRPr="00C05215">
        <w:rPr>
          <w:rFonts w:ascii="Times New Roman" w:hAnsi="Times New Roman" w:cs="Times New Roman"/>
          <w:sz w:val="26"/>
          <w:szCs w:val="26"/>
        </w:rPr>
        <w:t xml:space="preserve">активов </w:t>
      </w:r>
      <w:r w:rsidR="0017768D" w:rsidRPr="00C05215">
        <w:rPr>
          <w:rFonts w:ascii="Times New Roman" w:hAnsi="Times New Roman" w:cs="Times New Roman"/>
          <w:sz w:val="26"/>
          <w:szCs w:val="26"/>
        </w:rPr>
        <w:t xml:space="preserve"> (далее Комиссия)</w:t>
      </w:r>
      <w:r w:rsidR="00AA5743" w:rsidRPr="00C05215">
        <w:rPr>
          <w:rFonts w:ascii="Times New Roman" w:hAnsi="Times New Roman" w:cs="Times New Roman"/>
          <w:sz w:val="26"/>
          <w:szCs w:val="26"/>
        </w:rPr>
        <w:t xml:space="preserve"> по справедливой стоимости.</w:t>
      </w:r>
    </w:p>
    <w:p w:rsidR="001025B2" w:rsidRPr="00C05215" w:rsidRDefault="003D1448" w:rsidP="001025B2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п.25 Инструкции № 157н</w:t>
      </w:r>
      <w:r w:rsidR="00BA3CF4" w:rsidRPr="00C05215">
        <w:rPr>
          <w:rFonts w:ascii="Times New Roman" w:hAnsi="Times New Roman" w:cs="Times New Roman"/>
          <w:i/>
          <w:sz w:val="26"/>
          <w:szCs w:val="26"/>
        </w:rPr>
        <w:t>,</w:t>
      </w:r>
      <w:r w:rsidR="001025B2" w:rsidRPr="00C05215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r:id="rId33" w:history="1">
        <w:r w:rsidR="00A26CCA" w:rsidRPr="00C05215">
          <w:rPr>
            <w:rFonts w:ascii="Times New Roman" w:hAnsi="Times New Roman" w:cs="Times New Roman"/>
            <w:i/>
            <w:sz w:val="26"/>
            <w:szCs w:val="26"/>
          </w:rPr>
          <w:t>п. 9</w:t>
        </w:r>
      </w:hyperlink>
      <w:r w:rsidR="00A26CCA" w:rsidRPr="00C05215">
        <w:rPr>
          <w:rFonts w:ascii="Times New Roman" w:hAnsi="Times New Roman" w:cs="Times New Roman"/>
          <w:i/>
          <w:sz w:val="26"/>
          <w:szCs w:val="26"/>
        </w:rPr>
        <w:t xml:space="preserve"> СГС "Учетная политика", </w:t>
      </w:r>
      <w:r w:rsidR="00B46B4B" w:rsidRPr="00C05215">
        <w:rPr>
          <w:rFonts w:ascii="Times New Roman" w:hAnsi="Times New Roman" w:cs="Times New Roman"/>
          <w:i/>
          <w:sz w:val="26"/>
          <w:szCs w:val="26"/>
        </w:rPr>
        <w:t xml:space="preserve">п. 22 СГС "Основные средства", </w:t>
      </w:r>
      <w:hyperlink r:id="rId34" w:history="1">
        <w:r w:rsidR="00B46B4B" w:rsidRPr="00C05215">
          <w:rPr>
            <w:rFonts w:ascii="Times New Roman" w:hAnsi="Times New Roman" w:cs="Times New Roman"/>
            <w:i/>
            <w:sz w:val="26"/>
            <w:szCs w:val="26"/>
          </w:rPr>
          <w:t xml:space="preserve">п. </w:t>
        </w:r>
      </w:hyperlink>
      <w:r w:rsidR="00B46B4B" w:rsidRPr="00C05215">
        <w:rPr>
          <w:rFonts w:ascii="Times New Roman" w:hAnsi="Times New Roman" w:cs="Times New Roman"/>
          <w:i/>
          <w:sz w:val="26"/>
          <w:szCs w:val="26"/>
        </w:rPr>
        <w:t xml:space="preserve">17 СГС "Нематериальные активы", </w:t>
      </w:r>
      <w:hyperlink r:id="rId35" w:history="1">
        <w:r w:rsidR="001025B2" w:rsidRPr="00C05215">
          <w:rPr>
            <w:rFonts w:ascii="Times New Roman" w:hAnsi="Times New Roman" w:cs="Times New Roman"/>
            <w:i/>
            <w:sz w:val="26"/>
            <w:szCs w:val="26"/>
          </w:rPr>
          <w:t>п. п. 52</w:t>
        </w:r>
      </w:hyperlink>
      <w:r w:rsidR="001025B2" w:rsidRPr="00C05215">
        <w:rPr>
          <w:rFonts w:ascii="Times New Roman" w:hAnsi="Times New Roman" w:cs="Times New Roman"/>
          <w:i/>
          <w:sz w:val="26"/>
          <w:szCs w:val="26"/>
        </w:rPr>
        <w:t xml:space="preserve">, </w:t>
      </w:r>
      <w:hyperlink r:id="rId36" w:history="1">
        <w:r w:rsidR="001025B2" w:rsidRPr="00C05215">
          <w:rPr>
            <w:rFonts w:ascii="Times New Roman" w:hAnsi="Times New Roman" w:cs="Times New Roman"/>
            <w:i/>
            <w:sz w:val="26"/>
            <w:szCs w:val="26"/>
          </w:rPr>
          <w:t>54</w:t>
        </w:r>
      </w:hyperlink>
      <w:r w:rsidR="001025B2" w:rsidRPr="00C05215">
        <w:rPr>
          <w:rFonts w:ascii="Times New Roman" w:hAnsi="Times New Roman" w:cs="Times New Roman"/>
          <w:i/>
          <w:sz w:val="26"/>
          <w:szCs w:val="26"/>
        </w:rPr>
        <w:t xml:space="preserve"> СГС "Концептуальные основы", </w:t>
      </w:r>
      <w:r w:rsidR="00B46B4B" w:rsidRPr="00C05215">
        <w:rPr>
          <w:rFonts w:ascii="Times New Roman" w:hAnsi="Times New Roman" w:cs="Times New Roman"/>
          <w:i/>
          <w:sz w:val="26"/>
          <w:szCs w:val="26"/>
        </w:rPr>
        <w:t>п. п. п.  11, 22, 24 СГС "Запасы",</w:t>
      </w:r>
      <w:r w:rsidR="00D727DC" w:rsidRPr="00C05215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r:id="rId37" w:history="1">
        <w:r w:rsidR="001025B2" w:rsidRPr="00C05215">
          <w:rPr>
            <w:rFonts w:ascii="Times New Roman" w:hAnsi="Times New Roman" w:cs="Times New Roman"/>
            <w:i/>
            <w:sz w:val="26"/>
            <w:szCs w:val="26"/>
          </w:rPr>
          <w:t>п. 31</w:t>
        </w:r>
      </w:hyperlink>
      <w:r w:rsidR="001025B2" w:rsidRPr="00C05215">
        <w:rPr>
          <w:rFonts w:ascii="Times New Roman" w:hAnsi="Times New Roman" w:cs="Times New Roman"/>
          <w:i/>
          <w:sz w:val="26"/>
          <w:szCs w:val="26"/>
        </w:rPr>
        <w:t xml:space="preserve"> Инструкции № 157н)</w:t>
      </w:r>
    </w:p>
    <w:p w:rsidR="00B308E2" w:rsidRPr="00C05215" w:rsidRDefault="00B308E2" w:rsidP="001025B2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308E2" w:rsidRPr="00C05215" w:rsidRDefault="00B308E2" w:rsidP="00B308E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5.1.3. Первоначальной стоимостью нефинансовых активов, поступивших                            по договорам  пожертвования</w:t>
      </w:r>
      <w:r w:rsidRPr="00C05215">
        <w:t xml:space="preserve"> </w:t>
      </w:r>
      <w:r w:rsidRPr="00C05215">
        <w:rPr>
          <w:rFonts w:ascii="Times New Roman" w:hAnsi="Times New Roman" w:cs="Times New Roman"/>
          <w:sz w:val="26"/>
          <w:szCs w:val="26"/>
        </w:rPr>
        <w:t>без указанной стоимости имущества, признается их справедливая стоимость на дату принятия к бухгалтерскому учету.</w:t>
      </w:r>
    </w:p>
    <w:p w:rsidR="00B308E2" w:rsidRPr="00C05215" w:rsidRDefault="00B308E2" w:rsidP="00B308E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308E2" w:rsidRPr="00C05215" w:rsidRDefault="00B308E2" w:rsidP="00B308E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5.1.4. Первоначальной стоимостью нефинансовых активов, оприходованных в виде излишков, выявленных при инвентаризации, признается их справедливая стоимость                 на дату принятия к бухгалтерскому учету</w:t>
      </w:r>
    </w:p>
    <w:p w:rsidR="00EF39B0" w:rsidRPr="00C05215" w:rsidRDefault="00EF39B0" w:rsidP="001025B2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D102FD" w:rsidRPr="00C05215" w:rsidRDefault="00490365" w:rsidP="00D102F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</w:t>
      </w:r>
      <w:r w:rsidR="006A5DED" w:rsidRPr="00C05215">
        <w:rPr>
          <w:rFonts w:ascii="Times New Roman" w:hAnsi="Times New Roman" w:cs="Times New Roman"/>
          <w:sz w:val="26"/>
          <w:szCs w:val="26"/>
        </w:rPr>
        <w:t>.</w:t>
      </w:r>
      <w:r w:rsidRPr="00C05215">
        <w:rPr>
          <w:rFonts w:ascii="Times New Roman" w:hAnsi="Times New Roman" w:cs="Times New Roman"/>
          <w:sz w:val="26"/>
          <w:szCs w:val="26"/>
        </w:rPr>
        <w:t>1.</w:t>
      </w:r>
      <w:r w:rsidR="00B308E2" w:rsidRPr="00C05215">
        <w:rPr>
          <w:rFonts w:ascii="Times New Roman" w:hAnsi="Times New Roman" w:cs="Times New Roman"/>
          <w:sz w:val="26"/>
          <w:szCs w:val="26"/>
        </w:rPr>
        <w:t>5</w:t>
      </w:r>
      <w:r w:rsidR="006A5DED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D102FD" w:rsidRPr="00C05215">
        <w:rPr>
          <w:rFonts w:ascii="Times New Roman" w:hAnsi="Times New Roman" w:cs="Times New Roman"/>
          <w:sz w:val="26"/>
          <w:szCs w:val="26"/>
        </w:rPr>
        <w:t>Основным методом определения справедливой стоимости для различных видов активов и обязательств является метод рыночных цен.</w:t>
      </w:r>
    </w:p>
    <w:p w:rsidR="00D102FD" w:rsidRPr="00C05215" w:rsidRDefault="00D102FD" w:rsidP="00D102F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i/>
          <w:sz w:val="26"/>
          <w:szCs w:val="26"/>
        </w:rPr>
        <w:t>(Основание:</w:t>
      </w:r>
      <w:r w:rsidRPr="00C05215">
        <w:t xml:space="preserve"> </w:t>
      </w:r>
      <w:r w:rsidRPr="00C05215">
        <w:rPr>
          <w:rFonts w:ascii="Times New Roman" w:hAnsi="Times New Roman" w:cs="Times New Roman"/>
          <w:i/>
          <w:sz w:val="26"/>
          <w:szCs w:val="26"/>
        </w:rPr>
        <w:t>п.п.п.54,55,59 СГС "Концептуальные основы")</w:t>
      </w:r>
    </w:p>
    <w:p w:rsidR="001025B2" w:rsidRPr="00C05215" w:rsidRDefault="001025B2" w:rsidP="001025B2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D102FD" w:rsidRPr="00C05215" w:rsidRDefault="00490365" w:rsidP="00D102F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</w:t>
      </w:r>
      <w:r w:rsidR="00E05624" w:rsidRPr="00C05215">
        <w:rPr>
          <w:rFonts w:ascii="Times New Roman" w:hAnsi="Times New Roman" w:cs="Times New Roman"/>
          <w:sz w:val="26"/>
          <w:szCs w:val="26"/>
        </w:rPr>
        <w:t>.</w:t>
      </w:r>
      <w:r w:rsidRPr="00C05215">
        <w:rPr>
          <w:rFonts w:ascii="Times New Roman" w:hAnsi="Times New Roman" w:cs="Times New Roman"/>
          <w:sz w:val="26"/>
          <w:szCs w:val="26"/>
        </w:rPr>
        <w:t>1.</w:t>
      </w:r>
      <w:r w:rsidR="00B308E2" w:rsidRPr="00C05215">
        <w:rPr>
          <w:rFonts w:ascii="Times New Roman" w:hAnsi="Times New Roman" w:cs="Times New Roman"/>
          <w:sz w:val="26"/>
          <w:szCs w:val="26"/>
        </w:rPr>
        <w:t>6</w:t>
      </w:r>
      <w:r w:rsidR="003D1448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D102FD" w:rsidRPr="00C05215">
        <w:rPr>
          <w:rFonts w:ascii="Times New Roman" w:hAnsi="Times New Roman" w:cs="Times New Roman"/>
          <w:sz w:val="26"/>
          <w:szCs w:val="26"/>
        </w:rPr>
        <w:t xml:space="preserve">Первоначальной стоимостью лизингового имущества субъекта централизованного учета  является выкупная стоимость. </w:t>
      </w:r>
    </w:p>
    <w:p w:rsidR="00D102FD" w:rsidRPr="00C05215" w:rsidRDefault="00D102FD" w:rsidP="00D102F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письмо МФ РФ от 06.11.2018 №03-03-06/2/79754 )</w:t>
      </w:r>
    </w:p>
    <w:p w:rsidR="00833313" w:rsidRPr="00C05215" w:rsidRDefault="00833313" w:rsidP="00833313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102FD" w:rsidRPr="00C05215" w:rsidRDefault="00490365" w:rsidP="00D102F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</w:t>
      </w:r>
      <w:r w:rsidR="00833313" w:rsidRPr="00C05215">
        <w:rPr>
          <w:rFonts w:ascii="Times New Roman" w:hAnsi="Times New Roman" w:cs="Times New Roman"/>
          <w:sz w:val="26"/>
          <w:szCs w:val="26"/>
        </w:rPr>
        <w:t>.</w:t>
      </w:r>
      <w:r w:rsidRPr="00C05215">
        <w:rPr>
          <w:rFonts w:ascii="Times New Roman" w:hAnsi="Times New Roman" w:cs="Times New Roman"/>
          <w:sz w:val="26"/>
          <w:szCs w:val="26"/>
        </w:rPr>
        <w:t>1.</w:t>
      </w:r>
      <w:r w:rsidR="00B308E2" w:rsidRPr="00C05215">
        <w:rPr>
          <w:rFonts w:ascii="Times New Roman" w:hAnsi="Times New Roman" w:cs="Times New Roman"/>
          <w:sz w:val="26"/>
          <w:szCs w:val="26"/>
        </w:rPr>
        <w:t>7</w:t>
      </w:r>
      <w:r w:rsidR="00833313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D102FD" w:rsidRPr="00C05215">
        <w:rPr>
          <w:rFonts w:ascii="Times New Roman" w:hAnsi="Times New Roman" w:cs="Times New Roman"/>
          <w:sz w:val="26"/>
          <w:szCs w:val="26"/>
        </w:rPr>
        <w:t>Принятие к учету сайта осуществляется по первоначальной стоимости на основании документов, подтверждающих его разработку (например, актов выполненных работ, актов приемки выполненных работ).</w:t>
      </w:r>
    </w:p>
    <w:p w:rsidR="00D102FD" w:rsidRPr="00C05215" w:rsidRDefault="00D102FD" w:rsidP="00D102F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В случае отсутствия первичных документов принятие к учету осуществляется по справедливой стоимости, используя алгоритм расчета https://be1.ru/site-cost/.</w:t>
      </w:r>
    </w:p>
    <w:p w:rsidR="00D102FD" w:rsidRPr="00C05215" w:rsidRDefault="00D102FD" w:rsidP="00D102F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(</w:t>
      </w:r>
      <w:r w:rsidRPr="00C05215">
        <w:rPr>
          <w:rFonts w:ascii="Times New Roman" w:hAnsi="Times New Roman" w:cs="Times New Roman"/>
          <w:i/>
          <w:sz w:val="26"/>
          <w:szCs w:val="26"/>
        </w:rPr>
        <w:t>Основание: п. 10 Федерального стандарта № 181н, Письма Минфина России от 27.08.2021 № 02-07-10/69344, от 10.07.2014 № 02-06-10/33751)</w:t>
      </w:r>
    </w:p>
    <w:p w:rsidR="00A26CCA" w:rsidRPr="00C05215" w:rsidRDefault="00A26CCA" w:rsidP="00A26CCA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D102FD" w:rsidRPr="00C05215" w:rsidRDefault="00490365" w:rsidP="00D102F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</w:t>
      </w:r>
      <w:r w:rsidR="00833313" w:rsidRPr="00C05215">
        <w:rPr>
          <w:rFonts w:ascii="Times New Roman" w:hAnsi="Times New Roman" w:cs="Times New Roman"/>
          <w:sz w:val="26"/>
          <w:szCs w:val="26"/>
        </w:rPr>
        <w:t>.</w:t>
      </w:r>
      <w:r w:rsidRPr="00C05215">
        <w:rPr>
          <w:rFonts w:ascii="Times New Roman" w:hAnsi="Times New Roman" w:cs="Times New Roman"/>
          <w:sz w:val="26"/>
          <w:szCs w:val="26"/>
        </w:rPr>
        <w:t>1.</w:t>
      </w:r>
      <w:r w:rsidR="00B308E2" w:rsidRPr="00C05215">
        <w:rPr>
          <w:rFonts w:ascii="Times New Roman" w:hAnsi="Times New Roman" w:cs="Times New Roman"/>
          <w:sz w:val="26"/>
          <w:szCs w:val="26"/>
        </w:rPr>
        <w:t>8</w:t>
      </w:r>
      <w:r w:rsidR="00833313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D102FD" w:rsidRPr="00C05215">
        <w:rPr>
          <w:rFonts w:ascii="Times New Roman" w:hAnsi="Times New Roman" w:cs="Times New Roman"/>
          <w:sz w:val="26"/>
          <w:szCs w:val="26"/>
        </w:rPr>
        <w:t xml:space="preserve">Доходы, причитающиеся к получению при выбытии объектов нефинансовых активов, подлежат первоначальному признанию по справедливой стоимости. </w:t>
      </w:r>
    </w:p>
    <w:p w:rsidR="00D102FD" w:rsidRPr="00C05215" w:rsidRDefault="00D102FD" w:rsidP="00D102FD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47 СГС "Основные средства")</w:t>
      </w:r>
    </w:p>
    <w:p w:rsidR="00363195" w:rsidRPr="00C05215" w:rsidRDefault="00363195" w:rsidP="00E65EBC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D1448" w:rsidRPr="00C05215" w:rsidRDefault="00490365" w:rsidP="00D102F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</w:t>
      </w:r>
      <w:r w:rsidR="00833313" w:rsidRPr="00C05215">
        <w:rPr>
          <w:rFonts w:ascii="Times New Roman" w:hAnsi="Times New Roman" w:cs="Times New Roman"/>
          <w:sz w:val="26"/>
          <w:szCs w:val="26"/>
        </w:rPr>
        <w:t>.</w:t>
      </w:r>
      <w:r w:rsidRPr="00C05215">
        <w:rPr>
          <w:rFonts w:ascii="Times New Roman" w:hAnsi="Times New Roman" w:cs="Times New Roman"/>
          <w:sz w:val="26"/>
          <w:szCs w:val="26"/>
        </w:rPr>
        <w:t>1.</w:t>
      </w:r>
      <w:r w:rsidR="00B308E2" w:rsidRPr="00C05215">
        <w:rPr>
          <w:rFonts w:ascii="Times New Roman" w:hAnsi="Times New Roman" w:cs="Times New Roman"/>
          <w:sz w:val="26"/>
          <w:szCs w:val="26"/>
        </w:rPr>
        <w:t>9</w:t>
      </w:r>
      <w:r w:rsidR="00833313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D102FD" w:rsidRPr="00C05215">
        <w:rPr>
          <w:rFonts w:ascii="Times New Roman" w:hAnsi="Times New Roman" w:cs="Times New Roman"/>
          <w:sz w:val="26"/>
          <w:szCs w:val="26"/>
        </w:rPr>
        <w:t xml:space="preserve">Признание в учете материалов, полученных при ликвидации нефинансовых материальных активов (в том числе ветоши, полученной от списания мягкого инвентаря), отражается по справедливой стоимости, по решению Комиссии.  </w:t>
      </w:r>
      <w:r w:rsidR="00D102FD"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hyperlink r:id="rId38" w:history="1">
        <w:r w:rsidR="00D102FD" w:rsidRPr="00C05215">
          <w:rPr>
            <w:rFonts w:ascii="Times New Roman" w:hAnsi="Times New Roman" w:cs="Times New Roman"/>
            <w:i/>
            <w:sz w:val="26"/>
            <w:szCs w:val="26"/>
          </w:rPr>
          <w:t>п. п. 52</w:t>
        </w:r>
      </w:hyperlink>
      <w:r w:rsidR="00D102FD" w:rsidRPr="00C05215">
        <w:rPr>
          <w:rFonts w:ascii="Times New Roman" w:hAnsi="Times New Roman" w:cs="Times New Roman"/>
          <w:i/>
          <w:sz w:val="26"/>
          <w:szCs w:val="26"/>
        </w:rPr>
        <w:t xml:space="preserve">, </w:t>
      </w:r>
      <w:hyperlink r:id="rId39" w:history="1">
        <w:r w:rsidR="00D102FD" w:rsidRPr="00C05215">
          <w:rPr>
            <w:rFonts w:ascii="Times New Roman" w:hAnsi="Times New Roman" w:cs="Times New Roman"/>
            <w:i/>
            <w:sz w:val="26"/>
            <w:szCs w:val="26"/>
          </w:rPr>
          <w:t>54</w:t>
        </w:r>
      </w:hyperlink>
      <w:r w:rsidR="00D102FD" w:rsidRPr="00C05215">
        <w:rPr>
          <w:rFonts w:ascii="Times New Roman" w:hAnsi="Times New Roman" w:cs="Times New Roman"/>
          <w:i/>
          <w:sz w:val="26"/>
          <w:szCs w:val="26"/>
        </w:rPr>
        <w:t xml:space="preserve"> СГС "Концептуальные основы", </w:t>
      </w:r>
      <w:hyperlink r:id="rId40" w:history="1">
        <w:r w:rsidR="00D102FD" w:rsidRPr="00C05215">
          <w:rPr>
            <w:rFonts w:ascii="Times New Roman" w:hAnsi="Times New Roman" w:cs="Times New Roman"/>
            <w:i/>
            <w:sz w:val="26"/>
            <w:szCs w:val="26"/>
          </w:rPr>
          <w:t>п. 106</w:t>
        </w:r>
      </w:hyperlink>
      <w:r w:rsidR="00D102FD" w:rsidRPr="00C05215">
        <w:rPr>
          <w:rFonts w:ascii="Times New Roman" w:hAnsi="Times New Roman" w:cs="Times New Roman"/>
          <w:i/>
          <w:sz w:val="26"/>
          <w:szCs w:val="26"/>
        </w:rPr>
        <w:t xml:space="preserve"> Инструкции  № 157н)</w:t>
      </w:r>
    </w:p>
    <w:p w:rsidR="002B3F0F" w:rsidRPr="00C05215" w:rsidRDefault="002B3F0F" w:rsidP="002B3F0F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B3F0F" w:rsidRPr="00C05215" w:rsidRDefault="00490365" w:rsidP="002B3F0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</w:t>
      </w:r>
      <w:r w:rsidR="00833313" w:rsidRPr="00C05215">
        <w:rPr>
          <w:rFonts w:ascii="Times New Roman" w:hAnsi="Times New Roman" w:cs="Times New Roman"/>
          <w:sz w:val="26"/>
          <w:szCs w:val="26"/>
        </w:rPr>
        <w:t>.</w:t>
      </w:r>
      <w:r w:rsidRPr="00C05215">
        <w:rPr>
          <w:rFonts w:ascii="Times New Roman" w:hAnsi="Times New Roman" w:cs="Times New Roman"/>
          <w:sz w:val="26"/>
          <w:szCs w:val="26"/>
        </w:rPr>
        <w:t>1.</w:t>
      </w:r>
      <w:r w:rsidR="00B308E2" w:rsidRPr="00C05215">
        <w:rPr>
          <w:rFonts w:ascii="Times New Roman" w:hAnsi="Times New Roman" w:cs="Times New Roman"/>
          <w:sz w:val="26"/>
          <w:szCs w:val="26"/>
        </w:rPr>
        <w:t>10</w:t>
      </w:r>
      <w:r w:rsidR="00833313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2B3F0F" w:rsidRPr="00C05215">
        <w:rPr>
          <w:rFonts w:ascii="Times New Roman" w:hAnsi="Times New Roman" w:cs="Times New Roman"/>
          <w:sz w:val="26"/>
          <w:szCs w:val="26"/>
        </w:rPr>
        <w:t>При выбытии материальных запасов, используемых субъектом централизованного учета в особом порядке (драгоценные металлы: серебро и т.п.), их стоимость оценивается по стоимости каждой единицы таких запасов.</w:t>
      </w:r>
    </w:p>
    <w:p w:rsidR="002B3F0F" w:rsidRPr="00C05215" w:rsidRDefault="002B3F0F" w:rsidP="002B3F0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43 СГС "Запасы")</w:t>
      </w:r>
    </w:p>
    <w:p w:rsidR="00A26CCA" w:rsidRPr="00C05215" w:rsidRDefault="00A26CCA" w:rsidP="003D144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C7ECB" w:rsidRPr="00C05215" w:rsidRDefault="00490365" w:rsidP="002C7EC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</w:t>
      </w:r>
      <w:r w:rsidR="00833313" w:rsidRPr="00C05215">
        <w:rPr>
          <w:rFonts w:ascii="Times New Roman" w:hAnsi="Times New Roman" w:cs="Times New Roman"/>
          <w:sz w:val="26"/>
          <w:szCs w:val="26"/>
        </w:rPr>
        <w:t>.</w:t>
      </w:r>
      <w:r w:rsidRPr="00C05215">
        <w:rPr>
          <w:rFonts w:ascii="Times New Roman" w:hAnsi="Times New Roman" w:cs="Times New Roman"/>
          <w:sz w:val="26"/>
          <w:szCs w:val="26"/>
        </w:rPr>
        <w:t>1.</w:t>
      </w:r>
      <w:r w:rsidR="00B308E2" w:rsidRPr="00C05215">
        <w:rPr>
          <w:rFonts w:ascii="Times New Roman" w:hAnsi="Times New Roman" w:cs="Times New Roman"/>
          <w:sz w:val="26"/>
          <w:szCs w:val="26"/>
        </w:rPr>
        <w:t>11</w:t>
      </w:r>
      <w:r w:rsidR="00833313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2C7ECB" w:rsidRPr="00C05215">
        <w:rPr>
          <w:rFonts w:ascii="Times New Roman" w:hAnsi="Times New Roman" w:cs="Times New Roman"/>
          <w:sz w:val="26"/>
          <w:szCs w:val="26"/>
        </w:rPr>
        <w:t>Объекты учета аренды, возникающие в рамках договоров безвозмездного пользования или в рамках договоров аренды, отражаются по стоимости, определяемой передающей стороной (арендодателем) на дату аренды.</w:t>
      </w:r>
    </w:p>
    <w:p w:rsidR="002C7ECB" w:rsidRPr="00C05215" w:rsidRDefault="002C7ECB" w:rsidP="002C7EC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В случае отсутствия сведений о стоимости актива он отражается в учете по условной оценке, равной одному рублю. </w:t>
      </w:r>
    </w:p>
    <w:p w:rsidR="002C7ECB" w:rsidRPr="00C05215" w:rsidRDefault="002C7ECB" w:rsidP="002C7EC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После того как данные о стоимости передаваемого (получаемого) объекта станут доступны, его балансовая стоимость подлежит пересмотру.</w:t>
      </w:r>
    </w:p>
    <w:p w:rsidR="002C7ECB" w:rsidRPr="00C05215" w:rsidRDefault="002C7ECB" w:rsidP="002C7ECB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hyperlink r:id="rId41" w:history="1">
        <w:r w:rsidR="00F624B1" w:rsidRPr="00C05215">
          <w:rPr>
            <w:rFonts w:ascii="Times New Roman" w:hAnsi="Times New Roman" w:cs="Times New Roman"/>
            <w:i/>
            <w:sz w:val="26"/>
            <w:szCs w:val="26"/>
          </w:rPr>
          <w:t>п.</w:t>
        </w:r>
        <w:r w:rsidRPr="00C05215">
          <w:rPr>
            <w:rFonts w:ascii="Times New Roman" w:hAnsi="Times New Roman" w:cs="Times New Roman"/>
            <w:i/>
            <w:sz w:val="26"/>
            <w:szCs w:val="26"/>
          </w:rPr>
          <w:t>26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"Аренда")</w:t>
      </w:r>
    </w:p>
    <w:p w:rsidR="004A1E01" w:rsidRPr="00C05215" w:rsidRDefault="004A1E01" w:rsidP="002C7ECB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A1E01" w:rsidRPr="00C05215" w:rsidRDefault="00490365" w:rsidP="004A1E0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</w:t>
      </w:r>
      <w:r w:rsidR="00833313" w:rsidRPr="00C05215">
        <w:rPr>
          <w:rFonts w:ascii="Times New Roman" w:hAnsi="Times New Roman" w:cs="Times New Roman"/>
          <w:sz w:val="26"/>
          <w:szCs w:val="26"/>
        </w:rPr>
        <w:t>.</w:t>
      </w:r>
      <w:r w:rsidRPr="00C05215">
        <w:rPr>
          <w:rFonts w:ascii="Times New Roman" w:hAnsi="Times New Roman" w:cs="Times New Roman"/>
          <w:sz w:val="26"/>
          <w:szCs w:val="26"/>
        </w:rPr>
        <w:t>1.</w:t>
      </w:r>
      <w:r w:rsidR="00833313" w:rsidRPr="00C05215">
        <w:rPr>
          <w:rFonts w:ascii="Times New Roman" w:hAnsi="Times New Roman" w:cs="Times New Roman"/>
          <w:sz w:val="26"/>
          <w:szCs w:val="26"/>
        </w:rPr>
        <w:t>1</w:t>
      </w:r>
      <w:r w:rsidR="00B308E2" w:rsidRPr="00C05215">
        <w:rPr>
          <w:rFonts w:ascii="Times New Roman" w:hAnsi="Times New Roman" w:cs="Times New Roman"/>
          <w:sz w:val="26"/>
          <w:szCs w:val="26"/>
        </w:rPr>
        <w:t>2</w:t>
      </w:r>
      <w:r w:rsidR="00833313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1025B2" w:rsidRPr="00C05215">
        <w:rPr>
          <w:rFonts w:ascii="Times New Roman" w:hAnsi="Times New Roman" w:cs="Times New Roman"/>
          <w:sz w:val="26"/>
          <w:szCs w:val="26"/>
        </w:rPr>
        <w:t>Скомплектованный объект нефинансовых активов</w:t>
      </w:r>
      <w:r w:rsidR="004A1E01" w:rsidRPr="00C05215">
        <w:rPr>
          <w:rFonts w:ascii="Times New Roman" w:hAnsi="Times New Roman" w:cs="Times New Roman"/>
          <w:sz w:val="26"/>
          <w:szCs w:val="26"/>
        </w:rPr>
        <w:t xml:space="preserve"> принимается к учету по стоимости, сформированной при комплектовании, по приходному ордеру на приемку </w:t>
      </w:r>
      <w:r w:rsidR="004A1E01" w:rsidRPr="00C05215">
        <w:rPr>
          <w:rFonts w:ascii="Times New Roman" w:hAnsi="Times New Roman" w:cs="Times New Roman"/>
          <w:sz w:val="26"/>
          <w:szCs w:val="26"/>
        </w:rPr>
        <w:lastRenderedPageBreak/>
        <w:t>материальных ценностей (нефинансовых активов)</w:t>
      </w:r>
      <w:r w:rsidR="001025B2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4A1E01" w:rsidRPr="00C05215">
        <w:rPr>
          <w:rFonts w:ascii="Times New Roman" w:hAnsi="Times New Roman" w:cs="Times New Roman"/>
          <w:sz w:val="26"/>
          <w:szCs w:val="26"/>
        </w:rPr>
        <w:t>(ф. 0504207).</w:t>
      </w:r>
    </w:p>
    <w:p w:rsidR="004A1E01" w:rsidRPr="00C05215" w:rsidRDefault="004A1E01" w:rsidP="004A1E01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п. 6, 34 Инструкции № 157н, п</w:t>
      </w:r>
      <w:r w:rsidR="00A26CCA" w:rsidRPr="00C05215">
        <w:rPr>
          <w:rFonts w:ascii="Times New Roman" w:hAnsi="Times New Roman" w:cs="Times New Roman"/>
          <w:i/>
          <w:sz w:val="26"/>
          <w:szCs w:val="26"/>
        </w:rPr>
        <w:t>.</w:t>
      </w:r>
      <w:r w:rsidRPr="00C05215">
        <w:rPr>
          <w:rFonts w:ascii="Times New Roman" w:hAnsi="Times New Roman" w:cs="Times New Roman"/>
          <w:i/>
          <w:sz w:val="26"/>
          <w:szCs w:val="26"/>
        </w:rPr>
        <w:t>п. "г" п. 9</w:t>
      </w:r>
      <w:r w:rsidRPr="00C05215">
        <w:rPr>
          <w:i/>
        </w:rPr>
        <w:t xml:space="preserve"> </w:t>
      </w:r>
      <w:r w:rsidRPr="00C05215">
        <w:rPr>
          <w:rFonts w:ascii="Times New Roman" w:hAnsi="Times New Roman" w:cs="Times New Roman"/>
          <w:i/>
          <w:sz w:val="26"/>
          <w:szCs w:val="26"/>
        </w:rPr>
        <w:t>СГС "Учетная политика")</w:t>
      </w:r>
    </w:p>
    <w:p w:rsidR="00167E94" w:rsidRPr="00C05215" w:rsidRDefault="00167E94" w:rsidP="004A1E01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66705" w:rsidRPr="00C05215" w:rsidRDefault="00490365" w:rsidP="00E6670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</w:t>
      </w:r>
      <w:r w:rsidR="00E66705" w:rsidRPr="00C05215">
        <w:rPr>
          <w:rFonts w:ascii="Times New Roman" w:hAnsi="Times New Roman" w:cs="Times New Roman"/>
          <w:sz w:val="26"/>
          <w:szCs w:val="26"/>
        </w:rPr>
        <w:t>.</w:t>
      </w:r>
      <w:r w:rsidRPr="00C05215">
        <w:rPr>
          <w:rFonts w:ascii="Times New Roman" w:hAnsi="Times New Roman" w:cs="Times New Roman"/>
          <w:sz w:val="26"/>
          <w:szCs w:val="26"/>
        </w:rPr>
        <w:t>1.</w:t>
      </w:r>
      <w:r w:rsidR="00E66705" w:rsidRPr="00C05215">
        <w:rPr>
          <w:rFonts w:ascii="Times New Roman" w:hAnsi="Times New Roman" w:cs="Times New Roman"/>
          <w:sz w:val="26"/>
          <w:szCs w:val="26"/>
        </w:rPr>
        <w:t>1</w:t>
      </w:r>
      <w:r w:rsidR="00B308E2" w:rsidRPr="00C05215">
        <w:rPr>
          <w:rFonts w:ascii="Times New Roman" w:hAnsi="Times New Roman" w:cs="Times New Roman"/>
          <w:sz w:val="26"/>
          <w:szCs w:val="26"/>
        </w:rPr>
        <w:t>3</w:t>
      </w:r>
      <w:r w:rsidR="00E66705" w:rsidRPr="00C05215">
        <w:rPr>
          <w:rFonts w:ascii="Times New Roman" w:hAnsi="Times New Roman" w:cs="Times New Roman"/>
          <w:sz w:val="26"/>
          <w:szCs w:val="26"/>
        </w:rPr>
        <w:t>. Стоимость нефинансового актива изменяется в случае проведения переоценки проводимой по решению Правительства РФ и отражения ее результатов в учете.</w:t>
      </w:r>
    </w:p>
    <w:p w:rsidR="00E66705" w:rsidRPr="00C05215" w:rsidRDefault="00E66705" w:rsidP="00E66705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hyperlink r:id="rId42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28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Инструкции № 157н, </w:t>
      </w:r>
      <w:r w:rsidRPr="00C05215">
        <w:t xml:space="preserve"> </w:t>
      </w:r>
      <w:hyperlink r:id="rId43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19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"Основные средства")</w:t>
      </w:r>
    </w:p>
    <w:p w:rsidR="003811C2" w:rsidRPr="00C05215" w:rsidRDefault="003811C2" w:rsidP="009D7EF6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811C2" w:rsidRPr="00C05215" w:rsidRDefault="00490365" w:rsidP="003811C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</w:t>
      </w:r>
      <w:r w:rsidR="00E66705" w:rsidRPr="00C05215">
        <w:rPr>
          <w:rFonts w:ascii="Times New Roman" w:hAnsi="Times New Roman" w:cs="Times New Roman"/>
          <w:sz w:val="26"/>
          <w:szCs w:val="26"/>
        </w:rPr>
        <w:t>.</w:t>
      </w:r>
      <w:r w:rsidRPr="00C05215">
        <w:rPr>
          <w:rFonts w:ascii="Times New Roman" w:hAnsi="Times New Roman" w:cs="Times New Roman"/>
          <w:sz w:val="26"/>
          <w:szCs w:val="26"/>
        </w:rPr>
        <w:t>1.</w:t>
      </w:r>
      <w:r w:rsidR="00E66705" w:rsidRPr="00C05215">
        <w:rPr>
          <w:rFonts w:ascii="Times New Roman" w:hAnsi="Times New Roman" w:cs="Times New Roman"/>
          <w:sz w:val="26"/>
          <w:szCs w:val="26"/>
        </w:rPr>
        <w:t>1</w:t>
      </w:r>
      <w:r w:rsidR="00B308E2" w:rsidRPr="00C05215">
        <w:rPr>
          <w:rFonts w:ascii="Times New Roman" w:hAnsi="Times New Roman" w:cs="Times New Roman"/>
          <w:sz w:val="26"/>
          <w:szCs w:val="26"/>
        </w:rPr>
        <w:t>4</w:t>
      </w:r>
      <w:r w:rsidR="00E66705" w:rsidRPr="00C05215">
        <w:rPr>
          <w:rFonts w:ascii="Times New Roman" w:hAnsi="Times New Roman" w:cs="Times New Roman"/>
          <w:sz w:val="26"/>
          <w:szCs w:val="26"/>
        </w:rPr>
        <w:t>.</w:t>
      </w:r>
      <w:r w:rsidR="00833313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3811C2" w:rsidRPr="00C05215">
        <w:rPr>
          <w:rFonts w:ascii="Times New Roman" w:hAnsi="Times New Roman" w:cs="Times New Roman"/>
          <w:sz w:val="26"/>
          <w:szCs w:val="26"/>
        </w:rPr>
        <w:t>При изменении кадастровой стоимости в учете отражается изменение стоимости земельного участка - объекта непроизведенных активов.</w:t>
      </w:r>
    </w:p>
    <w:p w:rsidR="003811C2" w:rsidRPr="00C05215" w:rsidRDefault="003811C2" w:rsidP="003811C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п.71 Инструкции № 157н, п.20 Инструкции № 174н)</w:t>
      </w:r>
    </w:p>
    <w:p w:rsidR="009B4EC6" w:rsidRPr="00C05215" w:rsidRDefault="009B4EC6" w:rsidP="003811C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B4EC6" w:rsidRPr="00C05215" w:rsidRDefault="00490365" w:rsidP="004F184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</w:t>
      </w:r>
      <w:r w:rsidR="009B4EC6" w:rsidRPr="00C05215">
        <w:rPr>
          <w:rFonts w:ascii="Times New Roman" w:hAnsi="Times New Roman" w:cs="Times New Roman"/>
          <w:sz w:val="26"/>
          <w:szCs w:val="26"/>
        </w:rPr>
        <w:t>.</w:t>
      </w:r>
      <w:r w:rsidRPr="00C05215">
        <w:rPr>
          <w:rFonts w:ascii="Times New Roman" w:hAnsi="Times New Roman" w:cs="Times New Roman"/>
          <w:sz w:val="26"/>
          <w:szCs w:val="26"/>
        </w:rPr>
        <w:t>1.</w:t>
      </w:r>
      <w:r w:rsidR="009B4EC6" w:rsidRPr="00C05215">
        <w:rPr>
          <w:rFonts w:ascii="Times New Roman" w:hAnsi="Times New Roman" w:cs="Times New Roman"/>
          <w:sz w:val="26"/>
          <w:szCs w:val="26"/>
        </w:rPr>
        <w:t>1</w:t>
      </w:r>
      <w:r w:rsidR="00B308E2" w:rsidRPr="00C05215">
        <w:rPr>
          <w:rFonts w:ascii="Times New Roman" w:hAnsi="Times New Roman" w:cs="Times New Roman"/>
          <w:sz w:val="26"/>
          <w:szCs w:val="26"/>
        </w:rPr>
        <w:t>5</w:t>
      </w:r>
      <w:r w:rsidR="009B4EC6" w:rsidRPr="00C05215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9B4EC6" w:rsidRPr="00C05215">
        <w:rPr>
          <w:rFonts w:ascii="Times New Roman" w:hAnsi="Times New Roman" w:cs="Times New Roman"/>
          <w:sz w:val="26"/>
          <w:szCs w:val="26"/>
        </w:rPr>
        <w:t>В случае, если для показателя, необходимого для ведения бухгалтерского учета, не установлен метод оценки в законодательстве и в единой учетной политике, то величина оценочного показателя определяется профессиональным суждением бухгалтера, согласно  Приложению №16 единой учетной политики.</w:t>
      </w:r>
    </w:p>
    <w:p w:rsidR="009B4EC6" w:rsidRPr="00C05215" w:rsidRDefault="009B4EC6" w:rsidP="004F184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п.6 СГС  "Учетная политика, оценочные значения и ошибки")</w:t>
      </w:r>
    </w:p>
    <w:p w:rsidR="00C4104D" w:rsidRPr="00C05215" w:rsidRDefault="00C4104D" w:rsidP="003811C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308E2" w:rsidRPr="00C05215" w:rsidRDefault="00490365" w:rsidP="003811C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</w:t>
      </w:r>
      <w:r w:rsidR="00E66705" w:rsidRPr="00C05215">
        <w:rPr>
          <w:rFonts w:ascii="Times New Roman" w:hAnsi="Times New Roman" w:cs="Times New Roman"/>
          <w:sz w:val="26"/>
          <w:szCs w:val="26"/>
        </w:rPr>
        <w:t>.</w:t>
      </w:r>
      <w:r w:rsidRPr="00C05215">
        <w:rPr>
          <w:rFonts w:ascii="Times New Roman" w:hAnsi="Times New Roman" w:cs="Times New Roman"/>
          <w:sz w:val="26"/>
          <w:szCs w:val="26"/>
        </w:rPr>
        <w:t>1.</w:t>
      </w:r>
      <w:r w:rsidR="00E66705" w:rsidRPr="00C05215">
        <w:rPr>
          <w:rFonts w:ascii="Times New Roman" w:hAnsi="Times New Roman" w:cs="Times New Roman"/>
          <w:sz w:val="26"/>
          <w:szCs w:val="26"/>
        </w:rPr>
        <w:t>1</w:t>
      </w:r>
      <w:r w:rsidR="00B308E2" w:rsidRPr="00C05215">
        <w:rPr>
          <w:rFonts w:ascii="Times New Roman" w:hAnsi="Times New Roman" w:cs="Times New Roman"/>
          <w:sz w:val="26"/>
          <w:szCs w:val="26"/>
        </w:rPr>
        <w:t>6</w:t>
      </w:r>
      <w:r w:rsidR="00C5589F" w:rsidRPr="00C05215">
        <w:rPr>
          <w:rFonts w:ascii="Times New Roman" w:hAnsi="Times New Roman" w:cs="Times New Roman"/>
          <w:i/>
          <w:sz w:val="26"/>
          <w:szCs w:val="26"/>
        </w:rPr>
        <w:t>.</w:t>
      </w:r>
      <w:r w:rsidR="00156A1F" w:rsidRPr="00C0521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5589F" w:rsidRPr="00C05215">
        <w:rPr>
          <w:rFonts w:ascii="Times New Roman" w:hAnsi="Times New Roman" w:cs="Times New Roman"/>
          <w:sz w:val="26"/>
          <w:szCs w:val="26"/>
        </w:rPr>
        <w:t>Принятие к учету основных средст</w:t>
      </w:r>
      <w:r w:rsidR="008407E2" w:rsidRPr="00C05215">
        <w:rPr>
          <w:rFonts w:ascii="Times New Roman" w:hAnsi="Times New Roman" w:cs="Times New Roman"/>
          <w:sz w:val="26"/>
          <w:szCs w:val="26"/>
        </w:rPr>
        <w:t>в</w:t>
      </w:r>
      <w:r w:rsidR="00C5589F" w:rsidRPr="00C05215">
        <w:rPr>
          <w:rFonts w:ascii="Times New Roman" w:hAnsi="Times New Roman" w:cs="Times New Roman"/>
          <w:sz w:val="26"/>
          <w:szCs w:val="26"/>
        </w:rPr>
        <w:t>, нематериальных и непроизведенных активов</w:t>
      </w:r>
      <w:r w:rsidR="008407E2" w:rsidRPr="00C05215">
        <w:rPr>
          <w:rFonts w:ascii="Times New Roman" w:hAnsi="Times New Roman" w:cs="Times New Roman"/>
          <w:sz w:val="26"/>
          <w:szCs w:val="26"/>
        </w:rPr>
        <w:t>, по факту документального подтверждения их приобретения согласно условиям государственных контрактов (договоров), осуществляется на основании Решения о признании объектов нефинансовых активов (ф. 0510441)</w:t>
      </w:r>
      <w:r w:rsidR="00260A55" w:rsidRPr="00C05215">
        <w:rPr>
          <w:rFonts w:ascii="Times New Roman" w:hAnsi="Times New Roman" w:cs="Times New Roman"/>
          <w:sz w:val="26"/>
          <w:szCs w:val="26"/>
        </w:rPr>
        <w:t xml:space="preserve"> и акта об определении принадлежности объектов.</w:t>
      </w:r>
      <w:r w:rsidR="006F43B5" w:rsidRPr="00C052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43B5" w:rsidRPr="00C05215" w:rsidRDefault="006F43B5" w:rsidP="003811C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308E2" w:rsidRPr="00C05215" w:rsidRDefault="00B308E2" w:rsidP="00B308E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5.1.17. Поступление нефинансовых активов, приобретаемых в результате необменной операции, Комиссия оформляет следующими первичными документами:</w:t>
      </w:r>
    </w:p>
    <w:p w:rsidR="00B308E2" w:rsidRPr="00C05215" w:rsidRDefault="00B308E2" w:rsidP="00B308E2">
      <w:pPr>
        <w:pStyle w:val="ConsPlusNormal"/>
        <w:numPr>
          <w:ilvl w:val="0"/>
          <w:numId w:val="46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акт о приеме-передаче объектов нефинансовых активов </w:t>
      </w:r>
      <w:hyperlink r:id="rId44" w:history="1">
        <w:r w:rsidRPr="00C05215">
          <w:rPr>
            <w:rFonts w:ascii="Times New Roman" w:hAnsi="Times New Roman" w:cs="Times New Roman"/>
            <w:sz w:val="26"/>
            <w:szCs w:val="26"/>
          </w:rPr>
          <w:t>(ф. 0510448)</w:t>
        </w:r>
      </w:hyperlink>
      <w:r w:rsidRPr="00C05215">
        <w:rPr>
          <w:rFonts w:ascii="Times New Roman" w:hAnsi="Times New Roman" w:cs="Times New Roman"/>
          <w:sz w:val="26"/>
          <w:szCs w:val="26"/>
        </w:rPr>
        <w:t>;</w:t>
      </w:r>
    </w:p>
    <w:p w:rsidR="00B308E2" w:rsidRPr="00C05215" w:rsidRDefault="00B308E2" w:rsidP="00B308E2">
      <w:pPr>
        <w:pStyle w:val="ConsPlusNormal"/>
        <w:numPr>
          <w:ilvl w:val="0"/>
          <w:numId w:val="46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приходный ордер на приемку материальных ценностей (нефинансовых активов) </w:t>
      </w:r>
      <w:hyperlink r:id="rId45" w:history="1">
        <w:r w:rsidRPr="00C05215">
          <w:rPr>
            <w:rFonts w:ascii="Times New Roman" w:hAnsi="Times New Roman" w:cs="Times New Roman"/>
            <w:sz w:val="26"/>
            <w:szCs w:val="26"/>
          </w:rPr>
          <w:t>(ф. 0504207)</w:t>
        </w:r>
      </w:hyperlink>
      <w:r w:rsidRPr="00C05215">
        <w:rPr>
          <w:rFonts w:ascii="Times New Roman" w:hAnsi="Times New Roman" w:cs="Times New Roman"/>
          <w:sz w:val="26"/>
          <w:szCs w:val="26"/>
        </w:rPr>
        <w:t xml:space="preserve"> (в случае отсутствия товарной накладной);</w:t>
      </w:r>
    </w:p>
    <w:p w:rsidR="00B308E2" w:rsidRPr="00C05215" w:rsidRDefault="00B308E2" w:rsidP="00B308E2">
      <w:pPr>
        <w:pStyle w:val="ConsPlusNormal"/>
        <w:numPr>
          <w:ilvl w:val="0"/>
          <w:numId w:val="46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акт приемки товаров, работ, услуг </w:t>
      </w:r>
      <w:hyperlink r:id="rId46" w:history="1">
        <w:r w:rsidRPr="00C05215">
          <w:rPr>
            <w:rFonts w:ascii="Times New Roman" w:hAnsi="Times New Roman" w:cs="Times New Roman"/>
            <w:sz w:val="26"/>
            <w:szCs w:val="26"/>
          </w:rPr>
          <w:t>(ф. 0510452)</w:t>
        </w:r>
      </w:hyperlink>
      <w:r w:rsidRPr="00C05215">
        <w:rPr>
          <w:rFonts w:ascii="Times New Roman" w:hAnsi="Times New Roman" w:cs="Times New Roman"/>
          <w:sz w:val="26"/>
          <w:szCs w:val="26"/>
        </w:rPr>
        <w:t>.</w:t>
      </w:r>
    </w:p>
    <w:p w:rsidR="00B308E2" w:rsidRPr="00C05215" w:rsidRDefault="00B308E2" w:rsidP="003811C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A4F7C" w:rsidRPr="00C05215" w:rsidRDefault="00260A55" w:rsidP="009A4F7C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5.1.1</w:t>
      </w:r>
      <w:r w:rsidR="00B308E2" w:rsidRPr="00C05215">
        <w:rPr>
          <w:rFonts w:ascii="Times New Roman" w:hAnsi="Times New Roman" w:cs="Times New Roman"/>
          <w:sz w:val="26"/>
          <w:szCs w:val="26"/>
        </w:rPr>
        <w:t>8</w:t>
      </w:r>
      <w:r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9A4F7C" w:rsidRPr="00C05215">
        <w:rPr>
          <w:rFonts w:ascii="Times New Roman" w:hAnsi="Times New Roman" w:cs="Times New Roman"/>
          <w:sz w:val="26"/>
          <w:szCs w:val="26"/>
        </w:rPr>
        <w:t xml:space="preserve">Организация работы по принятию к учету и выбытию </w:t>
      </w:r>
      <w:r w:rsidRPr="00C05215">
        <w:rPr>
          <w:rFonts w:ascii="Times New Roman" w:hAnsi="Times New Roman" w:cs="Times New Roman"/>
          <w:sz w:val="26"/>
          <w:szCs w:val="26"/>
        </w:rPr>
        <w:t>нефинансовых активов</w:t>
      </w:r>
      <w:r w:rsidR="009A4F7C" w:rsidRPr="00C05215">
        <w:rPr>
          <w:rFonts w:ascii="Times New Roman" w:hAnsi="Times New Roman" w:cs="Times New Roman"/>
          <w:sz w:val="26"/>
          <w:szCs w:val="26"/>
        </w:rPr>
        <w:t xml:space="preserve"> осуществляется созданной на постоянной основе комиссией по поступлению</w:t>
      </w:r>
      <w:r w:rsidRPr="00C05215">
        <w:rPr>
          <w:rFonts w:ascii="Times New Roman" w:hAnsi="Times New Roman" w:cs="Times New Roman"/>
          <w:sz w:val="26"/>
          <w:szCs w:val="26"/>
        </w:rPr>
        <w:t xml:space="preserve">    </w:t>
      </w:r>
      <w:r w:rsidR="009A4F7C" w:rsidRPr="00C05215">
        <w:rPr>
          <w:rFonts w:ascii="Times New Roman" w:hAnsi="Times New Roman" w:cs="Times New Roman"/>
          <w:sz w:val="26"/>
          <w:szCs w:val="26"/>
        </w:rPr>
        <w:t xml:space="preserve"> и выбытию активов</w:t>
      </w:r>
      <w:r w:rsidRPr="00C05215">
        <w:rPr>
          <w:rFonts w:ascii="Times New Roman" w:hAnsi="Times New Roman" w:cs="Times New Roman"/>
          <w:sz w:val="26"/>
          <w:szCs w:val="26"/>
        </w:rPr>
        <w:t xml:space="preserve"> субъекта централизованного учета</w:t>
      </w:r>
      <w:r w:rsidR="009A4F7C" w:rsidRPr="00C05215">
        <w:rPr>
          <w:rFonts w:ascii="Times New Roman" w:hAnsi="Times New Roman" w:cs="Times New Roman"/>
          <w:sz w:val="26"/>
          <w:szCs w:val="26"/>
        </w:rPr>
        <w:t>, действующей в соответствии</w:t>
      </w:r>
      <w:r w:rsidRPr="00C0521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9A4F7C" w:rsidRPr="00C05215">
        <w:rPr>
          <w:rFonts w:ascii="Times New Roman" w:hAnsi="Times New Roman" w:cs="Times New Roman"/>
          <w:sz w:val="26"/>
          <w:szCs w:val="26"/>
        </w:rPr>
        <w:t xml:space="preserve"> с положением, приведенным в Приложении №</w:t>
      </w:r>
      <w:r w:rsidRPr="00C05215">
        <w:rPr>
          <w:rFonts w:ascii="Times New Roman" w:hAnsi="Times New Roman" w:cs="Times New Roman"/>
          <w:sz w:val="26"/>
          <w:szCs w:val="26"/>
        </w:rPr>
        <w:t>4 единой у</w:t>
      </w:r>
      <w:r w:rsidR="009A4F7C" w:rsidRPr="00C05215">
        <w:rPr>
          <w:rFonts w:ascii="Times New Roman" w:hAnsi="Times New Roman" w:cs="Times New Roman"/>
          <w:sz w:val="26"/>
          <w:szCs w:val="26"/>
        </w:rPr>
        <w:t>четной политик</w:t>
      </w:r>
      <w:r w:rsidR="00147DC4" w:rsidRPr="00C05215">
        <w:rPr>
          <w:rFonts w:ascii="Times New Roman" w:hAnsi="Times New Roman" w:cs="Times New Roman"/>
          <w:sz w:val="26"/>
          <w:szCs w:val="26"/>
        </w:rPr>
        <w:t>и</w:t>
      </w:r>
      <w:r w:rsidR="009A4F7C" w:rsidRPr="00C05215">
        <w:rPr>
          <w:rFonts w:ascii="Times New Roman" w:hAnsi="Times New Roman" w:cs="Times New Roman"/>
          <w:sz w:val="26"/>
          <w:szCs w:val="26"/>
        </w:rPr>
        <w:t>.</w:t>
      </w:r>
    </w:p>
    <w:p w:rsidR="009A4F7C" w:rsidRPr="00C05215" w:rsidRDefault="009A4F7C" w:rsidP="003811C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85966" w:rsidRPr="00C05215" w:rsidRDefault="00490365" w:rsidP="00490365">
      <w:pPr>
        <w:pStyle w:val="ConsPlusNormal"/>
        <w:spacing w:before="220" w:after="240" w:line="276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 xml:space="preserve">5.2. </w:t>
      </w:r>
      <w:r w:rsidR="00260BF9" w:rsidRPr="00C05215">
        <w:rPr>
          <w:rFonts w:ascii="Times New Roman" w:hAnsi="Times New Roman" w:cs="Times New Roman"/>
          <w:b/>
          <w:sz w:val="26"/>
          <w:szCs w:val="26"/>
        </w:rPr>
        <w:t>Основные средства</w:t>
      </w:r>
    </w:p>
    <w:p w:rsidR="0012307F" w:rsidRPr="00C05215" w:rsidRDefault="0012307F" w:rsidP="0012307F">
      <w:pPr>
        <w:pStyle w:val="ConsPlusNormal"/>
        <w:spacing w:before="220" w:after="240" w:line="276" w:lineRule="auto"/>
        <w:ind w:left="720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260BF9" w:rsidRPr="00C05215" w:rsidRDefault="00C71E96" w:rsidP="00DE24AA">
      <w:pPr>
        <w:pStyle w:val="ConsPlusNormal"/>
        <w:numPr>
          <w:ilvl w:val="2"/>
          <w:numId w:val="41"/>
        </w:numPr>
        <w:spacing w:before="220" w:after="240" w:line="276" w:lineRule="auto"/>
        <w:ind w:left="-426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В</w:t>
      </w:r>
      <w:r w:rsidR="0012307F" w:rsidRPr="00C05215">
        <w:rPr>
          <w:rFonts w:ascii="Times New Roman" w:hAnsi="Times New Roman" w:cs="Times New Roman"/>
          <w:sz w:val="26"/>
          <w:szCs w:val="26"/>
        </w:rPr>
        <w:t xml:space="preserve"> составе основных средств </w:t>
      </w:r>
      <w:r w:rsidRPr="00C05215">
        <w:rPr>
          <w:rFonts w:ascii="Times New Roman" w:hAnsi="Times New Roman" w:cs="Times New Roman"/>
          <w:sz w:val="26"/>
          <w:szCs w:val="26"/>
        </w:rPr>
        <w:t xml:space="preserve">учитываются </w:t>
      </w:r>
      <w:r w:rsidR="0012307F" w:rsidRPr="00C05215">
        <w:rPr>
          <w:rFonts w:ascii="Times New Roman" w:hAnsi="Times New Roman" w:cs="Times New Roman"/>
          <w:sz w:val="26"/>
          <w:szCs w:val="26"/>
        </w:rPr>
        <w:t xml:space="preserve">объекты </w:t>
      </w:r>
      <w:r w:rsidRPr="00C05215">
        <w:rPr>
          <w:rFonts w:ascii="Times New Roman" w:hAnsi="Times New Roman" w:cs="Times New Roman"/>
          <w:sz w:val="26"/>
          <w:szCs w:val="26"/>
        </w:rPr>
        <w:t>основных средств нез</w:t>
      </w:r>
      <w:r w:rsidR="0012307F" w:rsidRPr="00C05215">
        <w:rPr>
          <w:rFonts w:ascii="Times New Roman" w:hAnsi="Times New Roman" w:cs="Times New Roman"/>
          <w:sz w:val="26"/>
          <w:szCs w:val="26"/>
        </w:rPr>
        <w:t>ависимо от их стоимости, сроком полезного использования более 12 месяцев.</w:t>
      </w:r>
    </w:p>
    <w:p w:rsidR="0012307F" w:rsidRPr="00C05215" w:rsidRDefault="0012307F" w:rsidP="0012307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Перечень нефинансовых активов, включаемый в состав основных средств                      и материальных запасов, приведен в Приложении №</w:t>
      </w:r>
      <w:r w:rsidR="00794B75" w:rsidRPr="00C05215">
        <w:rPr>
          <w:rFonts w:ascii="Times New Roman" w:hAnsi="Times New Roman" w:cs="Times New Roman"/>
          <w:sz w:val="26"/>
          <w:szCs w:val="26"/>
        </w:rPr>
        <w:t>7</w:t>
      </w:r>
      <w:r w:rsidRPr="00C05215">
        <w:rPr>
          <w:rFonts w:ascii="Times New Roman" w:hAnsi="Times New Roman" w:cs="Times New Roman"/>
          <w:sz w:val="26"/>
          <w:szCs w:val="26"/>
        </w:rPr>
        <w:t xml:space="preserve"> единой учетной политики.</w:t>
      </w:r>
    </w:p>
    <w:p w:rsidR="0012307F" w:rsidRPr="00C05215" w:rsidRDefault="0012307F" w:rsidP="0012307F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45 Инструкции № 157н)</w:t>
      </w:r>
    </w:p>
    <w:p w:rsidR="0012307F" w:rsidRPr="00C05215" w:rsidRDefault="0012307F" w:rsidP="0012307F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2307F" w:rsidRPr="00C05215" w:rsidRDefault="00490365" w:rsidP="00490365">
      <w:pPr>
        <w:pStyle w:val="ConsPlusNormal"/>
        <w:spacing w:before="220" w:line="276" w:lineRule="auto"/>
        <w:ind w:left="-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5.2.2. </w:t>
      </w:r>
      <w:r w:rsidR="0012307F" w:rsidRPr="00C05215">
        <w:rPr>
          <w:rFonts w:ascii="Times New Roman" w:hAnsi="Times New Roman" w:cs="Times New Roman"/>
          <w:sz w:val="26"/>
          <w:szCs w:val="26"/>
        </w:rPr>
        <w:t xml:space="preserve">Единой системой признается объект имущества, представляющий собой единое целое и предназначенный для выполнения определенной работы: </w:t>
      </w:r>
    </w:p>
    <w:p w:rsidR="0012307F" w:rsidRPr="00C05215" w:rsidRDefault="0012307F" w:rsidP="0012307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lastRenderedPageBreak/>
        <w:t xml:space="preserve">система охранно-тревожной сигнализации; </w:t>
      </w:r>
    </w:p>
    <w:p w:rsidR="0012307F" w:rsidRPr="00C05215" w:rsidRDefault="0012307F" w:rsidP="0012307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система пожарной сигнализации; </w:t>
      </w:r>
    </w:p>
    <w:p w:rsidR="0012307F" w:rsidRPr="00C05215" w:rsidRDefault="0012307F" w:rsidP="0012307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система контроля и управления доступом; </w:t>
      </w:r>
    </w:p>
    <w:p w:rsidR="0012307F" w:rsidRPr="00C05215" w:rsidRDefault="0012307F" w:rsidP="0012307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система оповещения и управление эвакуацией; </w:t>
      </w:r>
    </w:p>
    <w:p w:rsidR="0012307F" w:rsidRPr="00C05215" w:rsidRDefault="0012307F" w:rsidP="0012307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система видеонаблюдения; </w:t>
      </w:r>
    </w:p>
    <w:p w:rsidR="0012307F" w:rsidRPr="00C05215" w:rsidRDefault="0012307F" w:rsidP="0012307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система телефонизации и интернет.</w:t>
      </w:r>
    </w:p>
    <w:p w:rsidR="0012307F" w:rsidRPr="00C05215" w:rsidRDefault="0012307F" w:rsidP="0012307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При признании объектов основных средств как система в инвентарных карточках учета нефинансовых активов (ф. 0504031), открытых в отношении зданий и сооружений, дополнительно отражаются сведения о наличии систем, связанных со зданием (прикрепленных к стенам, фундаменту, соединенных между собой кабельными линиями), с указанием даты ввода в эксплуатацию и конкретных помещений, оборудованных системами.</w:t>
      </w:r>
    </w:p>
    <w:p w:rsidR="0012307F" w:rsidRPr="00C05215" w:rsidRDefault="0012307F" w:rsidP="0012307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Необходимость объединения и конкретный перечень объединяемых объектов определяет </w:t>
      </w:r>
      <w:r w:rsidR="00A15F8A" w:rsidRPr="00C05215">
        <w:rPr>
          <w:rFonts w:ascii="Times New Roman" w:hAnsi="Times New Roman" w:cs="Times New Roman"/>
          <w:sz w:val="26"/>
          <w:szCs w:val="26"/>
        </w:rPr>
        <w:t>Комиссия</w:t>
      </w:r>
      <w:r w:rsidR="00562A48" w:rsidRPr="00C05215">
        <w:rPr>
          <w:rFonts w:ascii="Times New Roman" w:hAnsi="Times New Roman" w:cs="Times New Roman"/>
          <w:sz w:val="26"/>
          <w:szCs w:val="26"/>
        </w:rPr>
        <w:t xml:space="preserve"> субъекта централизованного учета.</w:t>
      </w:r>
    </w:p>
    <w:p w:rsidR="0012307F" w:rsidRPr="00C05215" w:rsidRDefault="0012307F" w:rsidP="0012307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45 Инструкции № 157н,</w:t>
      </w:r>
      <w:r w:rsidRPr="00C05215">
        <w:t xml:space="preserve"> </w:t>
      </w:r>
      <w:r w:rsidRPr="00C05215">
        <w:rPr>
          <w:rFonts w:ascii="Times New Roman" w:hAnsi="Times New Roman" w:cs="Times New Roman"/>
          <w:i/>
          <w:sz w:val="26"/>
          <w:szCs w:val="26"/>
        </w:rPr>
        <w:t>п. 9 СГС "Учетная политика",  п. 10 СГС "Основные средства")</w:t>
      </w:r>
    </w:p>
    <w:p w:rsidR="0012307F" w:rsidRPr="00C05215" w:rsidRDefault="0012307F" w:rsidP="0012307F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12307F" w:rsidRPr="00C05215" w:rsidRDefault="00490365" w:rsidP="0012307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12307F" w:rsidRPr="00C05215">
        <w:rPr>
          <w:rFonts w:ascii="Times New Roman" w:hAnsi="Times New Roman" w:cs="Times New Roman"/>
          <w:sz w:val="26"/>
          <w:szCs w:val="26"/>
        </w:rPr>
        <w:t xml:space="preserve">2.3. </w:t>
      </w:r>
      <w:r w:rsidR="0012307F" w:rsidRPr="00C0521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2307F" w:rsidRPr="00C05215">
        <w:rPr>
          <w:rFonts w:ascii="Times New Roman" w:hAnsi="Times New Roman" w:cs="Times New Roman"/>
          <w:sz w:val="26"/>
          <w:szCs w:val="26"/>
        </w:rPr>
        <w:t>Асфальтовое покрытие принимается в состав основных средств и отражается    в составе сооружений как недвижимое имущество, только в случае государственной регистрации права оперативного управления.</w:t>
      </w:r>
    </w:p>
    <w:p w:rsidR="0012307F" w:rsidRPr="00C05215" w:rsidRDefault="0012307F" w:rsidP="0012307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Асфальтовое покрытие, представляющее собой элемент благоустройства прилегающей к зданию территории, улучшающее полезные свойства земельного участка,  к объектам недвижимого имущества не относится. </w:t>
      </w:r>
    </w:p>
    <w:p w:rsidR="0012307F" w:rsidRPr="00C05215" w:rsidRDefault="0012307F" w:rsidP="0012307F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153 Инструкции № 157н)</w:t>
      </w:r>
    </w:p>
    <w:p w:rsidR="0012307F" w:rsidRPr="00C05215" w:rsidRDefault="0012307F" w:rsidP="0012307F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2307F" w:rsidRPr="00C05215" w:rsidRDefault="00490365" w:rsidP="0049036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5.2.4. </w:t>
      </w:r>
      <w:r w:rsidR="0012307F" w:rsidRPr="00C05215">
        <w:rPr>
          <w:rFonts w:ascii="Times New Roman" w:hAnsi="Times New Roman" w:cs="Times New Roman"/>
          <w:sz w:val="26"/>
          <w:szCs w:val="26"/>
        </w:rPr>
        <w:t>Учет предметов библиотечного фонда ведется исходя из следующих особенностей:</w:t>
      </w:r>
    </w:p>
    <w:p w:rsidR="0012307F" w:rsidRPr="00C05215" w:rsidRDefault="0012307F" w:rsidP="00DE24AA">
      <w:pPr>
        <w:pStyle w:val="ConsPlusNormal"/>
        <w:numPr>
          <w:ilvl w:val="0"/>
          <w:numId w:val="27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регистрационные знаки и номера проставляются в рамках внутрибиблиотечного учета (в регистрационных карточках, книгах);</w:t>
      </w:r>
    </w:p>
    <w:p w:rsidR="0012307F" w:rsidRPr="00C05215" w:rsidRDefault="0012307F" w:rsidP="00DE24AA">
      <w:pPr>
        <w:pStyle w:val="ConsPlusNormal"/>
        <w:numPr>
          <w:ilvl w:val="0"/>
          <w:numId w:val="27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предметы библиотечного фонда, срок полезного использования которых одинаков объединяются в один инвентарный объект - комплекс объектов основных средств</w:t>
      </w:r>
      <w:r w:rsidR="00A12A20" w:rsidRPr="00C05215">
        <w:rPr>
          <w:rFonts w:ascii="Times New Roman" w:hAnsi="Times New Roman" w:cs="Times New Roman"/>
          <w:sz w:val="26"/>
          <w:szCs w:val="26"/>
        </w:rPr>
        <w:t>;</w:t>
      </w: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307F" w:rsidRPr="00C05215" w:rsidRDefault="0012307F" w:rsidP="00DE24AA">
      <w:pPr>
        <w:pStyle w:val="ConsPlusNormal"/>
        <w:numPr>
          <w:ilvl w:val="0"/>
          <w:numId w:val="27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в инвентарной карточке группового учета нефинансовых активов                            (ф. 0504032) стоимость библиотечного фонда отражается общей суммой. </w:t>
      </w:r>
      <w:r w:rsidR="009E719F" w:rsidRPr="00C05215">
        <w:rPr>
          <w:rFonts w:ascii="Times New Roman" w:hAnsi="Times New Roman" w:cs="Times New Roman"/>
          <w:sz w:val="26"/>
          <w:szCs w:val="26"/>
        </w:rPr>
        <w:t xml:space="preserve">    </w:t>
      </w:r>
      <w:r w:rsidRPr="00C05215">
        <w:rPr>
          <w:rFonts w:ascii="Times New Roman" w:hAnsi="Times New Roman" w:cs="Times New Roman"/>
          <w:sz w:val="26"/>
          <w:szCs w:val="26"/>
        </w:rPr>
        <w:t>Для аналитического учета объектов библиотечного фонда открывается одна инвентарная карточка.  Учет в ней ведется только в денежном выражении общей суммой;</w:t>
      </w:r>
    </w:p>
    <w:p w:rsidR="0012307F" w:rsidRPr="00C05215" w:rsidRDefault="0012307F" w:rsidP="00DE24AA">
      <w:pPr>
        <w:pStyle w:val="ConsPlusNormal"/>
        <w:numPr>
          <w:ilvl w:val="0"/>
          <w:numId w:val="27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инвентарные списки по объектам библиотечного фонда не ведутся;</w:t>
      </w:r>
    </w:p>
    <w:p w:rsidR="0012307F" w:rsidRPr="00C05215" w:rsidRDefault="0012307F" w:rsidP="00DE24AA">
      <w:pPr>
        <w:pStyle w:val="ConsPlusNormal"/>
        <w:numPr>
          <w:ilvl w:val="0"/>
          <w:numId w:val="27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предметы библиотечного фонда стоимостью 10 000 руб. включительно после ввода в эксплуатацию остаются на балансе учреждения и не подлежат списанию на забалансовый учет.</w:t>
      </w:r>
    </w:p>
    <w:p w:rsidR="0012307F" w:rsidRPr="00C05215" w:rsidRDefault="0012307F" w:rsidP="0012307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Внутрибиблиотечный учет документов, входящих в состав библиотечных фондов, осуществляется ответственным лицом субъекта централизованного учета.</w:t>
      </w:r>
    </w:p>
    <w:p w:rsidR="0012307F" w:rsidRPr="00C05215" w:rsidRDefault="0012307F" w:rsidP="0012307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 (Основание: п. 9, п. 10 СГС "Основные средства" п. 46, п. 54 Инструкции №157н,</w:t>
      </w: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i/>
          <w:sz w:val="26"/>
          <w:szCs w:val="26"/>
        </w:rPr>
        <w:t>Приказ Минкультуры России от 08.10.2012 №1077)</w:t>
      </w:r>
    </w:p>
    <w:p w:rsidR="0012307F" w:rsidRPr="00C05215" w:rsidRDefault="0012307F" w:rsidP="0012307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2307F" w:rsidRPr="00C05215" w:rsidRDefault="00490365" w:rsidP="00490365">
      <w:pPr>
        <w:pStyle w:val="ConsPlusNormal"/>
        <w:spacing w:before="220" w:after="24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5.2.5. </w:t>
      </w:r>
      <w:r w:rsidR="00594BE1" w:rsidRPr="00C05215">
        <w:rPr>
          <w:rFonts w:ascii="Times New Roman" w:hAnsi="Times New Roman" w:cs="Times New Roman"/>
          <w:sz w:val="26"/>
          <w:szCs w:val="26"/>
        </w:rPr>
        <w:t>Единицей учета основных средств признается инвентарный объект.</w:t>
      </w:r>
    </w:p>
    <w:p w:rsidR="00260BF9" w:rsidRPr="00C05215" w:rsidRDefault="00260BF9" w:rsidP="00260BF9">
      <w:pPr>
        <w:pStyle w:val="ConsPlusNormal"/>
        <w:spacing w:before="220"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94BE1" w:rsidRPr="00C05215" w:rsidRDefault="00490365" w:rsidP="00594BE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5.2.</w:t>
      </w:r>
      <w:r w:rsidR="00594BE1" w:rsidRPr="00C05215">
        <w:rPr>
          <w:rFonts w:ascii="Times New Roman" w:hAnsi="Times New Roman" w:cs="Times New Roman"/>
          <w:sz w:val="26"/>
          <w:szCs w:val="26"/>
        </w:rPr>
        <w:t xml:space="preserve">6. Каждому инвентарному объекту основных средств в момент принятия                               к бухгалтерскому учету присваивается инвентарный номер, который состоит </w:t>
      </w:r>
      <w:r w:rsidR="003A5F8C" w:rsidRPr="00C0521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594BE1" w:rsidRPr="00C05215">
        <w:rPr>
          <w:rFonts w:ascii="Times New Roman" w:hAnsi="Times New Roman" w:cs="Times New Roman"/>
          <w:sz w:val="26"/>
          <w:szCs w:val="26"/>
        </w:rPr>
        <w:t>из 13 знаков:</w:t>
      </w:r>
    </w:p>
    <w:p w:rsidR="00594BE1" w:rsidRPr="00C05215" w:rsidRDefault="00594BE1" w:rsidP="00594BE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1-й знак - код вида финансового обеспечения;</w:t>
      </w:r>
    </w:p>
    <w:p w:rsidR="00594BE1" w:rsidRPr="00C05215" w:rsidRDefault="00594BE1" w:rsidP="00594BE1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2 - 6-й знаки - код счета бюджетного учета;</w:t>
      </w:r>
    </w:p>
    <w:p w:rsidR="00594BE1" w:rsidRPr="00C05215" w:rsidRDefault="00594BE1" w:rsidP="00594BE1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7 - 13-й знаки - порядковый номер объекта.</w:t>
      </w:r>
    </w:p>
    <w:p w:rsidR="00594BE1" w:rsidRPr="00C05215" w:rsidRDefault="00594BE1" w:rsidP="00594BE1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Инвентарный номер, присвоенный объекту основных средств, сохраняется за ним                  на весь период его нахождения в учреждении.</w:t>
      </w:r>
    </w:p>
    <w:p w:rsidR="00594BE1" w:rsidRPr="00C05215" w:rsidRDefault="00594BE1" w:rsidP="00594BE1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Инвентарные номера выбывших с балансового учета инвентарных объектов основных средств вновь принятым к учету объектам не присваиваются.</w:t>
      </w:r>
    </w:p>
    <w:p w:rsidR="00594BE1" w:rsidRPr="00C05215" w:rsidRDefault="00594BE1" w:rsidP="00594BE1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(Основание: п. 9 СГС "Основные средства", п. 46 Инструкции № 157н)</w:t>
      </w:r>
    </w:p>
    <w:p w:rsidR="00594BE1" w:rsidRPr="00C05215" w:rsidRDefault="00594BE1" w:rsidP="00594BE1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594BE1" w:rsidRPr="00C05215" w:rsidRDefault="00490365" w:rsidP="00594BE1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594BE1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2.7. Инвентарный номер наносится:</w:t>
      </w:r>
    </w:p>
    <w:p w:rsidR="00594BE1" w:rsidRPr="00C05215" w:rsidRDefault="00594BE1" w:rsidP="00DE24AA">
      <w:pPr>
        <w:widowControl w:val="0"/>
        <w:numPr>
          <w:ilvl w:val="0"/>
          <w:numId w:val="7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объекты недвижимого имущества (здания, сооружения) – несмываемой краской;</w:t>
      </w:r>
    </w:p>
    <w:p w:rsidR="00594BE1" w:rsidRPr="00C05215" w:rsidRDefault="00594BE1" w:rsidP="00DE24AA">
      <w:pPr>
        <w:widowControl w:val="0"/>
        <w:numPr>
          <w:ilvl w:val="0"/>
          <w:numId w:val="7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объекты движимого имущества - на бумажной наклейке или путем нанесения на объект учета краской или иным способом, обеспечивающим сохранность маркировки.</w:t>
      </w:r>
    </w:p>
    <w:p w:rsidR="00594BE1" w:rsidRPr="00C05215" w:rsidRDefault="00594BE1" w:rsidP="00DE24AA">
      <w:pPr>
        <w:widowControl w:val="0"/>
        <w:numPr>
          <w:ilvl w:val="0"/>
          <w:numId w:val="7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невозможности обозначения инвентарного номера на объектах основных средств и в случаях, определенных требованиями его эксплуатации, присвоенный ему инвентарный номер, применяется в целях бухгалтерского учета с отражением в соответствующих регистрах бухгалтерского учета без нанесения на объект основного средства (инженерные сети, бортовые камни,  многолетние насаждения, малые архитектурные формы и др.). </w:t>
      </w:r>
    </w:p>
    <w:p w:rsidR="005720CD" w:rsidRPr="00C05215" w:rsidRDefault="005720CD" w:rsidP="005720CD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Присвоенный объекту инвентарный номер наносится лицом, ответственным                      за сохранность или использование по назначению объекта имущества.</w:t>
      </w:r>
    </w:p>
    <w:p w:rsidR="00594BE1" w:rsidRPr="00C05215" w:rsidRDefault="00594BE1" w:rsidP="00594BE1">
      <w:pPr>
        <w:widowControl w:val="0"/>
        <w:autoSpaceDE w:val="0"/>
        <w:autoSpaceDN w:val="0"/>
        <w:spacing w:before="220"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(Основание: п. 9 СГС "Основные средства", </w:t>
      </w:r>
      <w:hyperlink r:id="rId47" w:history="1">
        <w:r w:rsidRPr="00C05215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п. 46</w:t>
        </w:r>
      </w:hyperlink>
      <w:r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Инструкции № 157н)</w:t>
      </w:r>
    </w:p>
    <w:p w:rsidR="00594BE1" w:rsidRPr="00C05215" w:rsidRDefault="00594BE1" w:rsidP="00594BE1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594BE1" w:rsidRPr="00C05215" w:rsidRDefault="00490365" w:rsidP="00594BE1">
      <w:pPr>
        <w:widowControl w:val="0"/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594BE1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2.8. Инвентарные номера объектам библиотечного фонда не присваиваются.</w:t>
      </w:r>
    </w:p>
    <w:p w:rsidR="005720CD" w:rsidRPr="00C05215" w:rsidRDefault="005720CD" w:rsidP="00594BE1">
      <w:pPr>
        <w:widowControl w:val="0"/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4BE1" w:rsidRPr="00C05215" w:rsidRDefault="00594BE1" w:rsidP="00594BE1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(Основание: п. 9 СГС "Основные средства", п. 46 Инструкции № 157н)</w:t>
      </w:r>
    </w:p>
    <w:p w:rsidR="00594BE1" w:rsidRPr="00C05215" w:rsidRDefault="00594BE1" w:rsidP="00260BF9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60BF9" w:rsidRPr="00C05215" w:rsidRDefault="00490365" w:rsidP="00260BF9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594BE1" w:rsidRPr="00C05215">
        <w:rPr>
          <w:rFonts w:ascii="Times New Roman" w:hAnsi="Times New Roman" w:cs="Times New Roman"/>
          <w:sz w:val="26"/>
          <w:szCs w:val="26"/>
        </w:rPr>
        <w:t>2.9</w:t>
      </w:r>
      <w:r w:rsidR="00260BF9" w:rsidRPr="00C05215">
        <w:rPr>
          <w:rFonts w:ascii="Times New Roman" w:hAnsi="Times New Roman" w:cs="Times New Roman"/>
          <w:sz w:val="26"/>
          <w:szCs w:val="26"/>
        </w:rPr>
        <w:t xml:space="preserve">. Срок полезного использования объекта основных средств определяется </w:t>
      </w:r>
      <w:r w:rsidR="00594BE1" w:rsidRPr="00C05215">
        <w:rPr>
          <w:rFonts w:ascii="Times New Roman" w:hAnsi="Times New Roman" w:cs="Times New Roman"/>
          <w:sz w:val="26"/>
          <w:szCs w:val="26"/>
        </w:rPr>
        <w:t>К</w:t>
      </w:r>
      <w:r w:rsidR="00260BF9" w:rsidRPr="00C05215">
        <w:rPr>
          <w:rFonts w:ascii="Times New Roman" w:hAnsi="Times New Roman" w:cs="Times New Roman"/>
          <w:sz w:val="26"/>
          <w:szCs w:val="26"/>
        </w:rPr>
        <w:t>омиссией</w:t>
      </w:r>
      <w:r w:rsidR="00594BE1" w:rsidRPr="00C05215">
        <w:rPr>
          <w:rFonts w:ascii="Times New Roman" w:hAnsi="Times New Roman" w:cs="Times New Roman"/>
          <w:sz w:val="26"/>
          <w:szCs w:val="26"/>
        </w:rPr>
        <w:t xml:space="preserve"> субъекта централизованного учета</w:t>
      </w:r>
      <w:r w:rsidR="00260BF9" w:rsidRPr="00C05215">
        <w:rPr>
          <w:rFonts w:ascii="Times New Roman" w:hAnsi="Times New Roman" w:cs="Times New Roman"/>
          <w:sz w:val="26"/>
          <w:szCs w:val="26"/>
        </w:rPr>
        <w:t>:</w:t>
      </w:r>
    </w:p>
    <w:p w:rsidR="00260BF9" w:rsidRPr="00C05215" w:rsidRDefault="00260BF9" w:rsidP="00DE24AA">
      <w:pPr>
        <w:pStyle w:val="ConsPlusNormal"/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исходя из ожидаемого срока получения экономических выгод и (или) полезного потенциала, заключенного в активе;</w:t>
      </w:r>
    </w:p>
    <w:p w:rsidR="00260BF9" w:rsidRPr="00C05215" w:rsidRDefault="00260BF9" w:rsidP="00DE24AA">
      <w:pPr>
        <w:pStyle w:val="ConsPlusNormal"/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по объектам</w:t>
      </w:r>
      <w:r w:rsidRPr="00C05215">
        <w:t xml:space="preserve"> </w:t>
      </w:r>
      <w:r w:rsidRPr="00C05215">
        <w:rPr>
          <w:rFonts w:ascii="Times New Roman" w:hAnsi="Times New Roman" w:cs="Times New Roman"/>
          <w:sz w:val="26"/>
          <w:szCs w:val="26"/>
        </w:rPr>
        <w:t xml:space="preserve">основных средств, включенных в  амортизационные группы </w:t>
      </w:r>
      <w:r w:rsidR="00594BE1" w:rsidRPr="00C0521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C05215">
        <w:rPr>
          <w:rFonts w:ascii="Times New Roman" w:hAnsi="Times New Roman" w:cs="Times New Roman"/>
          <w:sz w:val="26"/>
          <w:szCs w:val="26"/>
        </w:rPr>
        <w:t>с первой по девятую, срок полезного использования определяется по наибольшему сроку, установленному классификатором основных средств, для указанных амортизационных групп;</w:t>
      </w:r>
    </w:p>
    <w:p w:rsidR="00260BF9" w:rsidRPr="00C05215" w:rsidRDefault="00260BF9" w:rsidP="00DE24AA">
      <w:pPr>
        <w:pStyle w:val="ConsPlusNormal"/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по объектам основных средств, включенных в десятую амортизационную группу,  срок полезного использования рассчитывается исходя из единых </w:t>
      </w:r>
      <w:r w:rsidRPr="00C05215">
        <w:rPr>
          <w:rFonts w:ascii="Times New Roman" w:hAnsi="Times New Roman" w:cs="Times New Roman"/>
          <w:sz w:val="26"/>
          <w:szCs w:val="26"/>
        </w:rPr>
        <w:lastRenderedPageBreak/>
        <w:t>норм амортизационных отчислений на полное восстановление основных фондов народного хозяйства СССР, утвержденных Постановлением Совета Министров СССР от 22 октября 1990 г. №1072;</w:t>
      </w:r>
    </w:p>
    <w:p w:rsidR="00260BF9" w:rsidRPr="00C05215" w:rsidRDefault="00260BF9" w:rsidP="00DE24AA">
      <w:pPr>
        <w:pStyle w:val="ConsPlusNormal"/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в случае отсутствия объекта в классификации основных средств на основании рекомендаций, содержащихся в документах производителя, входящих в комплектацию объекта имущества.</w:t>
      </w:r>
    </w:p>
    <w:p w:rsidR="00260BF9" w:rsidRPr="00C05215" w:rsidRDefault="00260BF9" w:rsidP="00260BF9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45200" w:rsidRPr="00C05215" w:rsidRDefault="00490365" w:rsidP="00260BF9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145200" w:rsidRPr="00C05215">
        <w:rPr>
          <w:rFonts w:ascii="Times New Roman" w:hAnsi="Times New Roman" w:cs="Times New Roman"/>
          <w:sz w:val="26"/>
          <w:szCs w:val="26"/>
        </w:rPr>
        <w:t>2.10</w:t>
      </w:r>
      <w:r w:rsidR="00260BF9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145200" w:rsidRPr="00C05215">
        <w:rPr>
          <w:rFonts w:ascii="Times New Roman" w:hAnsi="Times New Roman" w:cs="Times New Roman"/>
          <w:sz w:val="26"/>
          <w:szCs w:val="26"/>
        </w:rPr>
        <w:t xml:space="preserve">Амортизация объектов основных средств, в том числе </w:t>
      </w:r>
      <w:r w:rsidR="00DA1DDE" w:rsidRPr="00C05215">
        <w:rPr>
          <w:rFonts w:ascii="Times New Roman" w:hAnsi="Times New Roman" w:cs="Times New Roman"/>
          <w:sz w:val="26"/>
          <w:szCs w:val="26"/>
        </w:rPr>
        <w:t>объект</w:t>
      </w:r>
      <w:r w:rsidR="003A5F8C" w:rsidRPr="00C05215">
        <w:rPr>
          <w:rFonts w:ascii="Times New Roman" w:hAnsi="Times New Roman" w:cs="Times New Roman"/>
          <w:sz w:val="26"/>
          <w:szCs w:val="26"/>
        </w:rPr>
        <w:t>ов</w:t>
      </w:r>
      <w:r w:rsidR="00DA1DDE" w:rsidRPr="00C05215">
        <w:rPr>
          <w:rFonts w:ascii="Times New Roman" w:hAnsi="Times New Roman" w:cs="Times New Roman"/>
          <w:sz w:val="26"/>
          <w:szCs w:val="26"/>
        </w:rPr>
        <w:t xml:space="preserve">, </w:t>
      </w:r>
      <w:r w:rsidR="00145200" w:rsidRPr="00C05215">
        <w:rPr>
          <w:rFonts w:ascii="Times New Roman" w:hAnsi="Times New Roman" w:cs="Times New Roman"/>
          <w:sz w:val="26"/>
          <w:szCs w:val="26"/>
        </w:rPr>
        <w:t>полученны</w:t>
      </w:r>
      <w:r w:rsidR="003A5F8C" w:rsidRPr="00C05215">
        <w:rPr>
          <w:rFonts w:ascii="Times New Roman" w:hAnsi="Times New Roman" w:cs="Times New Roman"/>
          <w:sz w:val="26"/>
          <w:szCs w:val="26"/>
        </w:rPr>
        <w:t>х</w:t>
      </w:r>
      <w:r w:rsidR="00145200" w:rsidRPr="00C05215">
        <w:rPr>
          <w:rFonts w:ascii="Times New Roman" w:hAnsi="Times New Roman" w:cs="Times New Roman"/>
          <w:sz w:val="26"/>
          <w:szCs w:val="26"/>
        </w:rPr>
        <w:t xml:space="preserve"> по договору лизинга</w:t>
      </w:r>
      <w:r w:rsidR="00DA1DDE" w:rsidRPr="00C05215">
        <w:rPr>
          <w:rFonts w:ascii="Times New Roman" w:hAnsi="Times New Roman" w:cs="Times New Roman"/>
          <w:sz w:val="26"/>
          <w:szCs w:val="26"/>
        </w:rPr>
        <w:t>,</w:t>
      </w:r>
      <w:r w:rsidR="00145200" w:rsidRPr="00C05215">
        <w:rPr>
          <w:rFonts w:ascii="Times New Roman" w:hAnsi="Times New Roman" w:cs="Times New Roman"/>
          <w:sz w:val="26"/>
          <w:szCs w:val="26"/>
        </w:rPr>
        <w:t xml:space="preserve"> начисляется </w:t>
      </w:r>
      <w:r w:rsidR="005720CD" w:rsidRPr="00C05215">
        <w:rPr>
          <w:rFonts w:ascii="Times New Roman" w:hAnsi="Times New Roman" w:cs="Times New Roman"/>
          <w:sz w:val="26"/>
          <w:szCs w:val="26"/>
        </w:rPr>
        <w:t xml:space="preserve">линейным способом </w:t>
      </w:r>
      <w:r w:rsidR="003F4DB6" w:rsidRPr="00C05215">
        <w:rPr>
          <w:rFonts w:ascii="Times New Roman" w:hAnsi="Times New Roman" w:cs="Times New Roman"/>
          <w:sz w:val="26"/>
          <w:szCs w:val="26"/>
        </w:rPr>
        <w:t xml:space="preserve">последним днем </w:t>
      </w:r>
      <w:r w:rsidR="005720CD" w:rsidRPr="00C05215">
        <w:rPr>
          <w:rFonts w:ascii="Times New Roman" w:hAnsi="Times New Roman" w:cs="Times New Roman"/>
          <w:sz w:val="26"/>
          <w:szCs w:val="26"/>
        </w:rPr>
        <w:t xml:space="preserve">отчетного </w:t>
      </w:r>
      <w:r w:rsidR="003F4DB6" w:rsidRPr="00C05215">
        <w:rPr>
          <w:rFonts w:ascii="Times New Roman" w:hAnsi="Times New Roman" w:cs="Times New Roman"/>
          <w:sz w:val="26"/>
          <w:szCs w:val="26"/>
        </w:rPr>
        <w:t>месяца.</w:t>
      </w:r>
    </w:p>
    <w:p w:rsidR="00A12A20" w:rsidRPr="00C05215" w:rsidRDefault="00A12A20" w:rsidP="00260BF9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12A20" w:rsidRPr="00C05215" w:rsidRDefault="00145200" w:rsidP="00A12A20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 </w:t>
      </w:r>
      <w:r w:rsidR="00490365" w:rsidRPr="00C05215">
        <w:rPr>
          <w:rFonts w:ascii="Times New Roman" w:hAnsi="Times New Roman" w:cs="Times New Roman"/>
          <w:sz w:val="26"/>
          <w:szCs w:val="26"/>
        </w:rPr>
        <w:t>5.</w:t>
      </w:r>
      <w:r w:rsidR="00A12A20" w:rsidRPr="00C05215">
        <w:rPr>
          <w:rFonts w:ascii="Times New Roman" w:hAnsi="Times New Roman" w:cs="Times New Roman"/>
          <w:sz w:val="26"/>
          <w:szCs w:val="26"/>
        </w:rPr>
        <w:t>2.11. Принадлежность объекта основных средств, к категории  особо ценного имущества определяется  Комиссией, в соответствии с  постановлением Правительства Санкт-Петербурга от 28.07.2008 №911 «Об определении видов и перечней особо ценного движимого имущества государственных автономных и бюджетных учреждений Санкт-Петербурга» и распоряжением Комитета имущественных отношений Санкт-Петербурга от 26.10.2021 №2525-рз «Об определении видов особо ценного движимого имущества бюджетных учреждений, подведомственных администрации Кировского района Санкт-Петербурга».</w:t>
      </w:r>
    </w:p>
    <w:p w:rsidR="00A12A20" w:rsidRPr="00C05215" w:rsidRDefault="00A12A20" w:rsidP="00A12A2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60BF9" w:rsidRPr="00C05215" w:rsidRDefault="00490365" w:rsidP="00260BF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5.2.12</w:t>
      </w:r>
      <w:r w:rsidR="00260BF9" w:rsidRPr="00C05215">
        <w:rPr>
          <w:rFonts w:ascii="Times New Roman" w:hAnsi="Times New Roman" w:cs="Times New Roman"/>
          <w:sz w:val="26"/>
          <w:szCs w:val="26"/>
        </w:rPr>
        <w:t xml:space="preserve">. Разукомплектация основных средств (например, система видеонаблюдения, офисная мебель и т.п.) оформляется актом разукомплектации нефинансовых активов,                    </w:t>
      </w:r>
      <w:r w:rsidR="00145200" w:rsidRPr="00C05215">
        <w:rPr>
          <w:rFonts w:ascii="Times New Roman" w:hAnsi="Times New Roman" w:cs="Times New Roman"/>
          <w:sz w:val="26"/>
          <w:szCs w:val="26"/>
        </w:rPr>
        <w:t>на основании решения К</w:t>
      </w:r>
      <w:r w:rsidR="00260BF9" w:rsidRPr="00C05215">
        <w:rPr>
          <w:rFonts w:ascii="Times New Roman" w:hAnsi="Times New Roman" w:cs="Times New Roman"/>
          <w:sz w:val="26"/>
          <w:szCs w:val="26"/>
        </w:rPr>
        <w:t>омиссии</w:t>
      </w:r>
      <w:r w:rsidR="00145200" w:rsidRPr="00C05215">
        <w:rPr>
          <w:rFonts w:ascii="Times New Roman" w:hAnsi="Times New Roman" w:cs="Times New Roman"/>
          <w:sz w:val="26"/>
          <w:szCs w:val="26"/>
        </w:rPr>
        <w:t xml:space="preserve"> субъекта централизованного учета</w:t>
      </w:r>
      <w:r w:rsidR="00260BF9" w:rsidRPr="00C05215">
        <w:rPr>
          <w:rFonts w:ascii="Times New Roman" w:hAnsi="Times New Roman" w:cs="Times New Roman"/>
          <w:sz w:val="26"/>
          <w:szCs w:val="26"/>
        </w:rPr>
        <w:t>.</w:t>
      </w:r>
    </w:p>
    <w:p w:rsidR="00A12A20" w:rsidRPr="00C05215" w:rsidRDefault="00A12A20" w:rsidP="00260BF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12A20" w:rsidRPr="00C05215" w:rsidRDefault="00490365" w:rsidP="00A12A2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5.2.13</w:t>
      </w:r>
      <w:r w:rsidR="00A12A20" w:rsidRPr="00C05215">
        <w:rPr>
          <w:rFonts w:ascii="Times New Roman" w:hAnsi="Times New Roman" w:cs="Times New Roman"/>
          <w:sz w:val="26"/>
          <w:szCs w:val="26"/>
        </w:rPr>
        <w:t>. При реклассификации  объектов основных средств выбытие из одной группы основных средств и отражение их в другой группе отражается одновременно без изменения стоимости.</w:t>
      </w:r>
    </w:p>
    <w:p w:rsidR="00A12A20" w:rsidRPr="00C05215" w:rsidRDefault="00A12A20" w:rsidP="00260BF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27EFE" w:rsidRPr="00C05215" w:rsidRDefault="00490365" w:rsidP="00E3242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5.2.14</w:t>
      </w:r>
      <w:r w:rsidR="00A12A20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B27EFE" w:rsidRPr="00C05215">
        <w:rPr>
          <w:rFonts w:ascii="Times New Roman" w:hAnsi="Times New Roman" w:cs="Times New Roman"/>
          <w:sz w:val="26"/>
          <w:szCs w:val="26"/>
        </w:rPr>
        <w:t>Затраты по замене отдельных с</w:t>
      </w:r>
      <w:r w:rsidR="00DA4B64" w:rsidRPr="00C05215">
        <w:rPr>
          <w:rFonts w:ascii="Times New Roman" w:hAnsi="Times New Roman" w:cs="Times New Roman"/>
          <w:sz w:val="26"/>
          <w:szCs w:val="26"/>
        </w:rPr>
        <w:t>оставных частей единой системы, к</w:t>
      </w:r>
      <w:r w:rsidR="00B27EFE" w:rsidRPr="00C05215">
        <w:rPr>
          <w:rFonts w:ascii="Times New Roman" w:hAnsi="Times New Roman" w:cs="Times New Roman"/>
          <w:sz w:val="26"/>
          <w:szCs w:val="26"/>
        </w:rPr>
        <w:t>омплекса конструктивно-сочлен</w:t>
      </w:r>
      <w:r w:rsidR="00DA4B64" w:rsidRPr="00C05215">
        <w:rPr>
          <w:rFonts w:ascii="Times New Roman" w:hAnsi="Times New Roman" w:cs="Times New Roman"/>
          <w:sz w:val="26"/>
          <w:szCs w:val="26"/>
        </w:rPr>
        <w:t>енных предметов</w:t>
      </w:r>
      <w:r w:rsidR="00B27EFE" w:rsidRPr="00C05215">
        <w:rPr>
          <w:rFonts w:ascii="Times New Roman" w:hAnsi="Times New Roman" w:cs="Times New Roman"/>
          <w:sz w:val="26"/>
          <w:szCs w:val="26"/>
        </w:rPr>
        <w:t>, в том числе при капитальном ремонте</w:t>
      </w:r>
      <w:r w:rsidR="00E3242D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B27EFE" w:rsidRPr="00C05215">
        <w:rPr>
          <w:rFonts w:ascii="Times New Roman" w:hAnsi="Times New Roman" w:cs="Times New Roman"/>
          <w:sz w:val="26"/>
          <w:szCs w:val="26"/>
        </w:rPr>
        <w:t>списыва</w:t>
      </w:r>
      <w:r w:rsidR="004D5EAE" w:rsidRPr="00C05215">
        <w:rPr>
          <w:rFonts w:ascii="Times New Roman" w:hAnsi="Times New Roman" w:cs="Times New Roman"/>
          <w:sz w:val="26"/>
          <w:szCs w:val="26"/>
        </w:rPr>
        <w:t>ю</w:t>
      </w:r>
      <w:r w:rsidR="00B27EFE" w:rsidRPr="00C05215">
        <w:rPr>
          <w:rFonts w:ascii="Times New Roman" w:hAnsi="Times New Roman" w:cs="Times New Roman"/>
          <w:sz w:val="26"/>
          <w:szCs w:val="26"/>
        </w:rPr>
        <w:t xml:space="preserve">тся </w:t>
      </w:r>
      <w:r w:rsidR="00E3242D" w:rsidRPr="00C05215">
        <w:rPr>
          <w:rFonts w:ascii="Times New Roman" w:hAnsi="Times New Roman" w:cs="Times New Roman"/>
          <w:sz w:val="26"/>
          <w:szCs w:val="26"/>
        </w:rPr>
        <w:t xml:space="preserve">на </w:t>
      </w:r>
      <w:r w:rsidR="00B27EFE" w:rsidRPr="00C05215">
        <w:rPr>
          <w:rFonts w:ascii="Times New Roman" w:hAnsi="Times New Roman" w:cs="Times New Roman"/>
          <w:sz w:val="26"/>
          <w:szCs w:val="26"/>
        </w:rPr>
        <w:t>расходы</w:t>
      </w:r>
      <w:r w:rsidR="003A5F8C" w:rsidRPr="00C05215">
        <w:rPr>
          <w:rFonts w:ascii="Times New Roman" w:hAnsi="Times New Roman" w:cs="Times New Roman"/>
          <w:sz w:val="26"/>
          <w:szCs w:val="26"/>
        </w:rPr>
        <w:t xml:space="preserve"> текущего финансового года</w:t>
      </w:r>
      <w:r w:rsidR="00E3242D" w:rsidRPr="00C05215">
        <w:rPr>
          <w:rFonts w:ascii="Times New Roman" w:hAnsi="Times New Roman" w:cs="Times New Roman"/>
          <w:sz w:val="26"/>
          <w:szCs w:val="26"/>
        </w:rPr>
        <w:t>.</w:t>
      </w:r>
      <w:r w:rsidR="00B27EFE" w:rsidRPr="00C052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4B64" w:rsidRPr="00C05215" w:rsidRDefault="00DA4B64" w:rsidP="004257B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257BD" w:rsidRPr="00C05215" w:rsidRDefault="00490365" w:rsidP="004257B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DA4B64" w:rsidRPr="00C05215">
        <w:rPr>
          <w:rFonts w:ascii="Times New Roman" w:hAnsi="Times New Roman" w:cs="Times New Roman"/>
          <w:sz w:val="26"/>
          <w:szCs w:val="26"/>
        </w:rPr>
        <w:t>2.1</w:t>
      </w:r>
      <w:r w:rsidRPr="00C05215">
        <w:rPr>
          <w:rFonts w:ascii="Times New Roman" w:hAnsi="Times New Roman" w:cs="Times New Roman"/>
          <w:sz w:val="26"/>
          <w:szCs w:val="26"/>
        </w:rPr>
        <w:t>5</w:t>
      </w:r>
      <w:r w:rsidR="00DA4B64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4257BD" w:rsidRPr="00C05215">
        <w:rPr>
          <w:rFonts w:ascii="Times New Roman" w:hAnsi="Times New Roman" w:cs="Times New Roman"/>
          <w:sz w:val="26"/>
          <w:szCs w:val="26"/>
        </w:rPr>
        <w:t>Объекты основных средств учитываются по тому коду  финансового обеспечения, за счет которого они были приобретены, за исключением:</w:t>
      </w:r>
    </w:p>
    <w:p w:rsidR="004257BD" w:rsidRPr="00C05215" w:rsidRDefault="004257BD" w:rsidP="00DE24AA">
      <w:pPr>
        <w:pStyle w:val="ConsPlusNormal"/>
        <w:numPr>
          <w:ilvl w:val="0"/>
          <w:numId w:val="29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объектов основных средств, приобретенных за счет  средств субсидий                      на иные цели. Сумма вложений, сформированная на счете 5 106 00 000, переводится на код финансового обеспечения «4».</w:t>
      </w:r>
    </w:p>
    <w:p w:rsidR="004257BD" w:rsidRPr="00C05215" w:rsidRDefault="004257BD" w:rsidP="004257B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257BD" w:rsidRPr="00C05215" w:rsidRDefault="00490365" w:rsidP="004257B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DA4B64" w:rsidRPr="00C05215">
        <w:rPr>
          <w:rFonts w:ascii="Times New Roman" w:hAnsi="Times New Roman" w:cs="Times New Roman"/>
          <w:sz w:val="26"/>
          <w:szCs w:val="26"/>
        </w:rPr>
        <w:t>2.1</w:t>
      </w:r>
      <w:r w:rsidRPr="00C05215">
        <w:rPr>
          <w:rFonts w:ascii="Times New Roman" w:hAnsi="Times New Roman" w:cs="Times New Roman"/>
          <w:sz w:val="26"/>
          <w:szCs w:val="26"/>
        </w:rPr>
        <w:t>6</w:t>
      </w:r>
      <w:r w:rsidR="004257BD" w:rsidRPr="00C05215">
        <w:rPr>
          <w:rFonts w:ascii="Times New Roman" w:hAnsi="Times New Roman" w:cs="Times New Roman"/>
          <w:sz w:val="26"/>
          <w:szCs w:val="26"/>
        </w:rPr>
        <w:t>. При приобретении  основных средств за счет средств, полученных более чем по одному коду финансового обеспечения, сумма вложений, сформированных</w:t>
      </w:r>
      <w:r w:rsidR="00E3242D" w:rsidRPr="00C0521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4257BD" w:rsidRPr="00C05215">
        <w:rPr>
          <w:rFonts w:ascii="Times New Roman" w:hAnsi="Times New Roman" w:cs="Times New Roman"/>
          <w:sz w:val="26"/>
          <w:szCs w:val="26"/>
        </w:rPr>
        <w:t xml:space="preserve"> на счете 0 106 00 000 переводится на тот код финансового обеспечения, по которому они будут использоваться.</w:t>
      </w:r>
    </w:p>
    <w:p w:rsidR="004257BD" w:rsidRPr="00C05215" w:rsidRDefault="004257BD" w:rsidP="004257B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257BD" w:rsidRPr="00C05215" w:rsidRDefault="00490365" w:rsidP="004257B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DA4B64" w:rsidRPr="00C05215">
        <w:rPr>
          <w:rFonts w:ascii="Times New Roman" w:hAnsi="Times New Roman" w:cs="Times New Roman"/>
          <w:sz w:val="26"/>
          <w:szCs w:val="26"/>
        </w:rPr>
        <w:t>2.1</w:t>
      </w:r>
      <w:r w:rsidRPr="00C05215">
        <w:rPr>
          <w:rFonts w:ascii="Times New Roman" w:hAnsi="Times New Roman" w:cs="Times New Roman"/>
          <w:sz w:val="26"/>
          <w:szCs w:val="26"/>
        </w:rPr>
        <w:t>7</w:t>
      </w:r>
      <w:r w:rsidR="004257BD" w:rsidRPr="00C05215">
        <w:rPr>
          <w:rFonts w:ascii="Times New Roman" w:hAnsi="Times New Roman" w:cs="Times New Roman"/>
          <w:sz w:val="26"/>
          <w:szCs w:val="26"/>
        </w:rPr>
        <w:t xml:space="preserve">. Принятие к бухгалтерскому учету объектов основных средств                                           и материальных запасов по стоимости, сформированной при безвозмездном получении </w:t>
      </w:r>
      <w:r w:rsidR="004257BD" w:rsidRPr="00C05215">
        <w:rPr>
          <w:rFonts w:ascii="Times New Roman" w:hAnsi="Times New Roman" w:cs="Times New Roman"/>
          <w:sz w:val="26"/>
          <w:szCs w:val="26"/>
        </w:rPr>
        <w:lastRenderedPageBreak/>
        <w:t>субъектами централизованного учета, отражается в случае:</w:t>
      </w:r>
    </w:p>
    <w:p w:rsidR="004257BD" w:rsidRPr="00C05215" w:rsidRDefault="004257BD" w:rsidP="00DE24AA">
      <w:pPr>
        <w:pStyle w:val="ConsPlusNormal"/>
        <w:numPr>
          <w:ilvl w:val="0"/>
          <w:numId w:val="9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9" w:name="_Hlk120874208"/>
      <w:r w:rsidRPr="00C05215">
        <w:rPr>
          <w:rFonts w:ascii="Times New Roman" w:hAnsi="Times New Roman" w:cs="Times New Roman"/>
          <w:sz w:val="26"/>
          <w:szCs w:val="26"/>
        </w:rPr>
        <w:t>если имущество передано с кода финансового обеспечения «1», «4» или «5» принятие отражается:</w:t>
      </w:r>
    </w:p>
    <w:p w:rsidR="004257BD" w:rsidRPr="00C05215" w:rsidRDefault="004257BD" w:rsidP="00DE24AA">
      <w:pPr>
        <w:pStyle w:val="ConsPlusNormal"/>
        <w:numPr>
          <w:ilvl w:val="0"/>
          <w:numId w:val="10"/>
        </w:numPr>
        <w:spacing w:before="22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по коду финансового обеспечения «4»</w:t>
      </w:r>
      <w:bookmarkEnd w:id="9"/>
      <w:r w:rsidRPr="00C05215">
        <w:rPr>
          <w:rFonts w:ascii="Times New Roman" w:hAnsi="Times New Roman" w:cs="Times New Roman"/>
          <w:sz w:val="26"/>
          <w:szCs w:val="26"/>
        </w:rPr>
        <w:t xml:space="preserve">:                                              учреждения здравоохранения, культуры, социальной политики, дошкольные образовательные и образовательные учреждения; </w:t>
      </w:r>
    </w:p>
    <w:p w:rsidR="004257BD" w:rsidRPr="00C05215" w:rsidRDefault="004257BD" w:rsidP="00DE24AA">
      <w:pPr>
        <w:pStyle w:val="ConsPlusNormal"/>
        <w:numPr>
          <w:ilvl w:val="0"/>
          <w:numId w:val="10"/>
        </w:numPr>
        <w:spacing w:before="22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по коду финансового обеспечения «1»:                              централизованная бухгалтерия;</w:t>
      </w:r>
    </w:p>
    <w:p w:rsidR="004257BD" w:rsidRPr="00C05215" w:rsidRDefault="004257BD" w:rsidP="00DE24AA">
      <w:pPr>
        <w:pStyle w:val="ConsPlusNormal"/>
        <w:numPr>
          <w:ilvl w:val="0"/>
          <w:numId w:val="9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если имущество передано с кода финансового обеспечения «2» или «7» принятие отражается:</w:t>
      </w:r>
    </w:p>
    <w:p w:rsidR="004257BD" w:rsidRPr="00C05215" w:rsidRDefault="004257BD" w:rsidP="00DE24AA">
      <w:pPr>
        <w:pStyle w:val="ConsPlusNormal"/>
        <w:numPr>
          <w:ilvl w:val="0"/>
          <w:numId w:val="11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по коду финансового обеспечения «2»:</w:t>
      </w:r>
    </w:p>
    <w:p w:rsidR="004257BD" w:rsidRPr="00C05215" w:rsidRDefault="004257BD" w:rsidP="004257BD">
      <w:pPr>
        <w:pStyle w:val="ConsPlusNormal"/>
        <w:spacing w:before="220" w:line="276" w:lineRule="auto"/>
        <w:ind w:left="14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учреждения здравоохранения, культуры, социальной политики, дошкольные образовательные и образовательные учреждения;</w:t>
      </w:r>
    </w:p>
    <w:p w:rsidR="004257BD" w:rsidRPr="00C05215" w:rsidRDefault="004257BD" w:rsidP="00DE24AA">
      <w:pPr>
        <w:pStyle w:val="ConsPlusNormal"/>
        <w:numPr>
          <w:ilvl w:val="0"/>
          <w:numId w:val="9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в исключительных случаях допускается принятие к учету на код финансового обеспечения, установленного передающей стороной или субъектом централизованного учета, в рамках которого имущество будет использоваться:</w:t>
      </w:r>
    </w:p>
    <w:p w:rsidR="004257BD" w:rsidRPr="00C05215" w:rsidRDefault="004257BD" w:rsidP="00DE24AA">
      <w:pPr>
        <w:pStyle w:val="ConsPlusNormal"/>
        <w:numPr>
          <w:ilvl w:val="0"/>
          <w:numId w:val="11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учреждениями здравоохранения.</w:t>
      </w:r>
    </w:p>
    <w:p w:rsidR="00DA1DDE" w:rsidRPr="00C05215" w:rsidRDefault="00DA1DDE" w:rsidP="00A12A20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257BD" w:rsidRPr="00C05215" w:rsidRDefault="00490365" w:rsidP="00A12A20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DA4B64" w:rsidRPr="00C05215">
        <w:rPr>
          <w:rFonts w:ascii="Times New Roman" w:hAnsi="Times New Roman" w:cs="Times New Roman"/>
          <w:sz w:val="26"/>
          <w:szCs w:val="26"/>
        </w:rPr>
        <w:t>2.1</w:t>
      </w:r>
      <w:r w:rsidRPr="00C05215">
        <w:rPr>
          <w:rFonts w:ascii="Times New Roman" w:hAnsi="Times New Roman" w:cs="Times New Roman"/>
          <w:sz w:val="26"/>
          <w:szCs w:val="26"/>
        </w:rPr>
        <w:t>8</w:t>
      </w:r>
      <w:r w:rsidR="004257BD" w:rsidRPr="00C05215">
        <w:rPr>
          <w:rFonts w:ascii="Times New Roman" w:hAnsi="Times New Roman" w:cs="Times New Roman"/>
          <w:sz w:val="26"/>
          <w:szCs w:val="26"/>
        </w:rPr>
        <w:t xml:space="preserve">.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средств, который ранее был приобретен субъектом централизованного учета за счет </w:t>
      </w:r>
      <w:r w:rsidR="00E3242D" w:rsidRPr="00C05215">
        <w:rPr>
          <w:rFonts w:ascii="Times New Roman" w:hAnsi="Times New Roman" w:cs="Times New Roman"/>
          <w:sz w:val="26"/>
          <w:szCs w:val="26"/>
        </w:rPr>
        <w:t>других источников стоимость этого объекта переводится</w:t>
      </w:r>
      <w:r w:rsidR="0073696A" w:rsidRPr="00C05215">
        <w:rPr>
          <w:rFonts w:ascii="Times New Roman" w:hAnsi="Times New Roman" w:cs="Times New Roman"/>
          <w:sz w:val="26"/>
          <w:szCs w:val="26"/>
        </w:rPr>
        <w:t xml:space="preserve"> на код финансового обеспечения «4». Одновременно переводится сумма начислен</w:t>
      </w:r>
      <w:r w:rsidR="00A32CC2" w:rsidRPr="00C05215">
        <w:rPr>
          <w:rFonts w:ascii="Times New Roman" w:hAnsi="Times New Roman" w:cs="Times New Roman"/>
          <w:sz w:val="26"/>
          <w:szCs w:val="26"/>
        </w:rPr>
        <w:t>н</w:t>
      </w:r>
      <w:r w:rsidR="0073696A" w:rsidRPr="00C05215">
        <w:rPr>
          <w:rFonts w:ascii="Times New Roman" w:hAnsi="Times New Roman" w:cs="Times New Roman"/>
          <w:sz w:val="26"/>
          <w:szCs w:val="26"/>
        </w:rPr>
        <w:t>ой амортизации.</w:t>
      </w:r>
    </w:p>
    <w:p w:rsidR="004257BD" w:rsidRPr="00C05215" w:rsidRDefault="004257BD" w:rsidP="00A12A20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257BD" w:rsidRPr="00C05215" w:rsidRDefault="00490365" w:rsidP="00A12A20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DA4B64" w:rsidRPr="00C05215">
        <w:rPr>
          <w:rFonts w:ascii="Times New Roman" w:hAnsi="Times New Roman" w:cs="Times New Roman"/>
          <w:sz w:val="26"/>
          <w:szCs w:val="26"/>
        </w:rPr>
        <w:t>2.1</w:t>
      </w:r>
      <w:r w:rsidRPr="00C05215">
        <w:rPr>
          <w:rFonts w:ascii="Times New Roman" w:hAnsi="Times New Roman" w:cs="Times New Roman"/>
          <w:sz w:val="26"/>
          <w:szCs w:val="26"/>
        </w:rPr>
        <w:t>9</w:t>
      </w:r>
      <w:r w:rsidR="008D56CF" w:rsidRPr="00C05215">
        <w:rPr>
          <w:rFonts w:ascii="Times New Roman" w:hAnsi="Times New Roman" w:cs="Times New Roman"/>
          <w:sz w:val="26"/>
          <w:szCs w:val="26"/>
        </w:rPr>
        <w:t>. Объекты основных средств, не приносящие экономические выгоды,                           не имеющие полезного потенциала и в отношении которых в дальнейшем                                 не предусматривается получение экономических выгод, подлежат списанию                            с балансового учета</w:t>
      </w:r>
      <w:r w:rsidR="004F184E" w:rsidRPr="00C05215">
        <w:rPr>
          <w:rFonts w:ascii="Times New Roman" w:hAnsi="Times New Roman" w:cs="Times New Roman"/>
          <w:sz w:val="26"/>
          <w:szCs w:val="26"/>
        </w:rPr>
        <w:t>, на основании Решения о прекращении признания активами объектов нефинансовых активов (ф.0510440),</w:t>
      </w:r>
      <w:r w:rsidR="008D56CF" w:rsidRPr="00C05215">
        <w:rPr>
          <w:rFonts w:ascii="Times New Roman" w:hAnsi="Times New Roman" w:cs="Times New Roman"/>
          <w:sz w:val="26"/>
          <w:szCs w:val="26"/>
        </w:rPr>
        <w:t xml:space="preserve"> с одновременным отражением  </w:t>
      </w:r>
      <w:r w:rsidR="0091799C" w:rsidRPr="00C0521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8D56CF" w:rsidRPr="00C05215">
        <w:rPr>
          <w:rFonts w:ascii="Times New Roman" w:hAnsi="Times New Roman" w:cs="Times New Roman"/>
          <w:sz w:val="26"/>
          <w:szCs w:val="26"/>
        </w:rPr>
        <w:t xml:space="preserve">на забалансовом счете 02 "Материальные ценности на хранении" </w:t>
      </w:r>
      <w:r w:rsidR="004F184E" w:rsidRPr="00C05215">
        <w:rPr>
          <w:rFonts w:ascii="Times New Roman" w:hAnsi="Times New Roman" w:cs="Times New Roman"/>
          <w:sz w:val="26"/>
          <w:szCs w:val="26"/>
        </w:rPr>
        <w:t>в условной оценке</w:t>
      </w:r>
      <w:r w:rsidR="008D56CF" w:rsidRPr="00C05215">
        <w:rPr>
          <w:rFonts w:ascii="Times New Roman" w:hAnsi="Times New Roman" w:cs="Times New Roman"/>
          <w:sz w:val="26"/>
          <w:szCs w:val="26"/>
        </w:rPr>
        <w:t>: один объект</w:t>
      </w:r>
      <w:r w:rsidR="004F184E" w:rsidRPr="00C05215">
        <w:rPr>
          <w:rFonts w:ascii="Times New Roman" w:hAnsi="Times New Roman" w:cs="Times New Roman"/>
          <w:sz w:val="26"/>
          <w:szCs w:val="26"/>
        </w:rPr>
        <w:t>,</w:t>
      </w:r>
      <w:r w:rsidR="008D56CF" w:rsidRPr="00C05215">
        <w:rPr>
          <w:rFonts w:ascii="Times New Roman" w:hAnsi="Times New Roman" w:cs="Times New Roman"/>
          <w:sz w:val="26"/>
          <w:szCs w:val="26"/>
        </w:rPr>
        <w:t xml:space="preserve"> один рубль.</w:t>
      </w:r>
    </w:p>
    <w:p w:rsidR="008D56CF" w:rsidRPr="00C05215" w:rsidRDefault="008D56CF" w:rsidP="00A12A20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A12A20" w:rsidRPr="00C05215" w:rsidRDefault="00490365" w:rsidP="00A12A20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DA4B64" w:rsidRPr="00C05215">
        <w:rPr>
          <w:rFonts w:ascii="Times New Roman" w:hAnsi="Times New Roman" w:cs="Times New Roman"/>
          <w:sz w:val="26"/>
          <w:szCs w:val="26"/>
        </w:rPr>
        <w:t>2.</w:t>
      </w:r>
      <w:r w:rsidRPr="00C05215">
        <w:rPr>
          <w:rFonts w:ascii="Times New Roman" w:hAnsi="Times New Roman" w:cs="Times New Roman"/>
          <w:sz w:val="26"/>
          <w:szCs w:val="26"/>
        </w:rPr>
        <w:t>20</w:t>
      </w:r>
      <w:r w:rsidR="00A12A20" w:rsidRPr="00C05215">
        <w:rPr>
          <w:rFonts w:ascii="Times New Roman" w:hAnsi="Times New Roman" w:cs="Times New Roman"/>
          <w:sz w:val="26"/>
          <w:szCs w:val="26"/>
        </w:rPr>
        <w:t xml:space="preserve">. При принятии решения о признании движимого имущества, непригодным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 Комиссия руководствуется  Постановлением Правительства от 19.09.2014 №877 «О порядке принятия решений об уничтожении имущества, находящегося </w:t>
      </w:r>
      <w:r w:rsidRPr="00C0521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A12A20" w:rsidRPr="00C05215">
        <w:rPr>
          <w:rFonts w:ascii="Times New Roman" w:hAnsi="Times New Roman" w:cs="Times New Roman"/>
          <w:sz w:val="26"/>
          <w:szCs w:val="26"/>
        </w:rPr>
        <w:t>в государственной собственности Санкт-Петербурга».</w:t>
      </w:r>
    </w:p>
    <w:p w:rsidR="00260BF9" w:rsidRPr="00C05215" w:rsidRDefault="00490365" w:rsidP="00260BF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DA4B64" w:rsidRPr="00C05215">
        <w:rPr>
          <w:rFonts w:ascii="Times New Roman" w:hAnsi="Times New Roman" w:cs="Times New Roman"/>
          <w:sz w:val="26"/>
          <w:szCs w:val="26"/>
        </w:rPr>
        <w:t>2.2</w:t>
      </w: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60BF9" w:rsidRPr="00C05215">
        <w:rPr>
          <w:rFonts w:ascii="Times New Roman" w:hAnsi="Times New Roman" w:cs="Times New Roman"/>
          <w:sz w:val="26"/>
          <w:szCs w:val="26"/>
        </w:rPr>
        <w:t xml:space="preserve">. Признание объекта основных средств, в бухгалтерском учете в качестве актива,  прекращается в случае выбытия по основаниям, предусматривающим принятие решения о списании государственного имущества, при передаче другой организации бюджетной сферы, по иным основаниям, предусматривающим в соответствии с законодательством Российской Федерации прекращение права </w:t>
      </w:r>
      <w:r w:rsidR="00260BF9" w:rsidRPr="00C05215">
        <w:rPr>
          <w:rFonts w:ascii="Times New Roman" w:hAnsi="Times New Roman" w:cs="Times New Roman"/>
          <w:sz w:val="26"/>
          <w:szCs w:val="26"/>
        </w:rPr>
        <w:lastRenderedPageBreak/>
        <w:t>оперативного управления имуществом.</w:t>
      </w:r>
    </w:p>
    <w:p w:rsidR="00260BF9" w:rsidRPr="00C05215" w:rsidRDefault="00260BF9" w:rsidP="00260BF9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D1604" w:rsidRPr="00C05215" w:rsidRDefault="00490365" w:rsidP="004D160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DA4B64" w:rsidRPr="00C05215">
        <w:rPr>
          <w:rFonts w:ascii="Times New Roman" w:hAnsi="Times New Roman" w:cs="Times New Roman"/>
          <w:sz w:val="26"/>
          <w:szCs w:val="26"/>
        </w:rPr>
        <w:t>2.2</w:t>
      </w:r>
      <w:r w:rsidRPr="00C05215">
        <w:rPr>
          <w:rFonts w:ascii="Times New Roman" w:hAnsi="Times New Roman" w:cs="Times New Roman"/>
          <w:sz w:val="26"/>
          <w:szCs w:val="26"/>
        </w:rPr>
        <w:t>2</w:t>
      </w:r>
      <w:r w:rsidR="00260BF9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4D1604" w:rsidRPr="00C05215">
        <w:rPr>
          <w:rFonts w:ascii="Times New Roman" w:hAnsi="Times New Roman" w:cs="Times New Roman"/>
          <w:sz w:val="26"/>
          <w:szCs w:val="26"/>
        </w:rPr>
        <w:t>Выбытие (списание) объектов основных средств оформляется следующими документами:</w:t>
      </w:r>
    </w:p>
    <w:p w:rsidR="004D1604" w:rsidRPr="00C05215" w:rsidRDefault="004D1604" w:rsidP="004D1604">
      <w:pPr>
        <w:pStyle w:val="ConsPlusNormal"/>
        <w:numPr>
          <w:ilvl w:val="0"/>
          <w:numId w:val="47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акт о приеме-передаче объектов нефинансовых активов </w:t>
      </w:r>
      <w:hyperlink r:id="rId48" w:history="1">
        <w:r w:rsidRPr="00C05215">
          <w:rPr>
            <w:rFonts w:ascii="Times New Roman" w:hAnsi="Times New Roman" w:cs="Times New Roman"/>
            <w:sz w:val="26"/>
            <w:szCs w:val="26"/>
          </w:rPr>
          <w:t>(ф. 0510448)</w:t>
        </w:r>
      </w:hyperlink>
      <w:r w:rsidRPr="00C05215">
        <w:rPr>
          <w:rFonts w:ascii="Times New Roman" w:hAnsi="Times New Roman" w:cs="Times New Roman"/>
          <w:sz w:val="26"/>
          <w:szCs w:val="26"/>
        </w:rPr>
        <w:t>;</w:t>
      </w:r>
    </w:p>
    <w:p w:rsidR="004D1604" w:rsidRPr="00C05215" w:rsidRDefault="004D1604" w:rsidP="004D1604">
      <w:pPr>
        <w:pStyle w:val="ConsPlusNormal"/>
        <w:numPr>
          <w:ilvl w:val="0"/>
          <w:numId w:val="47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акт о списании объектов нефинансовых активов (кроме транспортных средств) </w:t>
      </w:r>
      <w:hyperlink r:id="rId49" w:history="1">
        <w:r w:rsidRPr="00C05215">
          <w:rPr>
            <w:rFonts w:ascii="Times New Roman" w:hAnsi="Times New Roman" w:cs="Times New Roman"/>
            <w:sz w:val="26"/>
            <w:szCs w:val="26"/>
          </w:rPr>
          <w:t>(ф. 0504104)</w:t>
        </w:r>
      </w:hyperlink>
      <w:r w:rsidRPr="00C05215">
        <w:rPr>
          <w:rFonts w:ascii="Times New Roman" w:hAnsi="Times New Roman" w:cs="Times New Roman"/>
          <w:sz w:val="26"/>
          <w:szCs w:val="26"/>
        </w:rPr>
        <w:t>;</w:t>
      </w:r>
    </w:p>
    <w:p w:rsidR="004D1604" w:rsidRPr="00C05215" w:rsidRDefault="004D1604" w:rsidP="004D1604">
      <w:pPr>
        <w:pStyle w:val="ConsPlusNormal"/>
        <w:numPr>
          <w:ilvl w:val="0"/>
          <w:numId w:val="47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акт о списании транспортного средства </w:t>
      </w:r>
      <w:hyperlink r:id="rId50" w:history="1">
        <w:r w:rsidRPr="00C05215">
          <w:rPr>
            <w:rFonts w:ascii="Times New Roman" w:hAnsi="Times New Roman" w:cs="Times New Roman"/>
            <w:sz w:val="26"/>
            <w:szCs w:val="26"/>
          </w:rPr>
          <w:t>(ф. 0504105)</w:t>
        </w:r>
      </w:hyperlink>
      <w:r w:rsidRPr="00C05215">
        <w:rPr>
          <w:rFonts w:ascii="Times New Roman" w:hAnsi="Times New Roman" w:cs="Times New Roman"/>
          <w:sz w:val="26"/>
          <w:szCs w:val="26"/>
        </w:rPr>
        <w:t>.</w:t>
      </w:r>
    </w:p>
    <w:p w:rsidR="004D1604" w:rsidRPr="00C05215" w:rsidRDefault="004D1604" w:rsidP="004D1604">
      <w:pPr>
        <w:pStyle w:val="ConsPlusNormal"/>
        <w:numPr>
          <w:ilvl w:val="0"/>
          <w:numId w:val="47"/>
        </w:numPr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акт об утилизации (уничтожении) материальных ценностей </w:t>
      </w:r>
      <w:hyperlink r:id="rId51" w:history="1">
        <w:r w:rsidRPr="00C05215">
          <w:rPr>
            <w:rFonts w:ascii="Times New Roman" w:hAnsi="Times New Roman" w:cs="Times New Roman"/>
            <w:sz w:val="26"/>
            <w:szCs w:val="26"/>
          </w:rPr>
          <w:t>(ф. 0510435)</w:t>
        </w:r>
      </w:hyperlink>
      <w:r w:rsidRPr="00C05215">
        <w:rPr>
          <w:rFonts w:ascii="Times New Roman" w:hAnsi="Times New Roman" w:cs="Times New Roman"/>
          <w:sz w:val="26"/>
          <w:szCs w:val="26"/>
        </w:rPr>
        <w:t>.</w:t>
      </w:r>
    </w:p>
    <w:p w:rsidR="004D1604" w:rsidRPr="00C05215" w:rsidRDefault="004D1604" w:rsidP="00E6670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66705" w:rsidRPr="00C05215" w:rsidRDefault="00490365" w:rsidP="00E6670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E66705" w:rsidRPr="00C05215">
        <w:rPr>
          <w:rFonts w:ascii="Times New Roman" w:hAnsi="Times New Roman" w:cs="Times New Roman"/>
          <w:sz w:val="26"/>
          <w:szCs w:val="26"/>
        </w:rPr>
        <w:t>2.</w:t>
      </w:r>
      <w:r w:rsidRPr="00C05215">
        <w:rPr>
          <w:rFonts w:ascii="Times New Roman" w:hAnsi="Times New Roman" w:cs="Times New Roman"/>
          <w:sz w:val="26"/>
          <w:szCs w:val="26"/>
        </w:rPr>
        <w:t xml:space="preserve">23. </w:t>
      </w:r>
      <w:r w:rsidR="00E66705" w:rsidRPr="00C05215">
        <w:rPr>
          <w:rFonts w:ascii="Times New Roman" w:hAnsi="Times New Roman" w:cs="Times New Roman"/>
          <w:sz w:val="26"/>
          <w:szCs w:val="26"/>
        </w:rPr>
        <w:t>При переоценке объекта основных средств накопленная амортизация пересчитывается пропорционально изменению первоначальной (балансовой) стоимости основного средства и подлежат отражению в бухгалтерском учете обособленно в Журнале по прочим операциям.</w:t>
      </w:r>
    </w:p>
    <w:p w:rsidR="00E66705" w:rsidRPr="00C05215" w:rsidRDefault="00E66705" w:rsidP="00E6670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Пересчет производится таким образом, чтобы остаточная стоимость объекта после переоценки равнялась его переоцененной стоимости. </w:t>
      </w:r>
    </w:p>
    <w:p w:rsidR="00E66705" w:rsidRPr="00C05215" w:rsidRDefault="00E66705" w:rsidP="00E66705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п. 28 Инструкции № 157н, </w:t>
      </w:r>
      <w:r w:rsidRPr="00C05215">
        <w:t xml:space="preserve"> </w:t>
      </w:r>
      <w:hyperlink r:id="rId52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41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"Основные средства")</w:t>
      </w:r>
    </w:p>
    <w:p w:rsidR="00260BF9" w:rsidRPr="00C05215" w:rsidRDefault="00260BF9" w:rsidP="00E66705">
      <w:pPr>
        <w:pStyle w:val="ConsPlusNormal"/>
        <w:spacing w:before="220" w:line="276" w:lineRule="auto"/>
        <w:ind w:left="-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12A20" w:rsidRPr="00C05215" w:rsidRDefault="00490365" w:rsidP="00A12A2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A564F8" w:rsidRPr="00C05215">
        <w:rPr>
          <w:rFonts w:ascii="Times New Roman" w:hAnsi="Times New Roman" w:cs="Times New Roman"/>
          <w:sz w:val="26"/>
          <w:szCs w:val="26"/>
        </w:rPr>
        <w:t>2</w:t>
      </w:r>
      <w:r w:rsidR="00A12A20" w:rsidRPr="00C05215">
        <w:rPr>
          <w:rFonts w:ascii="Times New Roman" w:hAnsi="Times New Roman" w:cs="Times New Roman"/>
          <w:sz w:val="26"/>
          <w:szCs w:val="26"/>
        </w:rPr>
        <w:t>.</w:t>
      </w:r>
      <w:r w:rsidR="00A564F8" w:rsidRPr="00C05215">
        <w:rPr>
          <w:rFonts w:ascii="Times New Roman" w:hAnsi="Times New Roman" w:cs="Times New Roman"/>
          <w:sz w:val="26"/>
          <w:szCs w:val="26"/>
        </w:rPr>
        <w:t>2</w:t>
      </w:r>
      <w:r w:rsidRPr="00C05215">
        <w:rPr>
          <w:rFonts w:ascii="Times New Roman" w:hAnsi="Times New Roman" w:cs="Times New Roman"/>
          <w:sz w:val="26"/>
          <w:szCs w:val="26"/>
        </w:rPr>
        <w:t>4</w:t>
      </w:r>
      <w:r w:rsidR="00A564F8" w:rsidRPr="00C05215">
        <w:rPr>
          <w:rFonts w:ascii="Times New Roman" w:hAnsi="Times New Roman" w:cs="Times New Roman"/>
          <w:sz w:val="26"/>
          <w:szCs w:val="26"/>
        </w:rPr>
        <w:t>.</w:t>
      </w:r>
      <w:r w:rsidR="00A12A20" w:rsidRPr="00C05215">
        <w:rPr>
          <w:rFonts w:ascii="Times New Roman" w:hAnsi="Times New Roman" w:cs="Times New Roman"/>
          <w:sz w:val="26"/>
          <w:szCs w:val="26"/>
        </w:rPr>
        <w:t xml:space="preserve"> Ответственным за хранение документов производителя, входящих                                       в комплектацию объекта основных средств (технической документации, гарантийных талонов), является ответственное лицо</w:t>
      </w:r>
      <w:r w:rsidR="00A12A20" w:rsidRPr="00C05215">
        <w:t xml:space="preserve"> </w:t>
      </w:r>
      <w:r w:rsidR="00A12A20" w:rsidRPr="00C05215">
        <w:rPr>
          <w:rFonts w:ascii="Times New Roman" w:hAnsi="Times New Roman" w:cs="Times New Roman"/>
          <w:sz w:val="26"/>
          <w:szCs w:val="26"/>
        </w:rPr>
        <w:t>субъекта централизованного учета, за которым закреплено основное средство.</w:t>
      </w:r>
    </w:p>
    <w:p w:rsidR="00032C9B" w:rsidRPr="00C05215" w:rsidRDefault="00032C9B" w:rsidP="00A12A2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60BF9" w:rsidRPr="00C05215" w:rsidRDefault="00A32CC2" w:rsidP="00DA1DDE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5.</w:t>
      </w:r>
      <w:r w:rsidR="00DA1DDE" w:rsidRPr="00C05215">
        <w:rPr>
          <w:rFonts w:ascii="Times New Roman" w:hAnsi="Times New Roman" w:cs="Times New Roman"/>
          <w:b/>
          <w:sz w:val="26"/>
          <w:szCs w:val="26"/>
        </w:rPr>
        <w:t>3. Нематериальные активы</w:t>
      </w:r>
    </w:p>
    <w:p w:rsidR="002C0997" w:rsidRPr="00C05215" w:rsidRDefault="002C0997" w:rsidP="00385966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85966" w:rsidRPr="00C05215" w:rsidRDefault="00A32CC2" w:rsidP="00667C43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DA1DDE" w:rsidRPr="00C05215">
        <w:rPr>
          <w:rFonts w:ascii="Times New Roman" w:hAnsi="Times New Roman" w:cs="Times New Roman"/>
          <w:sz w:val="26"/>
          <w:szCs w:val="26"/>
        </w:rPr>
        <w:t>3.1</w:t>
      </w:r>
      <w:r w:rsidR="000121A3" w:rsidRPr="00C05215">
        <w:rPr>
          <w:rFonts w:ascii="Times New Roman" w:hAnsi="Times New Roman" w:cs="Times New Roman"/>
          <w:sz w:val="26"/>
          <w:szCs w:val="26"/>
        </w:rPr>
        <w:t>. В составе нематериальных активов учитываются объекты нефинансовых активов, предназначенные для неоднократного и (или) постоянного использования свыше 12 месяцев, в отношении которого возникли исключительные права, а также иные права (неисключительные права) в соответствии с лицензионными договорами либо иными документами, подтверждающими существование прав на такой актив.</w:t>
      </w:r>
    </w:p>
    <w:p w:rsidR="00DB10F7" w:rsidRPr="00C05215" w:rsidRDefault="002C0997" w:rsidP="00DB10F7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56 Инструкции № 157н, п.п.п. 4,5,6 СГС "Нематериальные активы",  п.п. 35-37 СГС "Концептуальные основы")</w:t>
      </w:r>
    </w:p>
    <w:p w:rsidR="002C0997" w:rsidRPr="00C05215" w:rsidRDefault="002C0997" w:rsidP="00DB10F7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40B00" w:rsidRPr="00C05215" w:rsidRDefault="00A32CC2" w:rsidP="00040B0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DA1DDE" w:rsidRPr="00C05215">
        <w:rPr>
          <w:rFonts w:ascii="Times New Roman" w:hAnsi="Times New Roman" w:cs="Times New Roman"/>
          <w:sz w:val="26"/>
          <w:szCs w:val="26"/>
        </w:rPr>
        <w:t>3.2</w:t>
      </w:r>
      <w:r w:rsidR="002B551D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040B00" w:rsidRPr="00C05215">
        <w:rPr>
          <w:rFonts w:ascii="Times New Roman" w:hAnsi="Times New Roman" w:cs="Times New Roman"/>
          <w:sz w:val="26"/>
          <w:szCs w:val="26"/>
        </w:rPr>
        <w:t xml:space="preserve">Допускается принятие к учету программного продукта (сайт) без наличия </w:t>
      </w:r>
      <w:r w:rsidR="002B551D" w:rsidRPr="00C05215">
        <w:rPr>
          <w:rFonts w:ascii="Times New Roman" w:hAnsi="Times New Roman" w:cs="Times New Roman"/>
          <w:sz w:val="26"/>
          <w:szCs w:val="26"/>
        </w:rPr>
        <w:t>документов, подтверждающих права</w:t>
      </w:r>
      <w:r w:rsidR="00040B00" w:rsidRPr="00C05215">
        <w:rPr>
          <w:rFonts w:ascii="Times New Roman" w:hAnsi="Times New Roman" w:cs="Times New Roman"/>
          <w:sz w:val="26"/>
          <w:szCs w:val="26"/>
        </w:rPr>
        <w:t>.</w:t>
      </w:r>
    </w:p>
    <w:p w:rsidR="002B551D" w:rsidRPr="00C05215" w:rsidRDefault="002B551D" w:rsidP="00040B0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</w:t>
      </w:r>
      <w:r w:rsidR="00040B00" w:rsidRPr="00C05215">
        <w:rPr>
          <w:rFonts w:ascii="Times New Roman" w:hAnsi="Times New Roman" w:cs="Times New Roman"/>
          <w:i/>
          <w:sz w:val="26"/>
          <w:szCs w:val="26"/>
        </w:rPr>
        <w:t>Основание: п</w:t>
      </w:r>
      <w:r w:rsidRPr="00C05215">
        <w:rPr>
          <w:rFonts w:ascii="Times New Roman" w:hAnsi="Times New Roman" w:cs="Times New Roman"/>
          <w:i/>
          <w:sz w:val="26"/>
          <w:szCs w:val="26"/>
        </w:rPr>
        <w:t xml:space="preserve">исьмо Минфина России от 10.07.2014 </w:t>
      </w:r>
      <w:r w:rsidR="00040B00" w:rsidRPr="00C05215">
        <w:rPr>
          <w:rFonts w:ascii="Times New Roman" w:hAnsi="Times New Roman" w:cs="Times New Roman"/>
          <w:i/>
          <w:sz w:val="26"/>
          <w:szCs w:val="26"/>
        </w:rPr>
        <w:t>№</w:t>
      </w:r>
      <w:r w:rsidRPr="00C05215">
        <w:rPr>
          <w:rFonts w:ascii="Times New Roman" w:hAnsi="Times New Roman" w:cs="Times New Roman"/>
          <w:i/>
          <w:sz w:val="26"/>
          <w:szCs w:val="26"/>
        </w:rPr>
        <w:t xml:space="preserve"> 02-06-10/33751)</w:t>
      </w:r>
    </w:p>
    <w:p w:rsidR="00040B00" w:rsidRPr="00C05215" w:rsidRDefault="00040B00" w:rsidP="002B551D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40B00" w:rsidRPr="00C05215" w:rsidRDefault="00A32CC2" w:rsidP="00040B0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E66705" w:rsidRPr="00C05215">
        <w:rPr>
          <w:rFonts w:ascii="Times New Roman" w:hAnsi="Times New Roman" w:cs="Times New Roman"/>
          <w:sz w:val="26"/>
          <w:szCs w:val="26"/>
        </w:rPr>
        <w:t>3.3</w:t>
      </w:r>
      <w:r w:rsidR="00344D6A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040B00" w:rsidRPr="00C05215">
        <w:rPr>
          <w:rFonts w:ascii="Times New Roman" w:hAnsi="Times New Roman" w:cs="Times New Roman"/>
          <w:sz w:val="26"/>
          <w:szCs w:val="26"/>
        </w:rPr>
        <w:t>Инвентарный номер, присвоенный с</w:t>
      </w:r>
      <w:r w:rsidR="002B551D" w:rsidRPr="00C05215">
        <w:rPr>
          <w:rFonts w:ascii="Times New Roman" w:hAnsi="Times New Roman" w:cs="Times New Roman"/>
          <w:sz w:val="26"/>
          <w:szCs w:val="26"/>
        </w:rPr>
        <w:t>айту</w:t>
      </w:r>
      <w:r w:rsidR="00040B00" w:rsidRPr="00C05215">
        <w:rPr>
          <w:rFonts w:ascii="Times New Roman" w:hAnsi="Times New Roman" w:cs="Times New Roman"/>
          <w:sz w:val="26"/>
          <w:szCs w:val="26"/>
        </w:rPr>
        <w:t>,</w:t>
      </w:r>
      <w:r w:rsidR="002B551D" w:rsidRPr="00C05215">
        <w:rPr>
          <w:rFonts w:ascii="Times New Roman" w:hAnsi="Times New Roman" w:cs="Times New Roman"/>
          <w:sz w:val="26"/>
          <w:szCs w:val="26"/>
        </w:rPr>
        <w:t xml:space="preserve"> использ</w:t>
      </w:r>
      <w:r w:rsidR="00040B00" w:rsidRPr="00C05215">
        <w:rPr>
          <w:rFonts w:ascii="Times New Roman" w:hAnsi="Times New Roman" w:cs="Times New Roman"/>
          <w:sz w:val="26"/>
          <w:szCs w:val="26"/>
        </w:rPr>
        <w:t>уется только</w:t>
      </w:r>
      <w:r w:rsidR="002B551D" w:rsidRPr="00C05215">
        <w:rPr>
          <w:rFonts w:ascii="Times New Roman" w:hAnsi="Times New Roman" w:cs="Times New Roman"/>
          <w:sz w:val="26"/>
          <w:szCs w:val="26"/>
        </w:rPr>
        <w:t xml:space="preserve"> в регистрах учета</w:t>
      </w:r>
      <w:r w:rsidR="00040B00" w:rsidRPr="00C05215">
        <w:rPr>
          <w:rFonts w:ascii="Times New Roman" w:hAnsi="Times New Roman" w:cs="Times New Roman"/>
          <w:sz w:val="26"/>
          <w:szCs w:val="26"/>
        </w:rPr>
        <w:t xml:space="preserve"> и </w:t>
      </w:r>
      <w:r w:rsidR="002B551D" w:rsidRPr="00C05215">
        <w:rPr>
          <w:rFonts w:ascii="Times New Roman" w:hAnsi="Times New Roman" w:cs="Times New Roman"/>
          <w:sz w:val="26"/>
          <w:szCs w:val="26"/>
        </w:rPr>
        <w:t>сохраняется за ним на весь период учета</w:t>
      </w:r>
      <w:r w:rsidR="00040B00" w:rsidRPr="00C05215">
        <w:rPr>
          <w:rFonts w:ascii="Times New Roman" w:hAnsi="Times New Roman" w:cs="Times New Roman"/>
          <w:sz w:val="26"/>
          <w:szCs w:val="26"/>
        </w:rPr>
        <w:t>.</w:t>
      </w:r>
    </w:p>
    <w:p w:rsidR="002B551D" w:rsidRPr="00C05215" w:rsidRDefault="002B551D" w:rsidP="00040B0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i/>
          <w:sz w:val="26"/>
          <w:szCs w:val="26"/>
        </w:rPr>
        <w:t>(</w:t>
      </w:r>
      <w:r w:rsidR="00040B00" w:rsidRPr="00C05215">
        <w:rPr>
          <w:rFonts w:ascii="Times New Roman" w:hAnsi="Times New Roman" w:cs="Times New Roman"/>
          <w:i/>
          <w:sz w:val="26"/>
          <w:szCs w:val="26"/>
        </w:rPr>
        <w:t xml:space="preserve">Основание: </w:t>
      </w:r>
      <w:r w:rsidRPr="00C05215">
        <w:rPr>
          <w:rFonts w:ascii="Times New Roman" w:hAnsi="Times New Roman" w:cs="Times New Roman"/>
          <w:i/>
          <w:sz w:val="26"/>
          <w:szCs w:val="26"/>
        </w:rPr>
        <w:t xml:space="preserve">п. 9 Федерального стандарта </w:t>
      </w:r>
      <w:r w:rsidR="00040B00" w:rsidRPr="00C05215">
        <w:rPr>
          <w:rFonts w:ascii="Times New Roman" w:hAnsi="Times New Roman" w:cs="Times New Roman"/>
          <w:i/>
          <w:sz w:val="26"/>
          <w:szCs w:val="26"/>
        </w:rPr>
        <w:t>№</w:t>
      </w:r>
      <w:r w:rsidRPr="00C05215">
        <w:rPr>
          <w:rFonts w:ascii="Times New Roman" w:hAnsi="Times New Roman" w:cs="Times New Roman"/>
          <w:i/>
          <w:sz w:val="26"/>
          <w:szCs w:val="26"/>
        </w:rPr>
        <w:t xml:space="preserve"> 181н, п. 59 Инструкции </w:t>
      </w:r>
      <w:r w:rsidR="00040B00" w:rsidRPr="00C05215">
        <w:rPr>
          <w:rFonts w:ascii="Times New Roman" w:hAnsi="Times New Roman" w:cs="Times New Roman"/>
          <w:i/>
          <w:sz w:val="26"/>
          <w:szCs w:val="26"/>
        </w:rPr>
        <w:t>№</w:t>
      </w:r>
      <w:r w:rsidRPr="00C05215">
        <w:rPr>
          <w:rFonts w:ascii="Times New Roman" w:hAnsi="Times New Roman" w:cs="Times New Roman"/>
          <w:i/>
          <w:sz w:val="26"/>
          <w:szCs w:val="26"/>
        </w:rPr>
        <w:t xml:space="preserve"> 157н)</w:t>
      </w:r>
    </w:p>
    <w:p w:rsidR="00E66705" w:rsidRPr="00C05215" w:rsidRDefault="00E66705" w:rsidP="00040B0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66705" w:rsidRPr="00C05215" w:rsidRDefault="00A32CC2" w:rsidP="00E6670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E66705" w:rsidRPr="00C05215">
        <w:rPr>
          <w:rFonts w:ascii="Times New Roman" w:hAnsi="Times New Roman" w:cs="Times New Roman"/>
          <w:sz w:val="26"/>
          <w:szCs w:val="26"/>
        </w:rPr>
        <w:t>3.4. Единицей бухгалтерского учета объекта нематериальных активов является инвентарный объект.</w:t>
      </w:r>
    </w:p>
    <w:p w:rsidR="00E66705" w:rsidRPr="00C05215" w:rsidRDefault="00E66705" w:rsidP="00E6670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Инвентарным объектом нематериальных активов признается совокупность прав на несколько рабочих мест, возникающих из договора (государственного контракта), иного правоустанавливающего документа, подтверждающего создание, приобретение </w:t>
      </w:r>
      <w:r w:rsidRPr="00C05215">
        <w:rPr>
          <w:rFonts w:ascii="Times New Roman" w:hAnsi="Times New Roman" w:cs="Times New Roman"/>
          <w:sz w:val="26"/>
          <w:szCs w:val="26"/>
        </w:rPr>
        <w:lastRenderedPageBreak/>
        <w:t>(отчуждение) в пользу учреждения прав на результаты интеллектуальной деятельности.</w:t>
      </w:r>
    </w:p>
    <w:p w:rsidR="00E66705" w:rsidRPr="00C05215" w:rsidRDefault="00E66705" w:rsidP="00E6670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66705" w:rsidRPr="00C05215" w:rsidRDefault="00A32CC2" w:rsidP="00E6670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E66705" w:rsidRPr="00C05215">
        <w:rPr>
          <w:rFonts w:ascii="Times New Roman" w:hAnsi="Times New Roman" w:cs="Times New Roman"/>
          <w:sz w:val="26"/>
          <w:szCs w:val="26"/>
        </w:rPr>
        <w:t xml:space="preserve">3.5. Комиссия определяет срок полезного использования нематериального актива: </w:t>
      </w:r>
    </w:p>
    <w:p w:rsidR="00E66705" w:rsidRPr="00C05215" w:rsidRDefault="00E66705" w:rsidP="00DE24AA">
      <w:pPr>
        <w:pStyle w:val="ConsPlusNormal"/>
        <w:numPr>
          <w:ilvl w:val="0"/>
          <w:numId w:val="29"/>
        </w:num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с определенным сроком полезного использования, исходя из срока договора, лицензий и т.д.</w:t>
      </w:r>
    </w:p>
    <w:p w:rsidR="00E66705" w:rsidRPr="00C05215" w:rsidRDefault="00E66705" w:rsidP="00DE24AA">
      <w:pPr>
        <w:pStyle w:val="ConsPlusNormal"/>
        <w:numPr>
          <w:ilvl w:val="0"/>
          <w:numId w:val="29"/>
        </w:num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с неопределенным сроком полезного использования.</w:t>
      </w:r>
    </w:p>
    <w:p w:rsidR="00E66705" w:rsidRPr="00C05215" w:rsidRDefault="00E66705" w:rsidP="00E6670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Нематериальные активы, отраженные в условной оценке: один объект, один рубль признаются нематериальным активом с неопределенным сроком полезного использования.</w:t>
      </w:r>
    </w:p>
    <w:p w:rsidR="00E66705" w:rsidRPr="00C05215" w:rsidRDefault="00E66705" w:rsidP="00E66705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66705" w:rsidRPr="00C05215" w:rsidRDefault="00A32CC2" w:rsidP="00E6670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E66705" w:rsidRPr="00C05215">
        <w:rPr>
          <w:rFonts w:ascii="Times New Roman" w:hAnsi="Times New Roman" w:cs="Times New Roman"/>
          <w:sz w:val="26"/>
          <w:szCs w:val="26"/>
        </w:rPr>
        <w:t>3.6. Амортизация по всем нематериальным активам начисляется линейным методом с 1-го числа месяца, следующего за месяцем принятия его к бухгалтерскому учету, и прекращается с 1-го числа месяца, следующего за месяцем прекращения признания объекта нематериального актива (выбытия его из бухгалтерского учета).</w:t>
      </w:r>
    </w:p>
    <w:p w:rsidR="00E66705" w:rsidRPr="00C05215" w:rsidRDefault="00E66705" w:rsidP="00E6670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Амортизация объекта нематериальных активов начисляется с учетом следующих положений:</w:t>
      </w:r>
    </w:p>
    <w:p w:rsidR="00E66705" w:rsidRPr="00C05215" w:rsidRDefault="00E66705" w:rsidP="00DE24AA">
      <w:pPr>
        <w:pStyle w:val="ConsPlusNormal"/>
        <w:numPr>
          <w:ilvl w:val="0"/>
          <w:numId w:val="31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на объекты нематериальных активов стоимостью свыше 100 000 рублей амортизация начисляется в соответствии с нормами амортизации согласно применяемому методу амортизации;</w:t>
      </w:r>
    </w:p>
    <w:p w:rsidR="00E66705" w:rsidRPr="00C05215" w:rsidRDefault="00E66705" w:rsidP="00DE24AA">
      <w:pPr>
        <w:pStyle w:val="ConsPlusNormal"/>
        <w:numPr>
          <w:ilvl w:val="0"/>
          <w:numId w:val="31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на объекты нематериальных активов стоимостью до 100 000 рублей включительно амортизация начисляется в размере 100% первоначальной стоимости при признании объекта в составе группы нематериальных активов.</w:t>
      </w:r>
    </w:p>
    <w:p w:rsidR="00DA1DDE" w:rsidRPr="00C05215" w:rsidRDefault="00DA1DDE" w:rsidP="00040B0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DA1DDE" w:rsidRPr="00C05215" w:rsidRDefault="00A32CC2" w:rsidP="00DA1DD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4F184E" w:rsidRPr="00C05215">
        <w:rPr>
          <w:rFonts w:ascii="Times New Roman" w:hAnsi="Times New Roman" w:cs="Times New Roman"/>
          <w:sz w:val="26"/>
          <w:szCs w:val="26"/>
        </w:rPr>
        <w:t>3.7</w:t>
      </w:r>
      <w:r w:rsidR="00DA1DDE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3A5F8C" w:rsidRPr="00C05215">
        <w:rPr>
          <w:rFonts w:ascii="Times New Roman" w:hAnsi="Times New Roman" w:cs="Times New Roman"/>
          <w:sz w:val="26"/>
          <w:szCs w:val="26"/>
        </w:rPr>
        <w:t>В момент принятия  к бухгалтерскому учету к</w:t>
      </w:r>
      <w:r w:rsidR="00DA1DDE" w:rsidRPr="00C05215">
        <w:rPr>
          <w:rFonts w:ascii="Times New Roman" w:hAnsi="Times New Roman" w:cs="Times New Roman"/>
          <w:sz w:val="26"/>
          <w:szCs w:val="26"/>
        </w:rPr>
        <w:t>аждому инвентарному объекту нематериальн</w:t>
      </w:r>
      <w:r w:rsidR="00E66705" w:rsidRPr="00C05215">
        <w:rPr>
          <w:rFonts w:ascii="Times New Roman" w:hAnsi="Times New Roman" w:cs="Times New Roman"/>
          <w:sz w:val="26"/>
          <w:szCs w:val="26"/>
        </w:rPr>
        <w:t>ого актива</w:t>
      </w:r>
      <w:r w:rsidR="003A5F8C" w:rsidRPr="00C05215">
        <w:rPr>
          <w:rFonts w:ascii="Times New Roman" w:hAnsi="Times New Roman" w:cs="Times New Roman"/>
          <w:sz w:val="26"/>
          <w:szCs w:val="26"/>
        </w:rPr>
        <w:t xml:space="preserve">, </w:t>
      </w:r>
      <w:r w:rsidR="00DA1DDE" w:rsidRPr="00C05215">
        <w:rPr>
          <w:rFonts w:ascii="Times New Roman" w:hAnsi="Times New Roman" w:cs="Times New Roman"/>
          <w:sz w:val="26"/>
          <w:szCs w:val="26"/>
        </w:rPr>
        <w:t xml:space="preserve">присваивается инвентарный номер, который состоит </w:t>
      </w:r>
      <w:r w:rsidR="003A5F8C" w:rsidRPr="00C0521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DA1DDE" w:rsidRPr="00C05215">
        <w:rPr>
          <w:rFonts w:ascii="Times New Roman" w:hAnsi="Times New Roman" w:cs="Times New Roman"/>
          <w:sz w:val="26"/>
          <w:szCs w:val="26"/>
        </w:rPr>
        <w:t>из 13 знаков:</w:t>
      </w:r>
    </w:p>
    <w:p w:rsidR="00DA1DDE" w:rsidRPr="00C05215" w:rsidRDefault="00DA1DDE" w:rsidP="00DA1DD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1-й знак - код вида финансового обеспечения;</w:t>
      </w:r>
    </w:p>
    <w:p w:rsidR="00DA1DDE" w:rsidRPr="00C05215" w:rsidRDefault="00DA1DDE" w:rsidP="00DA1DD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2 - 6-й знаки - код счета бюджетного учета;</w:t>
      </w:r>
    </w:p>
    <w:p w:rsidR="00DA1DDE" w:rsidRPr="00C05215" w:rsidRDefault="00DA1DDE" w:rsidP="00DA1DD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7 - 13-й знаки - порядковый номер объекта.</w:t>
      </w:r>
    </w:p>
    <w:p w:rsidR="00DA1DDE" w:rsidRPr="00C05215" w:rsidRDefault="00E66705" w:rsidP="00DA1DD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Присвоенный ин</w:t>
      </w:r>
      <w:r w:rsidR="00DA1DDE" w:rsidRPr="00C05215">
        <w:rPr>
          <w:rFonts w:ascii="Times New Roman" w:hAnsi="Times New Roman" w:cs="Times New Roman"/>
          <w:sz w:val="26"/>
          <w:szCs w:val="26"/>
        </w:rPr>
        <w:t>вентарный номер</w:t>
      </w: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DA1DDE" w:rsidRPr="00C05215">
        <w:rPr>
          <w:rFonts w:ascii="Times New Roman" w:hAnsi="Times New Roman" w:cs="Times New Roman"/>
          <w:sz w:val="26"/>
          <w:szCs w:val="26"/>
        </w:rPr>
        <w:t>сохраняется за ним на весь период.</w:t>
      </w:r>
    </w:p>
    <w:p w:rsidR="00DA1DDE" w:rsidRPr="00C05215" w:rsidRDefault="00E66705" w:rsidP="00DA1DD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A1DDE" w:rsidRPr="00C05215">
        <w:rPr>
          <w:rFonts w:ascii="Times New Roman" w:hAnsi="Times New Roman" w:cs="Times New Roman"/>
          <w:i/>
          <w:sz w:val="26"/>
          <w:szCs w:val="26"/>
        </w:rPr>
        <w:t>(Основание: п. 9 СГС "Основные средства", п. 46 Инструкции № 157н)</w:t>
      </w:r>
    </w:p>
    <w:p w:rsidR="00E66705" w:rsidRPr="00C05215" w:rsidRDefault="00E66705" w:rsidP="00DA1DD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66705" w:rsidRPr="00C05215" w:rsidRDefault="00A32CC2" w:rsidP="00DA1DD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4F184E" w:rsidRPr="00C05215">
        <w:rPr>
          <w:rFonts w:ascii="Times New Roman" w:hAnsi="Times New Roman" w:cs="Times New Roman"/>
          <w:sz w:val="26"/>
          <w:szCs w:val="26"/>
        </w:rPr>
        <w:t>3.8</w:t>
      </w:r>
      <w:r w:rsidR="00E66705" w:rsidRPr="00C05215">
        <w:rPr>
          <w:rFonts w:ascii="Times New Roman" w:hAnsi="Times New Roman" w:cs="Times New Roman"/>
          <w:sz w:val="26"/>
          <w:szCs w:val="26"/>
        </w:rPr>
        <w:t>.</w:t>
      </w:r>
      <w:r w:rsidR="004F184E" w:rsidRPr="00C0521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Первоначальной стоимостью объекта нематериальных активов, приобретаемого в результате необменной операции, является его справедливая стоимость на дату приобретения.</w:t>
      </w:r>
    </w:p>
    <w:p w:rsidR="008623E9" w:rsidRPr="00C05215" w:rsidRDefault="008623E9" w:rsidP="00DA1DD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623E9" w:rsidRPr="00C05215" w:rsidRDefault="00A32CC2" w:rsidP="00DA1DD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8623E9" w:rsidRPr="00C05215">
        <w:rPr>
          <w:rFonts w:ascii="Times New Roman" w:hAnsi="Times New Roman" w:cs="Times New Roman"/>
          <w:sz w:val="26"/>
          <w:szCs w:val="26"/>
        </w:rPr>
        <w:t>3.</w:t>
      </w:r>
      <w:r w:rsidRPr="00C05215">
        <w:rPr>
          <w:rFonts w:ascii="Times New Roman" w:hAnsi="Times New Roman" w:cs="Times New Roman"/>
          <w:sz w:val="26"/>
          <w:szCs w:val="26"/>
        </w:rPr>
        <w:t>9</w:t>
      </w:r>
      <w:r w:rsidR="008623E9" w:rsidRPr="00C05215">
        <w:rPr>
          <w:rFonts w:ascii="Times New Roman" w:hAnsi="Times New Roman" w:cs="Times New Roman"/>
          <w:sz w:val="26"/>
          <w:szCs w:val="26"/>
        </w:rPr>
        <w:t>. В случае, если по результатам инвентаризации были выявлены излишки, нематериальные активы принимаются  к учету по коду финансового обеспечения «4».</w:t>
      </w:r>
    </w:p>
    <w:p w:rsidR="00DA1DDE" w:rsidRPr="00C05215" w:rsidRDefault="008623E9" w:rsidP="00DA1DD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10F7" w:rsidRPr="00C05215" w:rsidRDefault="00A32CC2" w:rsidP="00667C43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8623E9" w:rsidRPr="00C05215">
        <w:rPr>
          <w:rFonts w:ascii="Times New Roman" w:hAnsi="Times New Roman" w:cs="Times New Roman"/>
          <w:sz w:val="26"/>
          <w:szCs w:val="26"/>
        </w:rPr>
        <w:t>3.10.</w:t>
      </w:r>
      <w:r w:rsidR="00C71E96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8623E9" w:rsidRPr="00C05215">
        <w:rPr>
          <w:rFonts w:ascii="Times New Roman" w:hAnsi="Times New Roman" w:cs="Times New Roman"/>
          <w:sz w:val="26"/>
          <w:szCs w:val="26"/>
        </w:rPr>
        <w:t>Объекты нематериальных активов, используемые по договору аренды (хостинг), не удовлетворяющие критериям учета СГС "Нематериальные активы"                      и СГС "Аренда" не учитываются в составе актива баланса и в расходах будущих периодов.</w:t>
      </w:r>
    </w:p>
    <w:p w:rsidR="008D6004" w:rsidRPr="00C05215" w:rsidRDefault="00A32CC2" w:rsidP="008D6004">
      <w:pPr>
        <w:pStyle w:val="ConsPlusNormal"/>
        <w:spacing w:before="220" w:line="276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lastRenderedPageBreak/>
        <w:t>5.</w:t>
      </w:r>
      <w:r w:rsidR="008D6004" w:rsidRPr="00C05215">
        <w:rPr>
          <w:rFonts w:ascii="Times New Roman" w:hAnsi="Times New Roman" w:cs="Times New Roman"/>
          <w:b/>
          <w:sz w:val="26"/>
          <w:szCs w:val="26"/>
        </w:rPr>
        <w:t>4. Права пользования активами</w:t>
      </w:r>
    </w:p>
    <w:p w:rsidR="008D6004" w:rsidRPr="00C05215" w:rsidRDefault="008D6004" w:rsidP="008D6004">
      <w:pPr>
        <w:pStyle w:val="ConsPlusNormal"/>
        <w:spacing w:before="220" w:line="276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6004" w:rsidRPr="00C05215" w:rsidRDefault="00A32CC2" w:rsidP="008D6004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5215">
        <w:rPr>
          <w:rFonts w:ascii="Times New Roman" w:hAnsi="Times New Roman" w:cs="Times New Roman"/>
          <w:bCs/>
          <w:sz w:val="26"/>
          <w:szCs w:val="26"/>
        </w:rPr>
        <w:t>5.</w:t>
      </w:r>
      <w:r w:rsidR="008D6004" w:rsidRPr="00C05215">
        <w:rPr>
          <w:rFonts w:ascii="Times New Roman" w:hAnsi="Times New Roman" w:cs="Times New Roman"/>
          <w:bCs/>
          <w:sz w:val="26"/>
          <w:szCs w:val="26"/>
        </w:rPr>
        <w:t>4.1. Объекты операционной аренды учитываются на счете 0 111 00 000                               на основании договоров безвозмездного пользования, договоров аренды, заключенных                                        на определенный или неопределенный срок.</w:t>
      </w:r>
    </w:p>
    <w:p w:rsidR="008D6004" w:rsidRPr="00C05215" w:rsidRDefault="008D6004" w:rsidP="008D6004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D6004" w:rsidRPr="00C05215" w:rsidRDefault="00A32CC2" w:rsidP="008D6004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5215">
        <w:rPr>
          <w:rFonts w:ascii="Times New Roman" w:hAnsi="Times New Roman" w:cs="Times New Roman"/>
          <w:bCs/>
          <w:sz w:val="26"/>
          <w:szCs w:val="26"/>
        </w:rPr>
        <w:t>5.</w:t>
      </w:r>
      <w:r w:rsidR="008D6004" w:rsidRPr="00C05215">
        <w:rPr>
          <w:rFonts w:ascii="Times New Roman" w:hAnsi="Times New Roman" w:cs="Times New Roman"/>
          <w:bCs/>
          <w:sz w:val="26"/>
          <w:szCs w:val="26"/>
        </w:rPr>
        <w:t>4.2. Стоимость права пользования активами  равна сумме арендных платежей                      за весь срок пользования имуществом по договору аренды или</w:t>
      </w:r>
      <w:r w:rsidR="008D6004" w:rsidRPr="00C05215">
        <w:t xml:space="preserve"> </w:t>
      </w:r>
      <w:r w:rsidR="008D6004" w:rsidRPr="00C05215">
        <w:rPr>
          <w:rFonts w:ascii="Times New Roman" w:hAnsi="Times New Roman" w:cs="Times New Roman"/>
          <w:bCs/>
          <w:sz w:val="26"/>
          <w:szCs w:val="26"/>
        </w:rPr>
        <w:t>договору безвозмездного пользования.</w:t>
      </w:r>
    </w:p>
    <w:p w:rsidR="008D6004" w:rsidRPr="00C05215" w:rsidRDefault="008D6004" w:rsidP="008D6004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D6004" w:rsidRPr="00C05215" w:rsidRDefault="00A32CC2" w:rsidP="008D6004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5215">
        <w:rPr>
          <w:rFonts w:ascii="Times New Roman" w:hAnsi="Times New Roman" w:cs="Times New Roman"/>
          <w:bCs/>
          <w:sz w:val="26"/>
          <w:szCs w:val="26"/>
        </w:rPr>
        <w:t>5.</w:t>
      </w:r>
      <w:r w:rsidR="008D6004" w:rsidRPr="00C05215">
        <w:rPr>
          <w:rFonts w:ascii="Times New Roman" w:hAnsi="Times New Roman" w:cs="Times New Roman"/>
          <w:bCs/>
          <w:sz w:val="26"/>
          <w:szCs w:val="26"/>
        </w:rPr>
        <w:t>4.</w:t>
      </w:r>
      <w:r w:rsidRPr="00C05215">
        <w:rPr>
          <w:rFonts w:ascii="Times New Roman" w:hAnsi="Times New Roman" w:cs="Times New Roman"/>
          <w:bCs/>
          <w:sz w:val="26"/>
          <w:szCs w:val="26"/>
        </w:rPr>
        <w:t>3</w:t>
      </w:r>
      <w:r w:rsidR="008D6004" w:rsidRPr="00C05215">
        <w:rPr>
          <w:rFonts w:ascii="Times New Roman" w:hAnsi="Times New Roman" w:cs="Times New Roman"/>
          <w:bCs/>
          <w:sz w:val="26"/>
          <w:szCs w:val="26"/>
        </w:rPr>
        <w:t>. Одновременно с принятием к учету объекта аренды отражается кредиторская задолженность по аренде на счете 0 302 24 000 "Расчеты по арендной плате                                          за пользование имуществом".</w:t>
      </w:r>
    </w:p>
    <w:p w:rsidR="00D23E19" w:rsidRPr="00C05215" w:rsidRDefault="00D23E19" w:rsidP="008D6004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23E19" w:rsidRPr="00C05215" w:rsidRDefault="00D23E19" w:rsidP="008D6004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5215">
        <w:rPr>
          <w:rFonts w:ascii="Times New Roman" w:hAnsi="Times New Roman" w:cs="Times New Roman"/>
          <w:bCs/>
          <w:sz w:val="26"/>
          <w:szCs w:val="26"/>
        </w:rPr>
        <w:t>5.4.4. Начисление амортизации по принятому к учету праву пользования активом осуществляется с даты его принятия к учету в пользование (аренду) и далее равномерно (ежемесячно):</w:t>
      </w:r>
    </w:p>
    <w:p w:rsidR="00D23E19" w:rsidRPr="00C05215" w:rsidRDefault="00D23E19" w:rsidP="00D23E19">
      <w:pPr>
        <w:pStyle w:val="ae"/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5215">
        <w:rPr>
          <w:rFonts w:ascii="Times New Roman" w:hAnsi="Times New Roman" w:cs="Times New Roman"/>
          <w:bCs/>
          <w:sz w:val="26"/>
          <w:szCs w:val="26"/>
        </w:rPr>
        <w:t>для объектов имущества полученного в аренду – в соответствии с графиком платежей, установленных договором аренды;</w:t>
      </w:r>
    </w:p>
    <w:p w:rsidR="00D23E19" w:rsidRPr="00C05215" w:rsidRDefault="00D23E19" w:rsidP="00D23E19">
      <w:pPr>
        <w:pStyle w:val="ae"/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5215">
        <w:rPr>
          <w:rFonts w:ascii="Times New Roman" w:hAnsi="Times New Roman" w:cs="Times New Roman"/>
          <w:bCs/>
          <w:sz w:val="26"/>
          <w:szCs w:val="26"/>
        </w:rPr>
        <w:t>для имущества полученного в пользование – первого числа месяца следующего за месяцем принятия к учету в течении срока полезного использования объекта учета  аренды и заканчивается на дату окончания (расторжения) договора аренды (права пользования объектом аренды).</w:t>
      </w:r>
    </w:p>
    <w:p w:rsidR="00A20B1F" w:rsidRPr="00C05215" w:rsidRDefault="00A20B1F" w:rsidP="008D6004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D6004" w:rsidRPr="00C05215" w:rsidRDefault="00D23E19" w:rsidP="008D6004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5215">
        <w:rPr>
          <w:rFonts w:ascii="Times New Roman" w:hAnsi="Times New Roman" w:cs="Times New Roman"/>
          <w:bCs/>
          <w:sz w:val="26"/>
          <w:szCs w:val="26"/>
        </w:rPr>
        <w:t xml:space="preserve">5.4.5. </w:t>
      </w:r>
      <w:r w:rsidR="008D6004" w:rsidRPr="00C05215">
        <w:rPr>
          <w:rFonts w:ascii="Times New Roman" w:hAnsi="Times New Roman" w:cs="Times New Roman"/>
          <w:bCs/>
          <w:sz w:val="26"/>
          <w:szCs w:val="26"/>
        </w:rPr>
        <w:t>Аналитический учет прав пользования активами ведется по объектам, полученным в пользование, правам пользования нематериальными активами, идентификационным номерам объектов нефинансовых активов (учетным номерам, реестровым номерам, кадастровым номерам (при наличии) и по правообладателям (арендодателям) в разрезе договоров (иных правовых оснований прав пользования нематериальными активами), мест нахождения имущества, полученного в пользование, а также ответственных лиц.</w:t>
      </w:r>
    </w:p>
    <w:p w:rsidR="008D6004" w:rsidRPr="00C05215" w:rsidRDefault="00A32CC2" w:rsidP="008D6004">
      <w:pPr>
        <w:autoSpaceDE w:val="0"/>
        <w:autoSpaceDN w:val="0"/>
        <w:adjustRightInd w:val="0"/>
        <w:spacing w:before="260" w:after="0"/>
        <w:ind w:left="-42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5215">
        <w:rPr>
          <w:rFonts w:ascii="Times New Roman" w:hAnsi="Times New Roman" w:cs="Times New Roman"/>
          <w:bCs/>
          <w:sz w:val="26"/>
          <w:szCs w:val="26"/>
        </w:rPr>
        <w:t>5.</w:t>
      </w:r>
      <w:r w:rsidR="008D6004" w:rsidRPr="00C05215">
        <w:rPr>
          <w:rFonts w:ascii="Times New Roman" w:hAnsi="Times New Roman" w:cs="Times New Roman"/>
          <w:bCs/>
          <w:sz w:val="26"/>
          <w:szCs w:val="26"/>
        </w:rPr>
        <w:t>4.</w:t>
      </w:r>
      <w:r w:rsidR="00D23E19" w:rsidRPr="00C05215">
        <w:rPr>
          <w:rFonts w:ascii="Times New Roman" w:hAnsi="Times New Roman" w:cs="Times New Roman"/>
          <w:bCs/>
          <w:sz w:val="26"/>
          <w:szCs w:val="26"/>
        </w:rPr>
        <w:t>6</w:t>
      </w:r>
      <w:r w:rsidR="008D6004" w:rsidRPr="00C05215">
        <w:rPr>
          <w:rFonts w:ascii="Times New Roman" w:hAnsi="Times New Roman" w:cs="Times New Roman"/>
          <w:bCs/>
          <w:sz w:val="26"/>
          <w:szCs w:val="26"/>
        </w:rPr>
        <w:t>. При получении объектов учета в операционную аренду в бухгалтерском учете право пользования активом отражается на коде вида финансового обеспечения, по которому в дальнейшем будет осуществляться содержание этого актива.</w:t>
      </w:r>
    </w:p>
    <w:p w:rsidR="008D6004" w:rsidRPr="00C05215" w:rsidRDefault="008D6004" w:rsidP="008D6004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6004" w:rsidRPr="00C05215" w:rsidRDefault="00A32CC2" w:rsidP="008D6004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5.</w:t>
      </w:r>
      <w:r w:rsidR="008D6004" w:rsidRPr="00C05215">
        <w:rPr>
          <w:rFonts w:ascii="Times New Roman" w:hAnsi="Times New Roman" w:cs="Times New Roman"/>
          <w:b/>
          <w:sz w:val="26"/>
          <w:szCs w:val="26"/>
        </w:rPr>
        <w:t xml:space="preserve">5. </w:t>
      </w:r>
      <w:bookmarkStart w:id="10" w:name="_Hlk119680900"/>
      <w:r w:rsidR="008D6004" w:rsidRPr="00C05215">
        <w:rPr>
          <w:rFonts w:ascii="Times New Roman" w:hAnsi="Times New Roman" w:cs="Times New Roman"/>
          <w:b/>
          <w:sz w:val="26"/>
          <w:szCs w:val="26"/>
        </w:rPr>
        <w:t>Непроизведенны</w:t>
      </w:r>
      <w:bookmarkEnd w:id="10"/>
      <w:r w:rsidR="008D6004" w:rsidRPr="00C05215">
        <w:rPr>
          <w:rFonts w:ascii="Times New Roman" w:hAnsi="Times New Roman" w:cs="Times New Roman"/>
          <w:b/>
          <w:sz w:val="26"/>
          <w:szCs w:val="26"/>
        </w:rPr>
        <w:t>е активы</w:t>
      </w:r>
    </w:p>
    <w:p w:rsidR="008D6004" w:rsidRPr="00C05215" w:rsidRDefault="008D6004" w:rsidP="008D600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D6004" w:rsidRPr="00C05215" w:rsidRDefault="00A32CC2" w:rsidP="008D600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8D6004" w:rsidRPr="00C05215">
        <w:rPr>
          <w:rFonts w:ascii="Times New Roman" w:hAnsi="Times New Roman" w:cs="Times New Roman"/>
          <w:sz w:val="26"/>
          <w:szCs w:val="26"/>
        </w:rPr>
        <w:t>5.1. Непроизведенными активами признаются объекты сведения, о которых внесены в Единый государственный реестр недвижимости.</w:t>
      </w:r>
    </w:p>
    <w:p w:rsidR="008D6004" w:rsidRPr="00C05215" w:rsidRDefault="008D6004" w:rsidP="008D600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D6004" w:rsidRPr="00C05215" w:rsidRDefault="00A32CC2" w:rsidP="008D600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5.5</w:t>
      </w:r>
      <w:r w:rsidR="008D6004" w:rsidRPr="00C05215">
        <w:rPr>
          <w:rFonts w:ascii="Times New Roman" w:hAnsi="Times New Roman" w:cs="Times New Roman"/>
          <w:sz w:val="26"/>
          <w:szCs w:val="26"/>
        </w:rPr>
        <w:t>.2.</w:t>
      </w:r>
      <w:r w:rsidR="008D6004" w:rsidRPr="00C05215">
        <w:t xml:space="preserve"> </w:t>
      </w:r>
      <w:r w:rsidR="008D6004" w:rsidRPr="00C05215">
        <w:rPr>
          <w:rFonts w:ascii="Times New Roman" w:hAnsi="Times New Roman" w:cs="Times New Roman"/>
          <w:sz w:val="26"/>
          <w:szCs w:val="26"/>
        </w:rPr>
        <w:t xml:space="preserve">Непроизведенные активы подлежат признанию в бухгалтерском учете при условии, получения от его использования экономических выгод или полезного потенциала и первоначальную стоимость можно достоверно оценить. </w:t>
      </w:r>
    </w:p>
    <w:p w:rsidR="008D6004" w:rsidRPr="00C05215" w:rsidRDefault="008D6004" w:rsidP="008D600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D6004" w:rsidRPr="00C05215" w:rsidRDefault="00A32CC2" w:rsidP="0099395B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C05215">
        <w:rPr>
          <w:rFonts w:ascii="Times New Roman" w:hAnsi="Times New Roman" w:cs="Times New Roman"/>
          <w:sz w:val="26"/>
          <w:szCs w:val="26"/>
        </w:rPr>
        <w:lastRenderedPageBreak/>
        <w:t>5.</w:t>
      </w:r>
      <w:r w:rsidR="0099395B" w:rsidRPr="00C05215">
        <w:rPr>
          <w:rFonts w:ascii="Times New Roman" w:hAnsi="Times New Roman" w:cs="Times New Roman"/>
          <w:sz w:val="26"/>
          <w:szCs w:val="26"/>
        </w:rPr>
        <w:t xml:space="preserve">5.3. </w:t>
      </w:r>
      <w:r w:rsidR="008D6004" w:rsidRPr="00C0521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Справедливая стоимость земельного участка, впервые вовлекаемого </w:t>
      </w:r>
      <w:r w:rsidR="0099395B" w:rsidRPr="00C0521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             </w:t>
      </w:r>
      <w:r w:rsidR="008D6004" w:rsidRPr="00C0521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 хозяйственный оборот, на которы</w:t>
      </w:r>
      <w:r w:rsidR="0099395B" w:rsidRPr="00C0521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й</w:t>
      </w:r>
      <w:r w:rsidR="008D6004" w:rsidRPr="00C0521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не разграничена государственная собственность </w:t>
      </w:r>
      <w:r w:rsidR="0099395B" w:rsidRPr="00C0521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</w:t>
      </w:r>
      <w:r w:rsidR="008D6004" w:rsidRPr="00C0521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 которы</w:t>
      </w:r>
      <w:r w:rsidR="0099395B" w:rsidRPr="00C0521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й</w:t>
      </w:r>
      <w:r w:rsidR="008D6004" w:rsidRPr="00C0521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не внесен в ЕГРН, рассчитывается на основе кадастровой стоимости аналогичного земельного участка, который внесен в ЕГРН</w:t>
      </w:r>
      <w:r w:rsidR="0099395B" w:rsidRPr="00C0521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745537" w:rsidRPr="00C0521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и </w:t>
      </w:r>
      <w:r w:rsidR="0099395B" w:rsidRPr="00C0521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учитывается на забалансовом счете 02 «Материальные ценности на хранении»</w:t>
      </w:r>
      <w:r w:rsidR="008D6004" w:rsidRPr="00C0521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:rsidR="008D6004" w:rsidRPr="00C05215" w:rsidRDefault="0099395B" w:rsidP="0099395B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r w:rsidR="008D6004"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Основание: </w:t>
      </w:r>
      <w:hyperlink r:id="rId53" w:anchor="/document/99/542619659/XA00M902MS/" w:tgtFrame="_self" w:tooltip="17. Справедливой стоимостью земельных участков, впервые вовлекаемых в хозяйственный оборот, является:" w:history="1">
        <w:r w:rsidR="008D6004" w:rsidRPr="00C05215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п. 17</w:t>
        </w:r>
      </w:hyperlink>
      <w:r w:rsidR="008D6004"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СГС «Непроизведенные активы</w:t>
      </w:r>
      <w:r w:rsidR="008D6004" w:rsidRPr="00C05215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»</w:t>
      </w:r>
      <w:r w:rsidRPr="00C05215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)</w:t>
      </w:r>
    </w:p>
    <w:p w:rsidR="0099395B" w:rsidRPr="00C05215" w:rsidRDefault="00A32CC2" w:rsidP="0099395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8D6004" w:rsidRPr="00C05215">
        <w:rPr>
          <w:rFonts w:ascii="Times New Roman" w:hAnsi="Times New Roman" w:cs="Times New Roman"/>
          <w:sz w:val="26"/>
          <w:szCs w:val="26"/>
        </w:rPr>
        <w:t xml:space="preserve">5.4. </w:t>
      </w:r>
      <w:r w:rsidR="0099395B" w:rsidRPr="00C05215">
        <w:rPr>
          <w:rFonts w:ascii="Times New Roman" w:hAnsi="Times New Roman" w:cs="Times New Roman"/>
          <w:sz w:val="26"/>
          <w:szCs w:val="26"/>
        </w:rPr>
        <w:t>Учет земельных участков, закрепленных на праве постоянного (бессрочного) пользования, в том числе расположенные под объектами недвижимости, ведется                      по кадастровой стоимости, отраженной в передаточных документах.</w:t>
      </w:r>
    </w:p>
    <w:p w:rsidR="008D6004" w:rsidRPr="00C05215" w:rsidRDefault="008D6004" w:rsidP="008D600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31F49" w:rsidRPr="00C05215" w:rsidRDefault="00A32CC2" w:rsidP="00331F4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8D6004" w:rsidRPr="00C05215">
        <w:rPr>
          <w:rFonts w:ascii="Times New Roman" w:hAnsi="Times New Roman" w:cs="Times New Roman"/>
          <w:sz w:val="26"/>
          <w:szCs w:val="26"/>
        </w:rPr>
        <w:t xml:space="preserve">5.5. </w:t>
      </w:r>
      <w:r w:rsidR="00006FA1" w:rsidRPr="00C05215">
        <w:rPr>
          <w:rFonts w:ascii="Times New Roman" w:hAnsi="Times New Roman" w:cs="Times New Roman"/>
          <w:sz w:val="26"/>
          <w:szCs w:val="26"/>
        </w:rPr>
        <w:t xml:space="preserve">Каждому инвентарному объекту непроизведенных активов в момент принятия к бухгалтерскому учету присваивается инвентарный номер. Инвентарный номер объекта непроизведенных активов состоит из </w:t>
      </w:r>
      <w:r w:rsidR="00331F49" w:rsidRPr="00C05215">
        <w:rPr>
          <w:rFonts w:ascii="Times New Roman" w:hAnsi="Times New Roman" w:cs="Times New Roman"/>
          <w:sz w:val="26"/>
          <w:szCs w:val="26"/>
        </w:rPr>
        <w:t>13 знаков:</w:t>
      </w:r>
    </w:p>
    <w:p w:rsidR="00331F49" w:rsidRPr="00C05215" w:rsidRDefault="00331F49" w:rsidP="00331F49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1-й знак - код вида финансового обеспечения (деятельности);</w:t>
      </w:r>
    </w:p>
    <w:p w:rsidR="00331F49" w:rsidRPr="00C05215" w:rsidRDefault="00331F49" w:rsidP="00331F49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2 - 6-й знаки - код счета бюджетного учета;</w:t>
      </w:r>
    </w:p>
    <w:p w:rsidR="00331F49" w:rsidRPr="00C05215" w:rsidRDefault="00331F49" w:rsidP="00331F49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7 - 13-й знаки - порядковый номер объекта.</w:t>
      </w:r>
    </w:p>
    <w:p w:rsidR="00006FA1" w:rsidRPr="00C05215" w:rsidRDefault="00006FA1" w:rsidP="00331F49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п.81 Инструкции № 157н)</w:t>
      </w:r>
    </w:p>
    <w:p w:rsidR="00006FA1" w:rsidRPr="00C05215" w:rsidRDefault="00A32CC2" w:rsidP="00006FA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006FA1" w:rsidRPr="00C05215">
        <w:rPr>
          <w:rFonts w:ascii="Times New Roman" w:hAnsi="Times New Roman" w:cs="Times New Roman"/>
          <w:sz w:val="26"/>
          <w:szCs w:val="26"/>
        </w:rPr>
        <w:t>5.6. Аналитический учет вложений в непроизведенные активы ведется</w:t>
      </w:r>
      <w:r w:rsidR="00D40205" w:rsidRPr="00C0521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06FA1" w:rsidRPr="00C05215">
        <w:rPr>
          <w:rFonts w:ascii="Times New Roman" w:hAnsi="Times New Roman" w:cs="Times New Roman"/>
          <w:sz w:val="26"/>
          <w:szCs w:val="26"/>
        </w:rPr>
        <w:t xml:space="preserve"> в многографной карточке (ф. 0504054).</w:t>
      </w:r>
    </w:p>
    <w:p w:rsidR="00006FA1" w:rsidRPr="00C05215" w:rsidRDefault="00006FA1" w:rsidP="00006FA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128 Инструкции № 157н)</w:t>
      </w:r>
    </w:p>
    <w:p w:rsidR="00006FA1" w:rsidRPr="00C05215" w:rsidRDefault="00006FA1" w:rsidP="00006FA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D6004" w:rsidRPr="00C05215" w:rsidRDefault="00A32CC2" w:rsidP="00006FA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006FA1" w:rsidRPr="00C05215">
        <w:rPr>
          <w:rFonts w:ascii="Times New Roman" w:hAnsi="Times New Roman" w:cs="Times New Roman"/>
          <w:sz w:val="26"/>
          <w:szCs w:val="26"/>
        </w:rPr>
        <w:t>5.7. П</w:t>
      </w:r>
      <w:r w:rsidR="0099395B" w:rsidRPr="00C05215">
        <w:rPr>
          <w:rFonts w:ascii="Times New Roman" w:hAnsi="Times New Roman" w:cs="Times New Roman"/>
          <w:sz w:val="26"/>
          <w:szCs w:val="26"/>
        </w:rPr>
        <w:t>роверка актуальности кадастровой стоимости земельного участка, по которой он отражен в бухгалтерском учете, осуществляется ежегодно, перед составлением годовой отчетности.</w:t>
      </w:r>
    </w:p>
    <w:p w:rsidR="0099395B" w:rsidRPr="00C05215" w:rsidRDefault="0099395B" w:rsidP="0099395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9395B" w:rsidRPr="00C05215" w:rsidRDefault="00A32CC2" w:rsidP="0099395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8D6004" w:rsidRPr="00C05215">
        <w:rPr>
          <w:rFonts w:ascii="Times New Roman" w:hAnsi="Times New Roman" w:cs="Times New Roman"/>
          <w:sz w:val="26"/>
          <w:szCs w:val="26"/>
        </w:rPr>
        <w:t>5</w:t>
      </w:r>
      <w:r w:rsidR="00006FA1" w:rsidRPr="00C05215">
        <w:rPr>
          <w:rFonts w:ascii="Times New Roman" w:hAnsi="Times New Roman" w:cs="Times New Roman"/>
          <w:sz w:val="26"/>
          <w:szCs w:val="26"/>
        </w:rPr>
        <w:t>.8</w:t>
      </w:r>
      <w:r w:rsidR="008D6004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99395B" w:rsidRPr="00C05215">
        <w:rPr>
          <w:rFonts w:ascii="Times New Roman" w:hAnsi="Times New Roman" w:cs="Times New Roman"/>
          <w:sz w:val="26"/>
          <w:szCs w:val="26"/>
        </w:rPr>
        <w:t>Непроизведенные активы амортизации не подлежат.</w:t>
      </w:r>
    </w:p>
    <w:p w:rsidR="0099395B" w:rsidRPr="00C05215" w:rsidRDefault="0099395B" w:rsidP="0099395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п.40 СГС "Непроизведенные активы")</w:t>
      </w:r>
    </w:p>
    <w:p w:rsidR="0099395B" w:rsidRPr="00C05215" w:rsidRDefault="0099395B" w:rsidP="008D600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9395B" w:rsidRPr="00C05215" w:rsidRDefault="00A32CC2" w:rsidP="0099395B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006FA1" w:rsidRPr="00C05215">
        <w:rPr>
          <w:rFonts w:ascii="Times New Roman" w:hAnsi="Times New Roman" w:cs="Times New Roman"/>
          <w:sz w:val="26"/>
          <w:szCs w:val="26"/>
        </w:rPr>
        <w:t>5.9</w:t>
      </w:r>
      <w:r w:rsidR="0099395B" w:rsidRPr="00C05215">
        <w:rPr>
          <w:rFonts w:ascii="Times New Roman" w:hAnsi="Times New Roman" w:cs="Times New Roman"/>
          <w:sz w:val="26"/>
          <w:szCs w:val="26"/>
        </w:rPr>
        <w:t>. Признание объекта непроизведенных активов в качестве актива прекращается       в случае прекращения имущественных прав по основаниям, предусмотренным законодательством Российской Федерации, в том числе при безвозмездной передаче или передаче другой организации бюджетной сферы.</w:t>
      </w:r>
    </w:p>
    <w:p w:rsidR="0099395B" w:rsidRPr="00C05215" w:rsidRDefault="0099395B" w:rsidP="0099395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п.п.44,45 СГС "Непроизведенные активы")</w:t>
      </w:r>
    </w:p>
    <w:p w:rsidR="000571A1" w:rsidRPr="00C05215" w:rsidRDefault="000571A1" w:rsidP="0099395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613CF" w:rsidRPr="00C05215" w:rsidRDefault="00A32CC2" w:rsidP="006613CF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5.</w:t>
      </w:r>
      <w:r w:rsidR="00AC4A91" w:rsidRPr="00C05215">
        <w:rPr>
          <w:rFonts w:ascii="Times New Roman" w:hAnsi="Times New Roman" w:cs="Times New Roman"/>
          <w:b/>
          <w:sz w:val="26"/>
          <w:szCs w:val="26"/>
        </w:rPr>
        <w:t>6</w:t>
      </w:r>
      <w:r w:rsidR="006613CF" w:rsidRPr="00C0521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F1B92" w:rsidRPr="00C05215">
        <w:rPr>
          <w:rFonts w:ascii="Times New Roman" w:hAnsi="Times New Roman" w:cs="Times New Roman"/>
          <w:b/>
          <w:sz w:val="26"/>
          <w:szCs w:val="26"/>
        </w:rPr>
        <w:t>У</w:t>
      </w:r>
      <w:r w:rsidR="009A2A54" w:rsidRPr="00C05215">
        <w:rPr>
          <w:rFonts w:ascii="Times New Roman" w:hAnsi="Times New Roman" w:cs="Times New Roman"/>
          <w:b/>
          <w:sz w:val="26"/>
          <w:szCs w:val="26"/>
        </w:rPr>
        <w:t>чет материальных</w:t>
      </w:r>
      <w:r w:rsidR="006613CF" w:rsidRPr="00C05215">
        <w:rPr>
          <w:rFonts w:ascii="Times New Roman" w:hAnsi="Times New Roman" w:cs="Times New Roman"/>
          <w:b/>
          <w:sz w:val="26"/>
          <w:szCs w:val="26"/>
        </w:rPr>
        <w:t xml:space="preserve"> запас</w:t>
      </w:r>
      <w:r w:rsidR="009A2A54" w:rsidRPr="00C05215">
        <w:rPr>
          <w:rFonts w:ascii="Times New Roman" w:hAnsi="Times New Roman" w:cs="Times New Roman"/>
          <w:b/>
          <w:sz w:val="26"/>
          <w:szCs w:val="26"/>
        </w:rPr>
        <w:t>ов</w:t>
      </w:r>
    </w:p>
    <w:p w:rsidR="006613CF" w:rsidRPr="00C05215" w:rsidRDefault="006613CF" w:rsidP="006613CF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A6FB8" w:rsidRPr="00C05215" w:rsidRDefault="00A32CC2" w:rsidP="00406FF6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5.6.1</w:t>
      </w:r>
      <w:r w:rsidR="006613CF" w:rsidRPr="00C05215">
        <w:rPr>
          <w:rFonts w:ascii="Times New Roman" w:hAnsi="Times New Roman" w:cs="Times New Roman"/>
          <w:sz w:val="26"/>
          <w:szCs w:val="26"/>
        </w:rPr>
        <w:t>.</w:t>
      </w:r>
      <w:r w:rsidR="006613CF" w:rsidRPr="00C05215">
        <w:t xml:space="preserve"> </w:t>
      </w:r>
      <w:bookmarkStart w:id="11" w:name="_Hlk119918087"/>
      <w:r w:rsidR="00FA6FB8" w:rsidRPr="00C05215">
        <w:rPr>
          <w:rFonts w:ascii="Times New Roman" w:hAnsi="Times New Roman" w:cs="Times New Roman"/>
          <w:sz w:val="26"/>
          <w:szCs w:val="26"/>
        </w:rPr>
        <w:t>К материальным запасам относятся предметы, используемые в деятельности субъекта централизованного учета в течение периода, не превышающего 12 месяцев, независимо от их стоимости</w:t>
      </w:r>
      <w:r w:rsidR="00406FF6" w:rsidRPr="00C05215">
        <w:rPr>
          <w:rFonts w:ascii="Times New Roman" w:hAnsi="Times New Roman" w:cs="Times New Roman"/>
          <w:sz w:val="26"/>
          <w:szCs w:val="26"/>
        </w:rPr>
        <w:t>, а также материальные ценности, приобретенные (созданные) для использования в процессе деятельности субъекта централизованного учета</w:t>
      </w:r>
      <w:r w:rsidR="00FA6FB8" w:rsidRPr="00C05215">
        <w:rPr>
          <w:rFonts w:ascii="Times New Roman" w:hAnsi="Times New Roman" w:cs="Times New Roman"/>
          <w:sz w:val="26"/>
          <w:szCs w:val="26"/>
        </w:rPr>
        <w:t>.</w:t>
      </w:r>
    </w:p>
    <w:p w:rsidR="00406FF6" w:rsidRPr="00C05215" w:rsidRDefault="00406FF6" w:rsidP="00406FF6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A6FB8" w:rsidRPr="00C05215" w:rsidRDefault="00FA6FB8" w:rsidP="00FA6FB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5.6.2.  В составе материальных запасов учитываются материальные объекты, указанные в п.п. 98,99 Инструкции №157н, а также производственный                                      и хозяйственный инвентарь, перечень которого приведен в Приложении №6 единой </w:t>
      </w:r>
      <w:r w:rsidRPr="00C05215">
        <w:rPr>
          <w:rFonts w:ascii="Times New Roman" w:hAnsi="Times New Roman" w:cs="Times New Roman"/>
          <w:sz w:val="26"/>
          <w:szCs w:val="26"/>
        </w:rPr>
        <w:lastRenderedPageBreak/>
        <w:t>учетной политики.</w:t>
      </w:r>
    </w:p>
    <w:p w:rsidR="00FA6FB8" w:rsidRPr="00C05215" w:rsidRDefault="00FA6FB8" w:rsidP="00FA6FB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6FB8" w:rsidRPr="00C05215" w:rsidRDefault="00FA6FB8" w:rsidP="00FA6FB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5.6.3. Канцелярские принадлежности (карманный калькулятор, дырокол, степлер, антистеплер и т.п.) стоимостью до 1 000,00 руб. признаются материальными запасами.</w:t>
      </w:r>
    </w:p>
    <w:p w:rsidR="00FA6FB8" w:rsidRPr="00C05215" w:rsidRDefault="00FA6FB8" w:rsidP="00FA6FB8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(</w:t>
      </w:r>
      <w:r w:rsidRPr="00C05215">
        <w:rPr>
          <w:rFonts w:ascii="Times New Roman" w:hAnsi="Times New Roman" w:cs="Times New Roman"/>
          <w:i/>
          <w:sz w:val="26"/>
          <w:szCs w:val="26"/>
        </w:rPr>
        <w:t>Основание: п. п. 7, 10 СГС "Запасы", п. п. п. 98, 99, 118 Инструкции № 157н,                 п. 9 СГС "Учетная политика")</w:t>
      </w:r>
    </w:p>
    <w:p w:rsidR="00FA6FB8" w:rsidRPr="00C05215" w:rsidRDefault="00FA6FB8" w:rsidP="00FA6FB8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E16E1" w:rsidRPr="00C05215" w:rsidRDefault="00FA6FB8" w:rsidP="00F80CEF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5.6.4. </w:t>
      </w:r>
      <w:r w:rsidR="00F80CEF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Единицей централизованного учета материальных запасов является номенклатурная (реестровая) единица и однородная (реестровая) группа запаса.      </w:t>
      </w:r>
    </w:p>
    <w:p w:rsidR="00F80CEF" w:rsidRPr="00C05215" w:rsidRDefault="00F80CEF" w:rsidP="00F80CEF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80CEF" w:rsidRPr="00C05215" w:rsidRDefault="00F80CEF" w:rsidP="00F80CEF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Номенклатурная (реестровая) единица используется, для ведения раздельного аналитического учета материальных запасов, выпущенные разными производителями, имеющие разные торговые марки, размеры, сорт.</w:t>
      </w:r>
    </w:p>
    <w:p w:rsidR="001E16E1" w:rsidRPr="00C05215" w:rsidRDefault="00F80CEF" w:rsidP="001E16E1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номенклатурной (реестровой) единице учитываются</w:t>
      </w:r>
      <w:r w:rsidR="001E16E1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E16E1" w:rsidRPr="00C05215" w:rsidRDefault="00F80CEF" w:rsidP="001E16E1">
      <w:pPr>
        <w:pStyle w:val="ae"/>
        <w:widowControl w:val="0"/>
        <w:numPr>
          <w:ilvl w:val="0"/>
          <w:numId w:val="48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медикаменты и лекарственные средства</w:t>
      </w:r>
      <w:r w:rsidR="001E16E1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E16E1" w:rsidRPr="00C05215" w:rsidRDefault="00F80CEF" w:rsidP="001E16E1">
      <w:pPr>
        <w:pStyle w:val="ae"/>
        <w:widowControl w:val="0"/>
        <w:numPr>
          <w:ilvl w:val="0"/>
          <w:numId w:val="48"/>
        </w:numPr>
        <w:autoSpaceDE w:val="0"/>
        <w:autoSpaceDN w:val="0"/>
        <w:spacing w:before="220"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продукты питания</w:t>
      </w:r>
      <w:r w:rsidR="001E16E1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E16E1" w:rsidRPr="00C05215" w:rsidRDefault="00F80CEF" w:rsidP="001E16E1">
      <w:pPr>
        <w:pStyle w:val="ae"/>
        <w:widowControl w:val="0"/>
        <w:numPr>
          <w:ilvl w:val="0"/>
          <w:numId w:val="48"/>
        </w:numPr>
        <w:autoSpaceDE w:val="0"/>
        <w:autoSpaceDN w:val="0"/>
        <w:spacing w:before="220"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горюче-смазочные  материалы</w:t>
      </w:r>
      <w:r w:rsidR="001E16E1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E16E1" w:rsidRPr="00C05215" w:rsidRDefault="00F80CEF" w:rsidP="001E16E1">
      <w:pPr>
        <w:pStyle w:val="ae"/>
        <w:widowControl w:val="0"/>
        <w:numPr>
          <w:ilvl w:val="0"/>
          <w:numId w:val="48"/>
        </w:numPr>
        <w:autoSpaceDE w:val="0"/>
        <w:autoSpaceDN w:val="0"/>
        <w:spacing w:before="220"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строительные материалы</w:t>
      </w:r>
      <w:r w:rsidR="001E16E1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E16E1" w:rsidRPr="00C05215" w:rsidRDefault="00F80CEF" w:rsidP="001E16E1">
      <w:pPr>
        <w:pStyle w:val="ae"/>
        <w:widowControl w:val="0"/>
        <w:numPr>
          <w:ilvl w:val="0"/>
          <w:numId w:val="48"/>
        </w:numPr>
        <w:autoSpaceDE w:val="0"/>
        <w:autoSpaceDN w:val="0"/>
        <w:spacing w:before="220"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картриджи</w:t>
      </w:r>
      <w:r w:rsidR="001E16E1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80CEF" w:rsidRPr="00C05215" w:rsidRDefault="00F80CEF" w:rsidP="001E16E1">
      <w:pPr>
        <w:pStyle w:val="ae"/>
        <w:widowControl w:val="0"/>
        <w:numPr>
          <w:ilvl w:val="0"/>
          <w:numId w:val="48"/>
        </w:numPr>
        <w:autoSpaceDE w:val="0"/>
        <w:autoSpaceDN w:val="0"/>
        <w:spacing w:before="220"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индивидуальной защиты.</w:t>
      </w:r>
    </w:p>
    <w:p w:rsidR="00F80CEF" w:rsidRPr="00C05215" w:rsidRDefault="00F80CEF" w:rsidP="00F80CEF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однородную группу включаются схожие объекты, которые используются для одной цели, т.е. материалы одного вида, идентичные по характеристикам.</w:t>
      </w:r>
    </w:p>
    <w:p w:rsidR="001E16E1" w:rsidRPr="00C05215" w:rsidRDefault="00F80CEF" w:rsidP="00AF57CC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однородной (реестровой) группе учитываются</w:t>
      </w:r>
      <w:r w:rsidR="001E16E1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E16E1" w:rsidRPr="00C05215" w:rsidRDefault="00F80CEF" w:rsidP="00AF57CC">
      <w:pPr>
        <w:pStyle w:val="ae"/>
        <w:widowControl w:val="0"/>
        <w:numPr>
          <w:ilvl w:val="0"/>
          <w:numId w:val="49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канцелярские товары</w:t>
      </w:r>
      <w:r w:rsidR="001E16E1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E16E1" w:rsidRPr="00C05215" w:rsidRDefault="00F80CEF" w:rsidP="001E16E1">
      <w:pPr>
        <w:pStyle w:val="ae"/>
        <w:widowControl w:val="0"/>
        <w:numPr>
          <w:ilvl w:val="0"/>
          <w:numId w:val="49"/>
        </w:numPr>
        <w:autoSpaceDE w:val="0"/>
        <w:autoSpaceDN w:val="0"/>
        <w:spacing w:before="220"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игрушки</w:t>
      </w:r>
      <w:r w:rsidR="001E16E1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E16E1" w:rsidRPr="00C05215" w:rsidRDefault="00F80CEF" w:rsidP="001E16E1">
      <w:pPr>
        <w:pStyle w:val="ae"/>
        <w:widowControl w:val="0"/>
        <w:numPr>
          <w:ilvl w:val="0"/>
          <w:numId w:val="49"/>
        </w:numPr>
        <w:autoSpaceDE w:val="0"/>
        <w:autoSpaceDN w:val="0"/>
        <w:spacing w:before="220"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хозяйственный материал</w:t>
      </w:r>
      <w:r w:rsidR="001E16E1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E16E1" w:rsidRPr="00C05215" w:rsidRDefault="00F80CEF" w:rsidP="001E16E1">
      <w:pPr>
        <w:pStyle w:val="ae"/>
        <w:widowControl w:val="0"/>
        <w:numPr>
          <w:ilvl w:val="0"/>
          <w:numId w:val="49"/>
        </w:numPr>
        <w:autoSpaceDE w:val="0"/>
        <w:autoSpaceDN w:val="0"/>
        <w:spacing w:before="220"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посуда</w:t>
      </w:r>
      <w:r w:rsidR="001E16E1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80CEF" w:rsidRPr="00C05215" w:rsidRDefault="00F80CEF" w:rsidP="001E16E1">
      <w:pPr>
        <w:pStyle w:val="ae"/>
        <w:widowControl w:val="0"/>
        <w:numPr>
          <w:ilvl w:val="0"/>
          <w:numId w:val="49"/>
        </w:numPr>
        <w:autoSpaceDE w:val="0"/>
        <w:autoSpaceDN w:val="0"/>
        <w:spacing w:before="220"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мягкий инвентарь. </w:t>
      </w:r>
    </w:p>
    <w:p w:rsidR="00F80CEF" w:rsidRPr="00C05215" w:rsidRDefault="00F80CEF" w:rsidP="00F80CEF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ведении учета по однородной (реестровой) группе ответственное лицо субъекта централизованного учета обеспечивает аналитический учет запасов, обеспечивающий надлежащий контроль за их сохранностью </w:t>
      </w:r>
      <w:r w:rsidR="00D40205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движением.</w:t>
      </w:r>
    </w:p>
    <w:p w:rsidR="00F80CEF" w:rsidRPr="00C05215" w:rsidRDefault="00F80CEF" w:rsidP="00F80CEF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применении единицы учета в отношении материальных запасов, характеристики которых совпадают, принимает бухгалтер на основе своего профессионального суждения.</w:t>
      </w:r>
    </w:p>
    <w:p w:rsidR="00F80CEF" w:rsidRPr="00C05215" w:rsidRDefault="00F80CEF" w:rsidP="00F80CEF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(Основание: п. 101 Инструкции № 157н, п. 8 СГС "Запасы")</w:t>
      </w:r>
    </w:p>
    <w:p w:rsidR="00F80CEF" w:rsidRPr="00C05215" w:rsidRDefault="00F80CEF" w:rsidP="00F80CEF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0CEF" w:rsidRPr="00C05215" w:rsidRDefault="00F80CEF" w:rsidP="00F80CEF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Принятие к бухгалтерскому учету активов  ведется группами                                            по  совокупности со сходными характеристиками:</w:t>
      </w:r>
    </w:p>
    <w:p w:rsidR="00F80CEF" w:rsidRPr="00C05215" w:rsidRDefault="00F80CEF" w:rsidP="00DE24AA">
      <w:pPr>
        <w:pStyle w:val="ae"/>
        <w:widowControl w:val="0"/>
        <w:numPr>
          <w:ilvl w:val="0"/>
          <w:numId w:val="43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материалы,  используемые в текущей деятельности субъекта учета в течение периода, не превышающего 12 месяцев, независимо от их стоимости, а также материальные ценности, приобретенные (созданные) в целях реализации полномочий по обеспечению техническими средствами реабилитации, лекарственными средствами, лекарственными препаратами, медицинскими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изделиями, иными материальными ценностями отдельных категорий граждан (организаций);</w:t>
      </w:r>
    </w:p>
    <w:p w:rsidR="00F80CEF" w:rsidRPr="00C05215" w:rsidRDefault="00F80CEF" w:rsidP="00DE24AA">
      <w:pPr>
        <w:pStyle w:val="ae"/>
        <w:widowControl w:val="0"/>
        <w:numPr>
          <w:ilvl w:val="0"/>
          <w:numId w:val="43"/>
        </w:numPr>
        <w:autoSpaceDE w:val="0"/>
        <w:autoSpaceDN w:val="0"/>
        <w:spacing w:before="220"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материальные запасы, в том числе материалы, используемые в течение периода, превышающего 12 месяцев, учитываются по решению 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омиссии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           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 учетом срока полезного использования.</w:t>
      </w:r>
    </w:p>
    <w:bookmarkEnd w:id="11"/>
    <w:p w:rsidR="00FA6FB8" w:rsidRPr="00C05215" w:rsidRDefault="00FA6FB8" w:rsidP="000D4E6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5.6.</w:t>
      </w:r>
      <w:r w:rsidR="00EA1727" w:rsidRPr="00C05215">
        <w:rPr>
          <w:rFonts w:ascii="Times New Roman" w:hAnsi="Times New Roman" w:cs="Times New Roman"/>
          <w:sz w:val="26"/>
          <w:szCs w:val="26"/>
        </w:rPr>
        <w:t>6</w:t>
      </w:r>
      <w:r w:rsidRPr="00C05215">
        <w:rPr>
          <w:rFonts w:ascii="Times New Roman" w:hAnsi="Times New Roman" w:cs="Times New Roman"/>
          <w:sz w:val="26"/>
          <w:szCs w:val="26"/>
        </w:rPr>
        <w:t>. Если в первичных документах поставщика единицы измерения отличаются от тех, которые использует субъект централизованного учета, работник субъекта централизованного учета оформляет</w:t>
      </w:r>
      <w:r w:rsidR="000D4E6F" w:rsidRPr="00C05215">
        <w:t xml:space="preserve"> </w:t>
      </w:r>
      <w:r w:rsidR="000D4E6F" w:rsidRPr="00C05215">
        <w:rPr>
          <w:rFonts w:ascii="Times New Roman" w:hAnsi="Times New Roman" w:cs="Times New Roman"/>
          <w:sz w:val="26"/>
          <w:szCs w:val="26"/>
        </w:rPr>
        <w:t xml:space="preserve">Акт перевода единицы измерения ТМЦ </w:t>
      </w:r>
      <w:r w:rsidR="00D40205" w:rsidRPr="00C0521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0D4E6F" w:rsidRPr="00C05215">
        <w:rPr>
          <w:rFonts w:ascii="Times New Roman" w:hAnsi="Times New Roman" w:cs="Times New Roman"/>
          <w:sz w:val="26"/>
          <w:szCs w:val="26"/>
        </w:rPr>
        <w:t>в соответствующие потребностям учреждения (далее Акт)</w:t>
      </w:r>
      <w:r w:rsidRPr="00C0521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A6FB8" w:rsidRPr="00C05215" w:rsidRDefault="00FA6FB8" w:rsidP="000D4E6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Акт прикладывается к первичным документам поставщика.</w:t>
      </w:r>
    </w:p>
    <w:p w:rsidR="006613CF" w:rsidRPr="00C05215" w:rsidRDefault="00FA6FB8" w:rsidP="00FA6FB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8 СГС «Запасы»)</w:t>
      </w:r>
    </w:p>
    <w:p w:rsidR="00FA6FB8" w:rsidRPr="00C05215" w:rsidRDefault="00FA6FB8" w:rsidP="00FA6FB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B3F0F" w:rsidRPr="00C05215" w:rsidRDefault="00FA64C8" w:rsidP="002B3F0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5.6.</w:t>
      </w:r>
      <w:r w:rsidR="00EA1727" w:rsidRPr="00C05215">
        <w:rPr>
          <w:rFonts w:ascii="Times New Roman" w:hAnsi="Times New Roman" w:cs="Times New Roman"/>
          <w:sz w:val="26"/>
          <w:szCs w:val="26"/>
        </w:rPr>
        <w:t>7</w:t>
      </w:r>
      <w:r w:rsidR="002B3F0F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1E3F1F" w:rsidRPr="00C05215">
        <w:rPr>
          <w:rFonts w:ascii="Times New Roman" w:hAnsi="Times New Roman" w:cs="Times New Roman"/>
          <w:sz w:val="26"/>
          <w:szCs w:val="26"/>
        </w:rPr>
        <w:t xml:space="preserve">Списание </w:t>
      </w:r>
      <w:r w:rsidR="002B3F0F" w:rsidRPr="00C05215">
        <w:rPr>
          <w:rFonts w:ascii="Times New Roman" w:hAnsi="Times New Roman" w:cs="Times New Roman"/>
          <w:sz w:val="26"/>
          <w:szCs w:val="26"/>
        </w:rPr>
        <w:t>материальных запасов осуществляется  по средней фактической стоимости.</w:t>
      </w:r>
    </w:p>
    <w:p w:rsidR="002B3F0F" w:rsidRPr="00C05215" w:rsidRDefault="002B3F0F" w:rsidP="002B3F0F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п. 42 СГС "Запасы", </w:t>
      </w:r>
      <w:hyperlink r:id="rId54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46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"Концептуальные основы", </w:t>
      </w:r>
      <w:hyperlink r:id="rId55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108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Инструкции № 157н)</w:t>
      </w:r>
    </w:p>
    <w:p w:rsidR="002B3F0F" w:rsidRPr="00C05215" w:rsidRDefault="002B3F0F" w:rsidP="002B3F0F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A1727" w:rsidRPr="00C05215" w:rsidRDefault="00FA64C8" w:rsidP="00EA1727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5.6.</w:t>
      </w:r>
      <w:r w:rsidR="00EA1727" w:rsidRPr="00C05215">
        <w:rPr>
          <w:rFonts w:ascii="Times New Roman" w:hAnsi="Times New Roman" w:cs="Times New Roman"/>
          <w:sz w:val="26"/>
          <w:szCs w:val="26"/>
        </w:rPr>
        <w:t>8</w:t>
      </w:r>
      <w:r w:rsidR="006613CF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EA1727" w:rsidRPr="00C05215">
        <w:rPr>
          <w:rFonts w:ascii="Times New Roman" w:hAnsi="Times New Roman" w:cs="Times New Roman"/>
          <w:sz w:val="26"/>
          <w:szCs w:val="26"/>
        </w:rPr>
        <w:t xml:space="preserve">Выдача в эксплуатацию материальных запасов производится на основании ведомости выдачи материальных запасов на нужды учреждения (ф.0504210). </w:t>
      </w:r>
    </w:p>
    <w:p w:rsidR="00B84EB4" w:rsidRPr="00C05215" w:rsidRDefault="00B84EB4" w:rsidP="00EA1727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Ведомость выдачи материальных запасов на нужды учреждения (ф.0504210) составляется </w:t>
      </w:r>
      <w:r w:rsidR="00B40670" w:rsidRPr="00C05215">
        <w:rPr>
          <w:rFonts w:ascii="Times New Roman" w:hAnsi="Times New Roman" w:cs="Times New Roman"/>
          <w:sz w:val="26"/>
          <w:szCs w:val="26"/>
        </w:rPr>
        <w:t xml:space="preserve">отдельно </w:t>
      </w:r>
      <w:r w:rsidRPr="00C05215">
        <w:rPr>
          <w:rFonts w:ascii="Times New Roman" w:hAnsi="Times New Roman" w:cs="Times New Roman"/>
          <w:sz w:val="26"/>
          <w:szCs w:val="26"/>
        </w:rPr>
        <w:t xml:space="preserve">по каждому </w:t>
      </w:r>
      <w:r w:rsidR="004602CF" w:rsidRPr="00C05215">
        <w:rPr>
          <w:rFonts w:ascii="Times New Roman" w:hAnsi="Times New Roman" w:cs="Times New Roman"/>
          <w:sz w:val="26"/>
          <w:szCs w:val="26"/>
        </w:rPr>
        <w:t>коду финансового обеспечения</w:t>
      </w:r>
      <w:r w:rsidRPr="00C05215">
        <w:rPr>
          <w:rFonts w:ascii="Times New Roman" w:hAnsi="Times New Roman" w:cs="Times New Roman"/>
          <w:sz w:val="26"/>
          <w:szCs w:val="26"/>
        </w:rPr>
        <w:t>.</w:t>
      </w:r>
    </w:p>
    <w:p w:rsidR="00EA1727" w:rsidRPr="00C05215" w:rsidRDefault="00EA1727" w:rsidP="00EA1727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Списание с бухгалтерского учета осуществляется в соответствии с актом </w:t>
      </w:r>
      <w:r w:rsidR="00B40670" w:rsidRPr="00C0521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C05215">
        <w:rPr>
          <w:rFonts w:ascii="Times New Roman" w:hAnsi="Times New Roman" w:cs="Times New Roman"/>
          <w:sz w:val="26"/>
          <w:szCs w:val="26"/>
        </w:rPr>
        <w:t>о списании материальных запасов (ф. 0504230).</w:t>
      </w:r>
    </w:p>
    <w:p w:rsidR="006613CF" w:rsidRPr="00C05215" w:rsidRDefault="006613CF" w:rsidP="006613CF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A1727" w:rsidRPr="00C05215" w:rsidRDefault="00FA64C8" w:rsidP="00EA1727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5.6</w:t>
      </w:r>
      <w:r w:rsidR="00EA1727" w:rsidRPr="00C05215">
        <w:rPr>
          <w:rFonts w:ascii="Times New Roman" w:hAnsi="Times New Roman" w:cs="Times New Roman"/>
          <w:sz w:val="26"/>
          <w:szCs w:val="26"/>
        </w:rPr>
        <w:t>.9</w:t>
      </w:r>
      <w:r w:rsidRPr="00C05215">
        <w:rPr>
          <w:rFonts w:ascii="Times New Roman" w:hAnsi="Times New Roman" w:cs="Times New Roman"/>
          <w:sz w:val="26"/>
          <w:szCs w:val="26"/>
        </w:rPr>
        <w:t>.</w:t>
      </w:r>
      <w:r w:rsidR="006613CF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EA1727" w:rsidRPr="00C05215">
        <w:rPr>
          <w:rFonts w:ascii="Times New Roman" w:hAnsi="Times New Roman" w:cs="Times New Roman"/>
          <w:sz w:val="26"/>
          <w:szCs w:val="26"/>
        </w:rPr>
        <w:t>Признание материальных запасов в качестве активов прекращается в случае их использования в деятельности субъекта централизованного учета, принятия решения о списании, прекращения получения экономических выгод или полезного потенциала от дальнейшего использования, при комплектовании основных средств, передачи другой организации бюджетной сферы.</w:t>
      </w:r>
    </w:p>
    <w:p w:rsidR="00EA1727" w:rsidRPr="00C05215" w:rsidRDefault="00EA1727" w:rsidP="00EA1727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п. 34, 35 СГС "Запасы")</w:t>
      </w:r>
    </w:p>
    <w:p w:rsidR="006613CF" w:rsidRPr="00C05215" w:rsidRDefault="006613CF" w:rsidP="00EA1727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A1727" w:rsidRPr="00C05215" w:rsidRDefault="00FA64C8" w:rsidP="00EA1727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5.6.</w:t>
      </w:r>
      <w:r w:rsidR="00EA1727" w:rsidRPr="00C05215">
        <w:rPr>
          <w:rFonts w:ascii="Times New Roman" w:hAnsi="Times New Roman" w:cs="Times New Roman"/>
          <w:sz w:val="26"/>
          <w:szCs w:val="26"/>
        </w:rPr>
        <w:t>10</w:t>
      </w:r>
      <w:r w:rsidR="006613CF" w:rsidRPr="00C05215">
        <w:rPr>
          <w:rFonts w:ascii="Times New Roman" w:hAnsi="Times New Roman" w:cs="Times New Roman"/>
          <w:sz w:val="26"/>
          <w:szCs w:val="26"/>
        </w:rPr>
        <w:t xml:space="preserve">.  </w:t>
      </w:r>
      <w:r w:rsidR="00EA1727" w:rsidRPr="00C05215">
        <w:rPr>
          <w:rFonts w:ascii="Times New Roman" w:hAnsi="Times New Roman" w:cs="Times New Roman"/>
          <w:sz w:val="26"/>
          <w:szCs w:val="26"/>
        </w:rPr>
        <w:t>Для списания с бухгалтерского учета материальных запасов направленных     на  комплектование основного средства оформляется акт комплектации, акт о списании материальных запасов (ф. 0504230).</w:t>
      </w:r>
    </w:p>
    <w:p w:rsidR="00EA1727" w:rsidRPr="00C05215" w:rsidRDefault="00EA1727" w:rsidP="00EA1727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 (Основание: п. 34 Инструкции № 157н).</w:t>
      </w:r>
    </w:p>
    <w:p w:rsidR="006613CF" w:rsidRPr="00C05215" w:rsidRDefault="006613CF" w:rsidP="006613CF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A1727" w:rsidRPr="00C05215" w:rsidRDefault="00FA64C8" w:rsidP="00EA1727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5.6.1</w:t>
      </w:r>
      <w:r w:rsidR="00EA1727" w:rsidRPr="00C05215">
        <w:rPr>
          <w:rFonts w:ascii="Times New Roman" w:hAnsi="Times New Roman" w:cs="Times New Roman"/>
          <w:sz w:val="26"/>
          <w:szCs w:val="26"/>
        </w:rPr>
        <w:t>1</w:t>
      </w:r>
      <w:r w:rsidR="006613CF" w:rsidRPr="00C05215">
        <w:rPr>
          <w:rFonts w:ascii="Times New Roman" w:hAnsi="Times New Roman" w:cs="Times New Roman"/>
          <w:sz w:val="26"/>
          <w:szCs w:val="26"/>
        </w:rPr>
        <w:t xml:space="preserve">.  </w:t>
      </w:r>
      <w:r w:rsidR="00EA1727" w:rsidRPr="00C05215">
        <w:rPr>
          <w:rFonts w:ascii="Times New Roman" w:hAnsi="Times New Roman" w:cs="Times New Roman"/>
          <w:sz w:val="26"/>
          <w:szCs w:val="26"/>
        </w:rPr>
        <w:t>При реклассификации  материальных запасов выбытие из одной группы активов и отражение их в другой группе активов отражается одновременно без изменения стоимости.</w:t>
      </w:r>
    </w:p>
    <w:p w:rsidR="00EA1727" w:rsidRPr="00C05215" w:rsidRDefault="00EA1727" w:rsidP="00EA1727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27 СГС «Запасы»)</w:t>
      </w:r>
    </w:p>
    <w:p w:rsidR="006613CF" w:rsidRPr="00C05215" w:rsidRDefault="006613CF" w:rsidP="006613CF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A1727" w:rsidRPr="00C05215" w:rsidRDefault="005F5AE9" w:rsidP="00EA1727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5.6.1</w:t>
      </w:r>
      <w:r w:rsidR="00EA1727" w:rsidRPr="00C05215">
        <w:rPr>
          <w:rFonts w:ascii="Times New Roman" w:hAnsi="Times New Roman" w:cs="Times New Roman"/>
          <w:sz w:val="26"/>
          <w:szCs w:val="26"/>
        </w:rPr>
        <w:t>2</w:t>
      </w:r>
      <w:r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EA1727" w:rsidRPr="00C05215">
        <w:rPr>
          <w:rFonts w:ascii="Times New Roman" w:hAnsi="Times New Roman" w:cs="Times New Roman"/>
          <w:sz w:val="26"/>
          <w:szCs w:val="26"/>
        </w:rPr>
        <w:t xml:space="preserve">Разукомплектация материальных запасов осуществляется на основании решения </w:t>
      </w:r>
      <w:r w:rsidR="00B40670" w:rsidRPr="00C05215">
        <w:rPr>
          <w:rFonts w:ascii="Times New Roman" w:hAnsi="Times New Roman" w:cs="Times New Roman"/>
          <w:sz w:val="26"/>
          <w:szCs w:val="26"/>
        </w:rPr>
        <w:t>К</w:t>
      </w:r>
      <w:r w:rsidR="00EA1727" w:rsidRPr="00C05215">
        <w:rPr>
          <w:rFonts w:ascii="Times New Roman" w:hAnsi="Times New Roman" w:cs="Times New Roman"/>
          <w:sz w:val="26"/>
          <w:szCs w:val="26"/>
        </w:rPr>
        <w:t>омиссии</w:t>
      </w:r>
      <w:r w:rsidR="00EA1727" w:rsidRPr="00C05215">
        <w:t xml:space="preserve"> </w:t>
      </w:r>
      <w:r w:rsidR="00EA1727" w:rsidRPr="00C05215">
        <w:rPr>
          <w:rFonts w:ascii="Times New Roman" w:hAnsi="Times New Roman" w:cs="Times New Roman"/>
          <w:sz w:val="26"/>
          <w:szCs w:val="26"/>
        </w:rPr>
        <w:t xml:space="preserve">субъекта централизованного учета. </w:t>
      </w:r>
    </w:p>
    <w:p w:rsidR="00EA1727" w:rsidRPr="00C05215" w:rsidRDefault="00EA1727" w:rsidP="00EA1727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Отражение в бухгалтерском учете  разукомплектованных частей производится по стоимости указанной в отгрузочных документах поставщика, а в случае ее отсутствия по справедливой стоимости определенной </w:t>
      </w:r>
      <w:r w:rsidR="00B40670" w:rsidRPr="00C05215">
        <w:rPr>
          <w:rFonts w:ascii="Times New Roman" w:hAnsi="Times New Roman" w:cs="Times New Roman"/>
          <w:sz w:val="26"/>
          <w:szCs w:val="26"/>
        </w:rPr>
        <w:t>К</w:t>
      </w:r>
      <w:r w:rsidRPr="00C05215">
        <w:rPr>
          <w:rFonts w:ascii="Times New Roman" w:hAnsi="Times New Roman" w:cs="Times New Roman"/>
          <w:sz w:val="26"/>
          <w:szCs w:val="26"/>
        </w:rPr>
        <w:t xml:space="preserve">омиссией. </w:t>
      </w:r>
    </w:p>
    <w:p w:rsidR="00EA1727" w:rsidRPr="00C05215" w:rsidRDefault="00EA1727" w:rsidP="00EA1727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lastRenderedPageBreak/>
        <w:t>(Основание: п. п. п. 6, 27, 34 Инструкции № 157н, п. п. 34, 37 Инструкции № 174н,    п.9 СГС «Учетная политика», п.25 СГС "Концептуальные основы")</w:t>
      </w:r>
    </w:p>
    <w:p w:rsidR="00EA1727" w:rsidRPr="00C05215" w:rsidRDefault="00EA1727" w:rsidP="00EA1727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A1727" w:rsidRPr="00C05215" w:rsidRDefault="00EA1727" w:rsidP="00EA1727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5.6.13. При приобретении материальных запасов за счет средств, полученных по разным </w:t>
      </w:r>
      <w:r w:rsidR="007E7865" w:rsidRPr="00C05215">
        <w:rPr>
          <w:rFonts w:ascii="Times New Roman" w:hAnsi="Times New Roman" w:cs="Times New Roman"/>
          <w:sz w:val="26"/>
          <w:szCs w:val="26"/>
        </w:rPr>
        <w:t xml:space="preserve">кодам </w:t>
      </w:r>
      <w:r w:rsidRPr="00C05215">
        <w:rPr>
          <w:rFonts w:ascii="Times New Roman" w:hAnsi="Times New Roman" w:cs="Times New Roman"/>
          <w:sz w:val="26"/>
          <w:szCs w:val="26"/>
        </w:rPr>
        <w:t>вида деятельности, сумма вложений</w:t>
      </w:r>
      <w:r w:rsidR="000A3CA6" w:rsidRPr="00C05215">
        <w:rPr>
          <w:rFonts w:ascii="Times New Roman" w:hAnsi="Times New Roman" w:cs="Times New Roman"/>
          <w:sz w:val="26"/>
          <w:szCs w:val="26"/>
        </w:rPr>
        <w:t xml:space="preserve"> переводится через </w:t>
      </w:r>
      <w:r w:rsidRPr="00C05215">
        <w:rPr>
          <w:rFonts w:ascii="Times New Roman" w:hAnsi="Times New Roman" w:cs="Times New Roman"/>
          <w:sz w:val="26"/>
          <w:szCs w:val="26"/>
        </w:rPr>
        <w:t xml:space="preserve">Х </w:t>
      </w:r>
      <w:r w:rsidR="000A3CA6" w:rsidRPr="00C05215">
        <w:rPr>
          <w:rFonts w:ascii="Times New Roman" w:hAnsi="Times New Roman" w:cs="Times New Roman"/>
          <w:sz w:val="26"/>
          <w:szCs w:val="26"/>
        </w:rPr>
        <w:t>304</w:t>
      </w:r>
      <w:r w:rsidRPr="00C05215">
        <w:rPr>
          <w:rFonts w:ascii="Times New Roman" w:hAnsi="Times New Roman" w:cs="Times New Roman"/>
          <w:sz w:val="26"/>
          <w:szCs w:val="26"/>
        </w:rPr>
        <w:t xml:space="preserve"> 0</w:t>
      </w:r>
      <w:r w:rsidR="000A3CA6" w:rsidRPr="00C05215">
        <w:rPr>
          <w:rFonts w:ascii="Times New Roman" w:hAnsi="Times New Roman" w:cs="Times New Roman"/>
          <w:sz w:val="26"/>
          <w:szCs w:val="26"/>
        </w:rPr>
        <w:t>6</w:t>
      </w:r>
      <w:r w:rsidRPr="00C05215">
        <w:rPr>
          <w:rFonts w:ascii="Times New Roman" w:hAnsi="Times New Roman" w:cs="Times New Roman"/>
          <w:sz w:val="26"/>
          <w:szCs w:val="26"/>
        </w:rPr>
        <w:t xml:space="preserve"> 000 </w:t>
      </w:r>
      <w:r w:rsidR="000A3CA6" w:rsidRPr="00C05215">
        <w:rPr>
          <w:rFonts w:ascii="Times New Roman" w:hAnsi="Times New Roman" w:cs="Times New Roman"/>
          <w:sz w:val="26"/>
          <w:szCs w:val="26"/>
        </w:rPr>
        <w:t>на к</w:t>
      </w:r>
      <w:r w:rsidRPr="00C05215">
        <w:rPr>
          <w:rFonts w:ascii="Times New Roman" w:hAnsi="Times New Roman" w:cs="Times New Roman"/>
          <w:sz w:val="26"/>
          <w:szCs w:val="26"/>
        </w:rPr>
        <w:t xml:space="preserve">од вида деятельности </w:t>
      </w:r>
      <w:r w:rsidR="00B40670" w:rsidRPr="00C05215">
        <w:rPr>
          <w:rFonts w:ascii="Times New Roman" w:hAnsi="Times New Roman" w:cs="Times New Roman"/>
          <w:sz w:val="26"/>
          <w:szCs w:val="26"/>
        </w:rPr>
        <w:t>«</w:t>
      </w:r>
      <w:r w:rsidRPr="00C05215">
        <w:rPr>
          <w:rFonts w:ascii="Times New Roman" w:hAnsi="Times New Roman" w:cs="Times New Roman"/>
          <w:sz w:val="26"/>
          <w:szCs w:val="26"/>
        </w:rPr>
        <w:t>4</w:t>
      </w:r>
      <w:r w:rsidR="00B40670" w:rsidRPr="00C05215">
        <w:rPr>
          <w:rFonts w:ascii="Times New Roman" w:hAnsi="Times New Roman" w:cs="Times New Roman"/>
          <w:sz w:val="26"/>
          <w:szCs w:val="26"/>
        </w:rPr>
        <w:t>»</w:t>
      </w:r>
      <w:r w:rsidRPr="00C05215">
        <w:rPr>
          <w:rFonts w:ascii="Times New Roman" w:hAnsi="Times New Roman" w:cs="Times New Roman"/>
          <w:sz w:val="26"/>
          <w:szCs w:val="26"/>
        </w:rPr>
        <w:t>.</w:t>
      </w:r>
    </w:p>
    <w:p w:rsidR="00EA1727" w:rsidRPr="00C05215" w:rsidRDefault="001E5A68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5.6.14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Расходы на ремонт хозяйственным способом финансируются из средств субсидий на выполнение государственного (муниципального) задания, средств                                от приносящей доход деятельности и отражаются в общем порядке в соответствии           с Инструкцией №174н.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на проведение ремонта относят на подстатьи Кода ОСГУ в зависимости                              от экономического содержания затрат.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Необходимость проведения текущего ремонта хозяйственным способом определяет </w:t>
      </w:r>
      <w:r w:rsidR="00B40670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омиссия</w:t>
      </w:r>
      <w:r w:rsidR="00B40670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путем составления дефектной ведомости, подтверждающей правомерность списания затрат на ремонт, выполненного своими силами. 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дефектной ведомости ответственное лицо субъекта централизованного учета составляет </w:t>
      </w:r>
      <w:r w:rsidR="007E7865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заявку-обоснование закупки товаров, работ, услуг малого объема (ф.0510521)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A1727" w:rsidRPr="00C05215" w:rsidRDefault="00EA1727" w:rsidP="002C7900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субъекта централизованного учета приказом устанавливает сроки проведения текущего ремонта хозяйственным способом и назначает лицо, ответственное за проведение работ. </w:t>
      </w:r>
    </w:p>
    <w:p w:rsidR="00EA1727" w:rsidRPr="00C05215" w:rsidRDefault="00EA1727" w:rsidP="002C7900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Завершение ремонта оформляется актом приемки выполненных работ.                                                                                                                                  </w:t>
      </w:r>
    </w:p>
    <w:p w:rsidR="00EA1727" w:rsidRPr="00C05215" w:rsidRDefault="00EA1727" w:rsidP="002C7900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поступившие материальные запасы оформляется приходный ордер на приемку материальных ценностей (нефинансовых активов) (ф.0504207), в случае отсутствия товарной накладной.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Списание материалов, израсходованных в процессе ремонта, отражается                             в  акте о списании материальных запасов (ф. 0504230).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1E5A68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5.6.15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Материальные запасы, по которым установленный срок эксплуатации (годности) истек, подлежат инвентаризации и списанию на основании решения                             о прекращении признания активами объектов нефинансовых активов (ф. 0510440), вынесенного </w:t>
      </w:r>
      <w:r w:rsidR="00B40670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омиссией.  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Материальные запасы, с истекшим сроком эксплуатации (годности) подлежат уничтожению с соблюдением всех требований, установленных законодательством.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Уничтожение материальных запасов с истекшим сроком годности оформляется актом об утилизации (уничтожении) материальных ценностей (ф. 0510435).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Медикаменты и лекарственные средства с истекшим сроком годности подлежат уничтожению, путем передачи лекарств в организацию, имеющую соответствующую лицензию, которая произведет их последующее уничтожение. 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на оплату услуг специализированной организации по уничтожению материальных запасов относятся на финансовый результат текущего финансового года по Дебету счета 0 401 20 22Х.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Списание медикаментов и лекарственных средств с бухгалтерского учета осуществляется на основании акта специализированной организации.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1E5A68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5.6.17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Списание материальных запасов по истечении срока годности, срока эксплуатации, отбора проб пищевой продукции отражается </w:t>
      </w:r>
      <w:r w:rsidR="00A40BD2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Дебету счета 0 401 10 172  Кредиту счета 0 105 ХХ 44Х.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Списание продуктов питания в пределах норм естественной убыли, а также пришедших в негодность предметов мягкого инвентаря и посуды отражается                              по Дебету счета 0 401 20 272 Кредиту счета 0 105 3Х 44Х.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Списание материальных запасов, пришедших в негодность, при обстоятельствах, являющихся чрезвычайными, отражается по Дебету счета 0 401 20 273                                 Кредиту счета 0 105 3Х 44Х.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A40BD2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12" w:name="_Hlk120712392"/>
      <w:r w:rsidRPr="00C05215">
        <w:rPr>
          <w:rFonts w:ascii="Times New Roman" w:hAnsi="Times New Roman" w:cs="Times New Roman"/>
          <w:sz w:val="26"/>
          <w:szCs w:val="26"/>
        </w:rPr>
        <w:t>5.6.18.</w:t>
      </w:r>
      <w:r w:rsidR="00EA1727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611AF1" w:rsidRPr="00C05215">
        <w:rPr>
          <w:rFonts w:ascii="Times New Roman" w:hAnsi="Times New Roman" w:cs="Times New Roman"/>
          <w:sz w:val="26"/>
          <w:szCs w:val="26"/>
        </w:rPr>
        <w:t>При утилизации, уничтожении материальных запасов формируется а</w:t>
      </w:r>
      <w:r w:rsidR="00EA1727" w:rsidRPr="00C05215">
        <w:rPr>
          <w:rFonts w:ascii="Times New Roman" w:hAnsi="Times New Roman" w:cs="Times New Roman"/>
          <w:sz w:val="26"/>
          <w:szCs w:val="26"/>
        </w:rPr>
        <w:t xml:space="preserve">кт </w:t>
      </w:r>
      <w:r w:rsidR="00611AF1" w:rsidRPr="00C0521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EA1727" w:rsidRPr="00C05215">
        <w:rPr>
          <w:rFonts w:ascii="Times New Roman" w:hAnsi="Times New Roman" w:cs="Times New Roman"/>
          <w:sz w:val="26"/>
          <w:szCs w:val="26"/>
        </w:rPr>
        <w:t xml:space="preserve">об утилизации (уничтожении) материальных ценностей </w:t>
      </w:r>
      <w:hyperlink r:id="rId56" w:history="1">
        <w:r w:rsidR="00EA1727" w:rsidRPr="00C05215">
          <w:rPr>
            <w:rFonts w:ascii="Times New Roman" w:hAnsi="Times New Roman" w:cs="Times New Roman"/>
            <w:color w:val="0000FF"/>
            <w:sz w:val="26"/>
            <w:szCs w:val="26"/>
          </w:rPr>
          <w:t>(ф. 0510435)</w:t>
        </w:r>
      </w:hyperlink>
      <w:r w:rsidR="00EA1727" w:rsidRPr="00C05215">
        <w:rPr>
          <w:rFonts w:ascii="Times New Roman" w:hAnsi="Times New Roman" w:cs="Times New Roman"/>
          <w:sz w:val="26"/>
          <w:szCs w:val="26"/>
        </w:rPr>
        <w:t>.</w:t>
      </w:r>
      <w:bookmarkEnd w:id="12"/>
    </w:p>
    <w:p w:rsidR="00611AF1" w:rsidRPr="00C05215" w:rsidRDefault="00611AF1" w:rsidP="00A40BD2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EA1727" w:rsidP="00EA1727">
      <w:pPr>
        <w:widowControl w:val="0"/>
        <w:autoSpaceDE w:val="0"/>
        <w:autoSpaceDN w:val="0"/>
        <w:spacing w:before="220" w:line="240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Особенности  учета горюче-смазочных материалов  </w:t>
      </w:r>
    </w:p>
    <w:p w:rsidR="00EA1727" w:rsidRPr="00C05215" w:rsidRDefault="00EA1727" w:rsidP="00EA1727">
      <w:pPr>
        <w:widowControl w:val="0"/>
        <w:autoSpaceDE w:val="0"/>
        <w:autoSpaceDN w:val="0"/>
        <w:spacing w:before="220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5.6.20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 Снабжение автомобильного транспорта горюче-смазочных материалов  проводится по топливным картам. Исключение составляют выезды в командировку на автомобиле учреждения, когда по пути следования отсутствуют АЗС с оплатой по топливным картам.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5.6.21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Нормы на расходы горюче-смазочных материалов утверждаются приказом руководителя субъекта централизованного учета на основании Методических рекомендаций № АМ-23-р. 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5.6.22</w:t>
      </w:r>
      <w:r w:rsidR="00EA1727"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 приказом руководителя утверждаются период применения зимней надбавки к нормам расхода горюче-смазочных материалов и ее величина.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658" w:rsidRPr="00C05215" w:rsidRDefault="00A40BD2" w:rsidP="00F62658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5.6.23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A1727"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Горюче-смазочные материалы списываются на расходы по фактическому расходу на основании путевых листов, но не выше норм, установленных приказом руководителя субъекта централизованного учета</w:t>
      </w:r>
      <w:r w:rsidR="00EA1727"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F62658" w:rsidRPr="00C05215" w:rsidRDefault="00F62658" w:rsidP="00F62658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05215">
        <w:rPr>
          <w:rFonts w:ascii="Times New Roman" w:hAnsi="Times New Roman" w:cs="Times New Roman"/>
          <w:sz w:val="26"/>
          <w:szCs w:val="26"/>
        </w:rPr>
        <w:t>Субъекты централизованного учета оформляют путевой лист на бумажном носителе.</w:t>
      </w:r>
      <w:r w:rsidRPr="00C05215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:rsidR="00F62658" w:rsidRPr="00C05215" w:rsidRDefault="00F62658" w:rsidP="00A40BD2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A40BD2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5.6.24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Списание горюче-смазочных материалов, израсходованных в процессе работы триммера, мотокосы и т.п. производится на основании следующих документов:</w:t>
      </w:r>
    </w:p>
    <w:p w:rsidR="00EA1727" w:rsidRPr="00C05215" w:rsidRDefault="00EA1727" w:rsidP="00DE24AA">
      <w:pPr>
        <w:pStyle w:val="ae"/>
        <w:widowControl w:val="0"/>
        <w:numPr>
          <w:ilvl w:val="0"/>
          <w:numId w:val="44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приказа руководителя об утверждении норм расхода горюче-смазочных материалов (техническая документация), с указанием состава комиссии по поступлению и выбытию активов;</w:t>
      </w:r>
    </w:p>
    <w:p w:rsidR="00EA1727" w:rsidRPr="00C05215" w:rsidRDefault="00EA1727" w:rsidP="00DE24AA">
      <w:pPr>
        <w:pStyle w:val="ae"/>
        <w:widowControl w:val="0"/>
        <w:numPr>
          <w:ilvl w:val="0"/>
          <w:numId w:val="44"/>
        </w:numPr>
        <w:autoSpaceDE w:val="0"/>
        <w:autoSpaceDN w:val="0"/>
        <w:spacing w:before="220"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норм расхода горюче-смазочных материалов в технической документации, на основании протокола </w:t>
      </w:r>
      <w:r w:rsidR="002C7900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омиссии по определению норм расхода (мониторинг норм расхода, замера фактического расхода);</w:t>
      </w:r>
    </w:p>
    <w:p w:rsidR="00EA1727" w:rsidRPr="00C05215" w:rsidRDefault="00EA1727" w:rsidP="00DE24AA">
      <w:pPr>
        <w:pStyle w:val="ae"/>
        <w:widowControl w:val="0"/>
        <w:numPr>
          <w:ilvl w:val="0"/>
          <w:numId w:val="44"/>
        </w:numPr>
        <w:autoSpaceDE w:val="0"/>
        <w:autoSpaceDN w:val="0"/>
        <w:spacing w:before="220"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на списание материальных запасов</w:t>
      </w:r>
      <w:r w:rsidR="002C7900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7900" w:rsidRPr="00C05215">
        <w:rPr>
          <w:rFonts w:ascii="Times New Roman" w:hAnsi="Times New Roman" w:cs="Times New Roman"/>
          <w:sz w:val="26"/>
          <w:szCs w:val="26"/>
        </w:rPr>
        <w:t>(ф. 0504230).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учета мягкого инвентаря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5.6.25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A1727" w:rsidRPr="00C05215">
        <w:t xml:space="preserve"> 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учета мягкого инвентаря ответственные лица применяют книгу учета 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материальных ценностей (ф. 0504042).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5.6.26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Предметы мягкого инвентаря маркируются ответственным лицом                                      в присутствии руководителя субъекта централизованного учета или его заместителя специальным штампом несмываемой краской без порчи внешнего вида предмета,                           с указанием наименования учреждения, а при выдаче предметов в эксплуатацию производится дополнительная маркировка с указанием года и месяца выдачи их со склада. 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Маркировочные штампы хранятся у руководителя  субъекта централизованного учета или его заместителя.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5.6.27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Нормы обеспечения мягким инвентарем и сроки его эксплуатации регламентируются нормативными документами в зависимости от направления деятельности </w:t>
      </w:r>
      <w:r w:rsidR="002C7900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субъекта централизованного учета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Истечение нормативных сроков эксплуатации мягкого инвентаря не является основанием для его списания с учета. 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решению </w:t>
      </w:r>
      <w:r w:rsidR="002C7900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омиссии  мягкий инвентарь, пришедший в негодность в процессе их использования (эксплуатации), подлежит списанию с учета, а ветошь, пригодная для использования в хозяйственных целях, подлежит оприходованию.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5.6.28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 Стирка и дезинфекция мягкого инвентаря производится в прачечной учреждения. В случаях отсутствия технической возможности для проведения мероприятий по уходу, их выполняет сторонняя организация по договору (контракту).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5.6.29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  Списание мягкого инвентаря осуществляется на основании акта о списании мягкого и хозяйственного инвентаря (ф. 0504143).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5.6.30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Операции по перемещению мягкого инвентаря между ответственными лицами отражаются путем изменения ответственного лица в карточке количественно-суммового учета материальных ценностей (ф. 0504041).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EA1727" w:rsidP="00EA1727">
      <w:pPr>
        <w:widowControl w:val="0"/>
        <w:autoSpaceDE w:val="0"/>
        <w:autoSpaceDN w:val="0"/>
        <w:spacing w:after="0"/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учета продуктов питания</w:t>
      </w:r>
    </w:p>
    <w:p w:rsidR="00EA1727" w:rsidRPr="00C05215" w:rsidRDefault="00EA1727" w:rsidP="00EA1727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5.6.31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 Списание израсходованных продуктов питания отражается                                                 в меню-требование (ф. 0504202).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5.6.32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Меню-требование составляется ежедневно в соответствии с нормами раскладки продуктов питания и данными о численности лиц на довольствии (воспитанники, работники). 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изменения количества воспитанников (свыше трех человек) по сравнению с данными на начало дня, указанными в меню-требовании, медицинский работник составляет расчет изменения потребности в продуктах питания. При увеличении потребности в продуктах питания, выписывается требование-накладная (ф.0510451) на склад, а при уменьшении потребности в продуктах питания, излишки сдаются на склад        и оформляются той же накладной с указанием на ней «Возврат». Продукты питания,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заложенные в котел, возврату не подлежат.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5.6.33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проведении мероприятий (туристических, туристско-краеведческих) приобретение продуктов питания осуществляется на основании приказа руководителя                о проведении мероприятия с указанием срока, места проведения, численности группы                и ответственного лица (руководителя группы) путем выдачи денежных средств подотчет или путем безналичного перечисления денежных средств, в соответствии                                       с заключенным контрактом. 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Расчет необходимого количества продуктов осуществляется из предполагаемой численности группы, без утверждения норм раскладки блюд на каждого человека.   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Списание продуктов питания, используемых при проведении мероприятий (туристических, туристско-краеведческих) осуществляется на основании акта на списание продуктов питания, использованных при проведении мероприятия и акта                        о списании материальных запасов (ф. 0504230).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5.6.34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Питание работникам дошкольных образовательных учреждений предоставляется в соответствии с Положением </w:t>
      </w:r>
      <w:r w:rsidR="002C7900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питании работников 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субъекта централизованного учета.  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 за соблюдением порядка организации питания, утвержденного Положением о питании работников, а также  недопущению образования просроченной дебиторской задолженности несет руководитель субъекта централизованного учета.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Выдача квитанций за питание осуществляется бухгалтером централизованной бухгалтерии,  на основании табеля питания </w:t>
      </w:r>
      <w:r w:rsidR="002C7900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работников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5.6.35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 Питание лиц при проведении массового мероприятия «Родительский день» осуществляется на основании приказа руководителя субъекта централизованного учета, ведомости выдачи материальных ценностей на нужды учреждения (ф. 0504210),                                   меню-требование (ф. 0504202).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учета посуды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5.6.36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 Для обобщения сведений о разбитой посуде предназначена Книга регистрации боя посуды (ф.0504044).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 принимает решение о списании материальных запасов, пришедших</w:t>
      </w:r>
      <w:r w:rsidR="002C7900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негодность, с учетом данных Книги регистрации боя посуды и фиксирует его в акте на списание материальных запасов.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5.6.37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Начисление расходов с отнесением на финансовый результат текущего финансового года отражается на основании  акта о списании мягкого и хозяйственного инвентаря (ф.0504143).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учета игрушек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5.6.38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 Отдельные игровые объекты, имеющие общее назначение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признаются комплексом объектов основных средств.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5.6.39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Предметы, используемые в деятельности учреждения в течение периода, не превышающего 12 месяцев (независимо от их стоимости), относятся к материальным запасам.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Окончательное решение по определению к какому виду нефинансовых активов (основные средства или материальные запасы) относятся те или иные игрушки                       и инвентарь принимает комиссия по поступлению и выбытию активов субъекта централизованного учета. 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5.6.40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Пришедшие в негодность игрушки и инвентарь подлежат списанию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балансового и забалансового учета. 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5.6.41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Основанием для отражения в учете выбытие игрушек и инвентаря стоимостью от 10 000 до 100 000 руб. является решение о списании и акт о списании мягкого и хозяйственного инвентаря  (ф. 0504143).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списании игрушек - материальных запасов принимается комиссией по поступлению и выбытию активов. На основании акта о списании материальных запасов (ф. 0504230) в бухгалтерском учете производятся соответствующие бухгалтерские записи.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учета животных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5.6.42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 Учету подлежат все животные независимо от вида, возраста, стоимости                        и источника получения, учитываются в составе прочих материальных запасов на счете           0 105 36 000.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5.6.43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 Единицей учета животных является отдельный объект.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5.6.44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 Учет ведется материально-ответственным лицом в книге учета животных                   (ОКУД 0504039).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A40BD2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5.6.45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  Комиссия осматривает животных, подлежащих списанию, определяет возможность дальнейшего использования или причины их списания.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5.6.46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Утилизация животных производится только специализированными организациями, на которые возложены обязанности по их сбору и переработке. </w:t>
      </w:r>
    </w:p>
    <w:p w:rsidR="00EA1727" w:rsidRPr="00C05215" w:rsidRDefault="00EA1727" w:rsidP="00EA1727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EA1727" w:rsidP="00EA1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учета медикаментов и лекарственных средств</w:t>
      </w:r>
    </w:p>
    <w:p w:rsidR="00EA1727" w:rsidRPr="00C05215" w:rsidRDefault="00EA1727" w:rsidP="00EA1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A1727" w:rsidRPr="00C05215" w:rsidRDefault="00A40BD2" w:rsidP="00EA1727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5215">
        <w:rPr>
          <w:rFonts w:ascii="Times New Roman" w:hAnsi="Times New Roman" w:cs="Times New Roman"/>
          <w:bCs/>
          <w:sz w:val="26"/>
          <w:szCs w:val="26"/>
        </w:rPr>
        <w:t>5.6.47</w:t>
      </w:r>
      <w:r w:rsidR="00EA1727" w:rsidRPr="00C05215">
        <w:rPr>
          <w:rFonts w:ascii="Times New Roman" w:hAnsi="Times New Roman" w:cs="Times New Roman"/>
          <w:bCs/>
          <w:sz w:val="26"/>
          <w:szCs w:val="26"/>
        </w:rPr>
        <w:t xml:space="preserve">. Лекарственные препараты и материалы, используемые в медицинских целях, подлежат учету на счете 0 105 31 341. </w:t>
      </w:r>
    </w:p>
    <w:p w:rsidR="00EA1727" w:rsidRPr="00C05215" w:rsidRDefault="00EA1727" w:rsidP="00EA1727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1727" w:rsidRPr="00C05215" w:rsidRDefault="00A40BD2" w:rsidP="00EA1727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5.6.48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Предметно-количественный учет лекарственных препаратов,  являющихся                  в соответствии с законодательством наркотическими средствами, психотропными веществами или их прекурсорами осуществляется в соответствии с Правилами ведения и хранения специальных журналов регистрации операций, связанных с оборотом наркотических средств и психотропных веществ, утвержденными постановлением Правительства Российской Федерации от 4 ноября 2006 г. № 644 (наркотические </w:t>
      </w:r>
      <w:r w:rsidR="00EA172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средства и психотропные вещества), и Правилами ведения и хранения специальных журналов регистрации операций, связанных с оборотом прекурсоров наркотических средств и психотропных веществ, утвержденными постановлением Правительства Российской Федерации от 9 июня 2010 г. № 419 (прекурсоры наркотических средств                          и психотропных веществ).</w:t>
      </w:r>
    </w:p>
    <w:p w:rsidR="00EA1727" w:rsidRPr="00C05215" w:rsidRDefault="00EA1727" w:rsidP="00EA1727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727" w:rsidRPr="00C05215" w:rsidRDefault="00A40BD2" w:rsidP="00EA1727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5215">
        <w:rPr>
          <w:rFonts w:ascii="Times New Roman" w:hAnsi="Times New Roman" w:cs="Times New Roman"/>
          <w:bCs/>
          <w:sz w:val="26"/>
          <w:szCs w:val="26"/>
        </w:rPr>
        <w:t xml:space="preserve">5.6.49. </w:t>
      </w:r>
      <w:r w:rsidR="00EA1727" w:rsidRPr="00C05215">
        <w:rPr>
          <w:rFonts w:ascii="Times New Roman" w:hAnsi="Times New Roman" w:cs="Times New Roman"/>
          <w:bCs/>
          <w:sz w:val="26"/>
          <w:szCs w:val="26"/>
        </w:rPr>
        <w:t xml:space="preserve">Списание с бухгалтерского учета </w:t>
      </w:r>
      <w:bookmarkStart w:id="13" w:name="_Hlk120177539"/>
      <w:r w:rsidR="00EA1727" w:rsidRPr="00C05215">
        <w:rPr>
          <w:rFonts w:ascii="Times New Roman" w:hAnsi="Times New Roman" w:cs="Times New Roman"/>
          <w:bCs/>
          <w:sz w:val="26"/>
          <w:szCs w:val="26"/>
        </w:rPr>
        <w:t xml:space="preserve">наркотических средств и психотропных веществ </w:t>
      </w:r>
      <w:bookmarkEnd w:id="13"/>
      <w:r w:rsidR="00EA1727" w:rsidRPr="00C05215">
        <w:rPr>
          <w:rFonts w:ascii="Times New Roman" w:hAnsi="Times New Roman" w:cs="Times New Roman"/>
          <w:bCs/>
          <w:sz w:val="26"/>
          <w:szCs w:val="26"/>
        </w:rPr>
        <w:t>отражается по дебету счета 0 109 6</w:t>
      </w:r>
      <w:r w:rsidR="00271A06" w:rsidRPr="00C05215">
        <w:rPr>
          <w:rFonts w:ascii="Times New Roman" w:hAnsi="Times New Roman" w:cs="Times New Roman"/>
          <w:bCs/>
          <w:sz w:val="26"/>
          <w:szCs w:val="26"/>
        </w:rPr>
        <w:t>0</w:t>
      </w:r>
      <w:r w:rsidR="00EA1727" w:rsidRPr="00C05215">
        <w:rPr>
          <w:rFonts w:ascii="Times New Roman" w:hAnsi="Times New Roman" w:cs="Times New Roman"/>
          <w:bCs/>
          <w:sz w:val="26"/>
          <w:szCs w:val="26"/>
        </w:rPr>
        <w:t xml:space="preserve"> 000 "Себестоимость готовой продукции, работ, услуг"</w:t>
      </w:r>
      <w:r w:rsidR="00F529B6" w:rsidRPr="00C05215">
        <w:rPr>
          <w:rFonts w:ascii="Times New Roman" w:hAnsi="Times New Roman" w:cs="Times New Roman"/>
          <w:bCs/>
          <w:sz w:val="26"/>
          <w:szCs w:val="26"/>
        </w:rPr>
        <w:t>.</w:t>
      </w:r>
    </w:p>
    <w:p w:rsidR="00794B75" w:rsidRPr="00C05215" w:rsidRDefault="00794B75" w:rsidP="00790E00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4B75" w:rsidRPr="00C05215" w:rsidRDefault="00794B75" w:rsidP="00790E00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0E00" w:rsidRPr="00C05215" w:rsidRDefault="0029512F" w:rsidP="00790E00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5.</w:t>
      </w:r>
      <w:r w:rsidR="00AA0248" w:rsidRPr="00C05215">
        <w:rPr>
          <w:rFonts w:ascii="Times New Roman" w:hAnsi="Times New Roman" w:cs="Times New Roman"/>
          <w:b/>
          <w:sz w:val="26"/>
          <w:szCs w:val="26"/>
        </w:rPr>
        <w:t>7</w:t>
      </w:r>
      <w:r w:rsidR="00790E00" w:rsidRPr="00C0521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A0248" w:rsidRPr="00C05215">
        <w:rPr>
          <w:rFonts w:ascii="Times New Roman" w:hAnsi="Times New Roman" w:cs="Times New Roman"/>
          <w:b/>
          <w:sz w:val="26"/>
          <w:szCs w:val="26"/>
        </w:rPr>
        <w:t>У</w:t>
      </w:r>
      <w:r w:rsidR="00790E00" w:rsidRPr="00C05215">
        <w:rPr>
          <w:rFonts w:ascii="Times New Roman" w:hAnsi="Times New Roman" w:cs="Times New Roman"/>
          <w:b/>
          <w:sz w:val="26"/>
          <w:szCs w:val="26"/>
        </w:rPr>
        <w:t>чет денежны</w:t>
      </w:r>
      <w:r w:rsidR="00C169D6" w:rsidRPr="00C05215">
        <w:rPr>
          <w:rFonts w:ascii="Times New Roman" w:hAnsi="Times New Roman" w:cs="Times New Roman"/>
          <w:b/>
          <w:sz w:val="26"/>
          <w:szCs w:val="26"/>
        </w:rPr>
        <w:t>х средств</w:t>
      </w:r>
      <w:r w:rsidR="00AA0248" w:rsidRPr="00C052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90E00" w:rsidRPr="00C05215">
        <w:rPr>
          <w:rFonts w:ascii="Times New Roman" w:hAnsi="Times New Roman" w:cs="Times New Roman"/>
          <w:b/>
          <w:sz w:val="26"/>
          <w:szCs w:val="26"/>
        </w:rPr>
        <w:t>и денежных документов</w:t>
      </w:r>
    </w:p>
    <w:p w:rsidR="00790E00" w:rsidRPr="00C05215" w:rsidRDefault="00790E00" w:rsidP="00790E00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90E00" w:rsidRPr="00C05215" w:rsidRDefault="0029512F" w:rsidP="00790E00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AA0248" w:rsidRPr="00C05215">
        <w:rPr>
          <w:rFonts w:ascii="Times New Roman" w:hAnsi="Times New Roman" w:cs="Times New Roman"/>
          <w:sz w:val="26"/>
          <w:szCs w:val="26"/>
        </w:rPr>
        <w:t>7</w:t>
      </w:r>
      <w:r w:rsidR="00790E00" w:rsidRPr="00C05215">
        <w:rPr>
          <w:rFonts w:ascii="Times New Roman" w:hAnsi="Times New Roman" w:cs="Times New Roman"/>
          <w:sz w:val="26"/>
          <w:szCs w:val="26"/>
        </w:rPr>
        <w:t xml:space="preserve">.1. </w:t>
      </w:r>
      <w:r w:rsidR="00AA0248" w:rsidRPr="00C05215">
        <w:rPr>
          <w:rFonts w:ascii="Times New Roman" w:hAnsi="Times New Roman" w:cs="Times New Roman"/>
          <w:sz w:val="26"/>
          <w:szCs w:val="26"/>
        </w:rPr>
        <w:t>У</w:t>
      </w:r>
      <w:r w:rsidR="00790E00" w:rsidRPr="00C05215">
        <w:rPr>
          <w:rFonts w:ascii="Times New Roman" w:hAnsi="Times New Roman" w:cs="Times New Roman"/>
          <w:sz w:val="26"/>
          <w:szCs w:val="26"/>
        </w:rPr>
        <w:t xml:space="preserve">чет денежных средств осуществляется в соответствии с требованиями, установленными </w:t>
      </w:r>
      <w:hyperlink r:id="rId57" w:history="1">
        <w:r w:rsidR="00790E00" w:rsidRPr="00C05215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="00790E00" w:rsidRPr="00C05215">
        <w:rPr>
          <w:rFonts w:ascii="Times New Roman" w:hAnsi="Times New Roman" w:cs="Times New Roman"/>
          <w:sz w:val="26"/>
          <w:szCs w:val="26"/>
        </w:rPr>
        <w:t xml:space="preserve"> ведения кассовых операций.</w:t>
      </w:r>
    </w:p>
    <w:p w:rsidR="00790E00" w:rsidRPr="00C05215" w:rsidRDefault="00790E00" w:rsidP="00790E00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hyperlink r:id="rId58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Указание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от 11.03.2014 № 3210-У)</w:t>
      </w:r>
    </w:p>
    <w:p w:rsidR="00790E00" w:rsidRPr="00C05215" w:rsidRDefault="00790E00" w:rsidP="00790E00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90E00" w:rsidRPr="00C05215" w:rsidRDefault="0029512F" w:rsidP="00790E0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4" w:name="_Hlk117169250"/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AA0248" w:rsidRPr="00C05215">
        <w:rPr>
          <w:rFonts w:ascii="Times New Roman" w:hAnsi="Times New Roman" w:cs="Times New Roman"/>
          <w:sz w:val="26"/>
          <w:szCs w:val="26"/>
        </w:rPr>
        <w:t>7</w:t>
      </w:r>
      <w:r w:rsidR="00790E00" w:rsidRPr="00C05215">
        <w:rPr>
          <w:rFonts w:ascii="Times New Roman" w:hAnsi="Times New Roman" w:cs="Times New Roman"/>
          <w:sz w:val="26"/>
          <w:szCs w:val="26"/>
        </w:rPr>
        <w:t xml:space="preserve">.2.  Для ведения кассовых операций по приему наличных денег, включающих их пересчет, выдаче наличных денег субъект централизованного учета самостоятельно определяет лимит остатка наличных денег, исходя из характера его деятельности </w:t>
      </w:r>
      <w:r w:rsidR="00AA0248" w:rsidRPr="00C0521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790E00" w:rsidRPr="00C05215">
        <w:rPr>
          <w:rFonts w:ascii="Times New Roman" w:hAnsi="Times New Roman" w:cs="Times New Roman"/>
          <w:sz w:val="26"/>
          <w:szCs w:val="26"/>
        </w:rPr>
        <w:t>с учетом объемов поступлений и объемов выдач</w:t>
      </w:r>
      <w:r w:rsidR="00AA0248" w:rsidRPr="00C05215">
        <w:rPr>
          <w:rFonts w:ascii="Times New Roman" w:hAnsi="Times New Roman" w:cs="Times New Roman"/>
          <w:sz w:val="26"/>
          <w:szCs w:val="26"/>
        </w:rPr>
        <w:t>и</w:t>
      </w:r>
      <w:r w:rsidR="00790E00" w:rsidRPr="00C05215">
        <w:rPr>
          <w:rFonts w:ascii="Times New Roman" w:hAnsi="Times New Roman" w:cs="Times New Roman"/>
          <w:sz w:val="26"/>
          <w:szCs w:val="26"/>
        </w:rPr>
        <w:t xml:space="preserve"> наличных денег.</w:t>
      </w:r>
    </w:p>
    <w:p w:rsidR="00790E00" w:rsidRPr="00C05215" w:rsidRDefault="00790E00" w:rsidP="00790E0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Превышение наличных денег в кассе сверх установленного лимита остатка наличных денег допускается в дни выплат заработной платы, выплат социального характера, но не превышающий пяти рабочих дней включая день получения наличных денег, а также в выходные, нерабочие праздничные дни в случае ведения в эти дни кассовых операций.</w:t>
      </w:r>
    </w:p>
    <w:p w:rsidR="00790E00" w:rsidRPr="00C05215" w:rsidRDefault="00790E00" w:rsidP="00790E0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В других случаях накопление наличных денег в кассе сверх установленного лимита остатка наличных денег не допускается.</w:t>
      </w:r>
    </w:p>
    <w:bookmarkEnd w:id="14"/>
    <w:p w:rsidR="00790E00" w:rsidRPr="00C05215" w:rsidRDefault="00790E00" w:rsidP="00790E00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п. 2, 6.5 Указания от 11.03.2014 № 3210-У)</w:t>
      </w:r>
    </w:p>
    <w:p w:rsidR="00790E00" w:rsidRPr="00C05215" w:rsidRDefault="00790E00" w:rsidP="00790E00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90E00" w:rsidRPr="00C05215" w:rsidRDefault="0029512F" w:rsidP="00790E00">
      <w:pPr>
        <w:pStyle w:val="ConsPlusNormal"/>
        <w:spacing w:before="220" w:line="276" w:lineRule="auto"/>
        <w:ind w:left="-426" w:firstLine="426"/>
        <w:contextualSpacing/>
        <w:jc w:val="both"/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AA0248" w:rsidRPr="00C05215">
        <w:rPr>
          <w:rFonts w:ascii="Times New Roman" w:hAnsi="Times New Roman" w:cs="Times New Roman"/>
          <w:sz w:val="26"/>
          <w:szCs w:val="26"/>
        </w:rPr>
        <w:t>7</w:t>
      </w:r>
      <w:r w:rsidR="00790E00" w:rsidRPr="00C05215">
        <w:rPr>
          <w:rFonts w:ascii="Times New Roman" w:hAnsi="Times New Roman" w:cs="Times New Roman"/>
          <w:sz w:val="26"/>
          <w:szCs w:val="26"/>
        </w:rPr>
        <w:t xml:space="preserve">.3.  Кассовая книга </w:t>
      </w:r>
      <w:hyperlink r:id="rId59" w:history="1">
        <w:r w:rsidR="00790E00" w:rsidRPr="00C05215">
          <w:rPr>
            <w:rFonts w:ascii="Times New Roman" w:hAnsi="Times New Roman" w:cs="Times New Roman"/>
            <w:sz w:val="26"/>
            <w:szCs w:val="26"/>
          </w:rPr>
          <w:t>(ф. 0504514)</w:t>
        </w:r>
      </w:hyperlink>
      <w:r w:rsidR="00790E00" w:rsidRPr="00C05215">
        <w:rPr>
          <w:rFonts w:ascii="Times New Roman" w:hAnsi="Times New Roman" w:cs="Times New Roman"/>
          <w:sz w:val="26"/>
          <w:szCs w:val="26"/>
        </w:rPr>
        <w:t xml:space="preserve"> формируется с применением «1С: Бухгалтерия государственного  учреждения 8».</w:t>
      </w:r>
      <w:r w:rsidR="00790E00" w:rsidRPr="00C05215">
        <w:t xml:space="preserve"> </w:t>
      </w:r>
    </w:p>
    <w:p w:rsidR="00790E00" w:rsidRPr="00C05215" w:rsidRDefault="00790E00" w:rsidP="00790E00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167 Инструкции №157н, п.27 «Концептуальные основы», п. п. п. 4.1, 4.6, 4.7 Указания от 11.03.2014 № 3210-У)</w:t>
      </w:r>
    </w:p>
    <w:p w:rsidR="00790E00" w:rsidRPr="00C05215" w:rsidRDefault="00790E00" w:rsidP="00790E00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90E00" w:rsidRPr="00C05215" w:rsidRDefault="0029512F" w:rsidP="00790E0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5" w:name="_Hlk117169413"/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294ABE" w:rsidRPr="00C05215">
        <w:rPr>
          <w:rFonts w:ascii="Times New Roman" w:hAnsi="Times New Roman" w:cs="Times New Roman"/>
          <w:sz w:val="26"/>
          <w:szCs w:val="26"/>
        </w:rPr>
        <w:t>7</w:t>
      </w:r>
      <w:r w:rsidR="00790E00" w:rsidRPr="00C05215">
        <w:rPr>
          <w:rFonts w:ascii="Times New Roman" w:hAnsi="Times New Roman" w:cs="Times New Roman"/>
          <w:sz w:val="26"/>
          <w:szCs w:val="26"/>
        </w:rPr>
        <w:t xml:space="preserve">.4. </w:t>
      </w:r>
      <w:r w:rsidR="008148EB" w:rsidRPr="00C05215">
        <w:rPr>
          <w:rFonts w:ascii="Times New Roman" w:hAnsi="Times New Roman" w:cs="Times New Roman"/>
          <w:sz w:val="26"/>
          <w:szCs w:val="26"/>
        </w:rPr>
        <w:t>Внесение на лицевой счет субъекта централизованного учета</w:t>
      </w:r>
      <w:r w:rsidR="00790E00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8148EB" w:rsidRPr="00C05215">
        <w:rPr>
          <w:rFonts w:ascii="Times New Roman" w:hAnsi="Times New Roman" w:cs="Times New Roman"/>
          <w:sz w:val="26"/>
          <w:szCs w:val="26"/>
        </w:rPr>
        <w:t xml:space="preserve">наличных денежных средств </w:t>
      </w:r>
      <w:r w:rsidR="008C67C8" w:rsidRPr="00C05215">
        <w:rPr>
          <w:rFonts w:ascii="Times New Roman" w:hAnsi="Times New Roman" w:cs="Times New Roman"/>
          <w:sz w:val="26"/>
          <w:szCs w:val="26"/>
        </w:rPr>
        <w:t xml:space="preserve">от </w:t>
      </w:r>
      <w:r w:rsidR="00AA0248" w:rsidRPr="00C05215">
        <w:rPr>
          <w:rFonts w:ascii="Times New Roman" w:hAnsi="Times New Roman" w:cs="Times New Roman"/>
          <w:sz w:val="26"/>
          <w:szCs w:val="26"/>
        </w:rPr>
        <w:t>работника</w:t>
      </w:r>
      <w:r w:rsidR="00987A5D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8148EB" w:rsidRPr="00C05215">
        <w:rPr>
          <w:rFonts w:ascii="Times New Roman" w:hAnsi="Times New Roman" w:cs="Times New Roman"/>
          <w:sz w:val="26"/>
          <w:szCs w:val="26"/>
        </w:rPr>
        <w:t>субъекта централизованного учета</w:t>
      </w:r>
      <w:r w:rsidR="00987A5D" w:rsidRPr="00C05215">
        <w:rPr>
          <w:rFonts w:ascii="Times New Roman" w:hAnsi="Times New Roman" w:cs="Times New Roman"/>
          <w:sz w:val="26"/>
          <w:szCs w:val="26"/>
        </w:rPr>
        <w:t xml:space="preserve"> (или ранее им являющегося)</w:t>
      </w:r>
      <w:r w:rsidR="008148EB" w:rsidRPr="00C05215">
        <w:rPr>
          <w:rFonts w:ascii="Times New Roman" w:hAnsi="Times New Roman" w:cs="Times New Roman"/>
          <w:sz w:val="26"/>
          <w:szCs w:val="26"/>
        </w:rPr>
        <w:t xml:space="preserve">, </w:t>
      </w:r>
      <w:r w:rsidR="00790E00" w:rsidRPr="00C05215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8148EB" w:rsidRPr="00C05215">
        <w:rPr>
          <w:rFonts w:ascii="Times New Roman" w:hAnsi="Times New Roman" w:cs="Times New Roman"/>
          <w:sz w:val="26"/>
          <w:szCs w:val="26"/>
        </w:rPr>
        <w:t>через</w:t>
      </w:r>
      <w:r w:rsidR="00790E00" w:rsidRPr="00C05215">
        <w:rPr>
          <w:rFonts w:ascii="Times New Roman" w:hAnsi="Times New Roman" w:cs="Times New Roman"/>
          <w:sz w:val="26"/>
          <w:szCs w:val="26"/>
        </w:rPr>
        <w:t xml:space="preserve"> кас</w:t>
      </w:r>
      <w:r w:rsidR="008C67C8" w:rsidRPr="00C05215">
        <w:rPr>
          <w:rFonts w:ascii="Times New Roman" w:hAnsi="Times New Roman" w:cs="Times New Roman"/>
          <w:sz w:val="26"/>
          <w:szCs w:val="26"/>
        </w:rPr>
        <w:t>су централизованной бухгалтерии</w:t>
      </w:r>
      <w:r w:rsidR="008148EB" w:rsidRPr="00C05215">
        <w:rPr>
          <w:rFonts w:ascii="Times New Roman" w:hAnsi="Times New Roman" w:cs="Times New Roman"/>
          <w:sz w:val="26"/>
          <w:szCs w:val="26"/>
        </w:rPr>
        <w:t>.</w:t>
      </w:r>
    </w:p>
    <w:p w:rsidR="00294ABE" w:rsidRPr="00C05215" w:rsidRDefault="00294ABE" w:rsidP="00790E0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B140B" w:rsidRPr="00C05215" w:rsidRDefault="0029512F" w:rsidP="00790E0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5.</w:t>
      </w:r>
      <w:r w:rsidR="00294ABE" w:rsidRPr="00C05215">
        <w:rPr>
          <w:rFonts w:ascii="Times New Roman" w:hAnsi="Times New Roman" w:cs="Times New Roman"/>
          <w:sz w:val="26"/>
          <w:szCs w:val="26"/>
        </w:rPr>
        <w:t xml:space="preserve">7.5. </w:t>
      </w:r>
      <w:r w:rsidR="00987A5D" w:rsidRPr="00C05215">
        <w:rPr>
          <w:rFonts w:ascii="Times New Roman" w:hAnsi="Times New Roman" w:cs="Times New Roman"/>
          <w:sz w:val="26"/>
          <w:szCs w:val="26"/>
        </w:rPr>
        <w:t>Прием от физических лиц  наличных и безналичных денежных средств (эквайринг) за оказанные платные услуги осуществляется ответственным лицом субъекта централизованного учета, непосредственно в учреждении</w:t>
      </w:r>
      <w:r w:rsidR="008B140B" w:rsidRPr="00C05215">
        <w:rPr>
          <w:rFonts w:ascii="Times New Roman" w:hAnsi="Times New Roman" w:cs="Times New Roman"/>
          <w:sz w:val="26"/>
          <w:szCs w:val="26"/>
        </w:rPr>
        <w:t>.</w:t>
      </w:r>
    </w:p>
    <w:p w:rsidR="008F3145" w:rsidRPr="00C05215" w:rsidRDefault="008F3145" w:rsidP="00790E0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F2F9E" w:rsidRPr="00C05215" w:rsidRDefault="008F3145" w:rsidP="00790E0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5.7.6. </w:t>
      </w:r>
      <w:r w:rsidR="00987A5D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8B140B" w:rsidRPr="00C05215">
        <w:rPr>
          <w:rFonts w:ascii="Times New Roman" w:hAnsi="Times New Roman" w:cs="Times New Roman"/>
          <w:sz w:val="26"/>
          <w:szCs w:val="26"/>
        </w:rPr>
        <w:t xml:space="preserve">Зачисление наличных денежных средств на лицевой счет субъекта централизованного учета осуществляется </w:t>
      </w:r>
      <w:r w:rsidR="00BB4007" w:rsidRPr="00C05215">
        <w:rPr>
          <w:rFonts w:ascii="Times New Roman" w:hAnsi="Times New Roman" w:cs="Times New Roman"/>
          <w:sz w:val="26"/>
          <w:szCs w:val="26"/>
        </w:rPr>
        <w:t xml:space="preserve">по средствам </w:t>
      </w:r>
      <w:r w:rsidR="00AA0248" w:rsidRPr="00C05215">
        <w:rPr>
          <w:rFonts w:ascii="Times New Roman" w:hAnsi="Times New Roman" w:cs="Times New Roman"/>
          <w:sz w:val="26"/>
          <w:szCs w:val="26"/>
        </w:rPr>
        <w:t>электронного</w:t>
      </w:r>
      <w:r w:rsidR="00BB4007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AA0248" w:rsidRPr="00C05215">
        <w:rPr>
          <w:rFonts w:ascii="Times New Roman" w:hAnsi="Times New Roman" w:cs="Times New Roman"/>
          <w:sz w:val="26"/>
          <w:szCs w:val="26"/>
        </w:rPr>
        <w:t>документооборота с территориальным органом Федерального казначейства</w:t>
      </w:r>
      <w:r w:rsidR="00BB4007" w:rsidRPr="00C05215">
        <w:rPr>
          <w:rFonts w:ascii="Times New Roman" w:hAnsi="Times New Roman" w:cs="Times New Roman"/>
          <w:sz w:val="26"/>
          <w:szCs w:val="26"/>
        </w:rPr>
        <w:t xml:space="preserve"> через именную дебетовую карту ответственного лица.</w:t>
      </w:r>
    </w:p>
    <w:p w:rsidR="00294ABE" w:rsidRPr="00C05215" w:rsidRDefault="00294ABE" w:rsidP="00790E0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94ABE" w:rsidRPr="00C05215" w:rsidRDefault="008F3145" w:rsidP="00790E0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5.7.7. </w:t>
      </w:r>
      <w:r w:rsidR="00294ABE" w:rsidRPr="00C05215">
        <w:rPr>
          <w:rFonts w:ascii="Times New Roman" w:hAnsi="Times New Roman" w:cs="Times New Roman"/>
          <w:sz w:val="26"/>
          <w:szCs w:val="26"/>
        </w:rPr>
        <w:t xml:space="preserve">При переходном периоде допускается </w:t>
      </w:r>
      <w:r w:rsidR="00BB4007" w:rsidRPr="00C05215">
        <w:rPr>
          <w:rFonts w:ascii="Times New Roman" w:hAnsi="Times New Roman" w:cs="Times New Roman"/>
          <w:sz w:val="26"/>
          <w:szCs w:val="26"/>
        </w:rPr>
        <w:t>зачисление</w:t>
      </w:r>
      <w:r w:rsidR="00294ABE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BB4007" w:rsidRPr="00C05215">
        <w:rPr>
          <w:rFonts w:ascii="Times New Roman" w:hAnsi="Times New Roman" w:cs="Times New Roman"/>
          <w:sz w:val="26"/>
          <w:szCs w:val="26"/>
        </w:rPr>
        <w:t xml:space="preserve">наличных </w:t>
      </w:r>
      <w:r w:rsidR="00294ABE" w:rsidRPr="00C05215">
        <w:rPr>
          <w:rFonts w:ascii="Times New Roman" w:hAnsi="Times New Roman" w:cs="Times New Roman"/>
          <w:sz w:val="26"/>
          <w:szCs w:val="26"/>
        </w:rPr>
        <w:t>денежных средств от физических лиц  за оказанные  платные услуги в кассу централизованной бухгалтерии по р</w:t>
      </w:r>
      <w:r w:rsidR="0029512F" w:rsidRPr="00C05215">
        <w:rPr>
          <w:rFonts w:ascii="Times New Roman" w:hAnsi="Times New Roman" w:cs="Times New Roman"/>
          <w:sz w:val="26"/>
          <w:szCs w:val="26"/>
        </w:rPr>
        <w:t xml:space="preserve">еестру передаваемых документов, </w:t>
      </w:r>
      <w:r w:rsidR="00294ABE" w:rsidRPr="00C05215">
        <w:rPr>
          <w:rFonts w:ascii="Times New Roman" w:hAnsi="Times New Roman" w:cs="Times New Roman"/>
          <w:sz w:val="26"/>
          <w:szCs w:val="26"/>
        </w:rPr>
        <w:t>с приложением подтверждающих документов (контрольно-кассовая лента, отчет о закрытии  смены, ведомость и т.п.)</w:t>
      </w:r>
      <w:r w:rsidR="00710CB3" w:rsidRPr="00C05215">
        <w:rPr>
          <w:rFonts w:ascii="Times New Roman" w:hAnsi="Times New Roman" w:cs="Times New Roman"/>
          <w:sz w:val="26"/>
          <w:szCs w:val="26"/>
        </w:rPr>
        <w:t xml:space="preserve">,                  </w:t>
      </w:r>
      <w:r w:rsidR="00294ABE" w:rsidRPr="00C05215">
        <w:rPr>
          <w:rFonts w:ascii="Times New Roman" w:hAnsi="Times New Roman" w:cs="Times New Roman"/>
          <w:sz w:val="26"/>
          <w:szCs w:val="26"/>
        </w:rPr>
        <w:t>с последующим зачислением их на лицевой счет субъекта централизованного учета.</w:t>
      </w:r>
    </w:p>
    <w:p w:rsidR="00790E00" w:rsidRPr="00C05215" w:rsidRDefault="00790E00" w:rsidP="00FA73AA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i/>
          <w:sz w:val="26"/>
          <w:szCs w:val="26"/>
        </w:rPr>
        <w:t>(Основание:</w:t>
      </w:r>
      <w:r w:rsidRPr="00C05215">
        <w:t xml:space="preserve"> </w:t>
      </w:r>
      <w:r w:rsidRPr="00C05215">
        <w:rPr>
          <w:rFonts w:ascii="Times New Roman" w:hAnsi="Times New Roman" w:cs="Times New Roman"/>
          <w:i/>
          <w:sz w:val="26"/>
          <w:szCs w:val="26"/>
        </w:rPr>
        <w:t xml:space="preserve">п. 167 Инструкции №157н, </w:t>
      </w:r>
      <w:hyperlink r:id="rId60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п. 4.7 п. 4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Указания № 3210-У, </w:t>
      </w:r>
      <w:hyperlink r:id="rId61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п. 27, 32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"Концептуальные основы")</w:t>
      </w:r>
    </w:p>
    <w:p w:rsidR="00C92C16" w:rsidRPr="00C05215" w:rsidRDefault="00C92C16" w:rsidP="00FA73AA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27385" w:rsidRPr="00C05215" w:rsidRDefault="008F3145" w:rsidP="0072738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5.7.8. </w:t>
      </w:r>
      <w:r w:rsidR="00727385" w:rsidRPr="00C05215">
        <w:rPr>
          <w:rFonts w:ascii="Times New Roman" w:hAnsi="Times New Roman" w:cs="Times New Roman"/>
          <w:sz w:val="26"/>
          <w:szCs w:val="26"/>
        </w:rPr>
        <w:t>В составе денежных документов учитываются оплаченные:</w:t>
      </w:r>
    </w:p>
    <w:p w:rsidR="00727385" w:rsidRPr="00C05215" w:rsidRDefault="00727385" w:rsidP="00DE24AA">
      <w:pPr>
        <w:pStyle w:val="ConsPlusNormal"/>
        <w:numPr>
          <w:ilvl w:val="0"/>
          <w:numId w:val="12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почтовые конверты с марками, отдельно приобретаемые почтовые марки;</w:t>
      </w:r>
    </w:p>
    <w:p w:rsidR="00727385" w:rsidRPr="00C05215" w:rsidRDefault="00727385" w:rsidP="00DE24AA">
      <w:pPr>
        <w:pStyle w:val="ConsPlusNormal"/>
        <w:numPr>
          <w:ilvl w:val="0"/>
          <w:numId w:val="12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талоны на горюче-смазочные материалы;</w:t>
      </w:r>
    </w:p>
    <w:p w:rsidR="00727385" w:rsidRPr="00C05215" w:rsidRDefault="00727385" w:rsidP="00DE24AA">
      <w:pPr>
        <w:pStyle w:val="ConsPlusNormal"/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авиационные и железнодорожные билеты, оформленные на бумажном носителе;</w:t>
      </w:r>
    </w:p>
    <w:p w:rsidR="00727385" w:rsidRPr="00C05215" w:rsidRDefault="00727385" w:rsidP="00DE24AA">
      <w:pPr>
        <w:pStyle w:val="ConsPlusNormal"/>
        <w:numPr>
          <w:ilvl w:val="0"/>
          <w:numId w:val="12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санаторно-курортные путевки на лечение и отдых сотрудников учреждения и членов их семей</w:t>
      </w:r>
    </w:p>
    <w:p w:rsidR="00727385" w:rsidRPr="00C05215" w:rsidRDefault="00727385" w:rsidP="00727385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hyperlink r:id="rId62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169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Инструкции № 157н)</w:t>
      </w:r>
    </w:p>
    <w:p w:rsidR="00407546" w:rsidRPr="00C05215" w:rsidRDefault="00407546" w:rsidP="00C92C16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bookmarkEnd w:id="15"/>
    <w:p w:rsidR="00727385" w:rsidRPr="00C05215" w:rsidRDefault="008F3145" w:rsidP="0072738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5.7.9. </w:t>
      </w:r>
      <w:r w:rsidR="00727385" w:rsidRPr="00C05215">
        <w:rPr>
          <w:rFonts w:ascii="Times New Roman" w:hAnsi="Times New Roman" w:cs="Times New Roman"/>
          <w:sz w:val="26"/>
          <w:szCs w:val="26"/>
        </w:rPr>
        <w:t>Денежные документы учитываются по первоначальной стоимости, сформированной в объеме фактических затрат, с учетом всех налогов, в том числе возмещаемых.</w:t>
      </w:r>
    </w:p>
    <w:p w:rsidR="00727385" w:rsidRPr="00C05215" w:rsidRDefault="00727385" w:rsidP="00727385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п. 169, 170 Инструкции № 157н</w:t>
      </w:r>
      <w:r w:rsidRPr="00C05215">
        <w:t xml:space="preserve">, </w:t>
      </w:r>
      <w:hyperlink r:id="rId63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9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"Учетная политика")</w:t>
      </w:r>
    </w:p>
    <w:p w:rsidR="00285386" w:rsidRPr="00C05215" w:rsidRDefault="00285386" w:rsidP="00727385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361A7" w:rsidRPr="00C05215" w:rsidRDefault="008F3145" w:rsidP="00C361A7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5.7.10</w:t>
      </w:r>
      <w:r w:rsidR="00C361A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 Учет дебетовых карт, замещающие чековые книжки и используемые для снятия наличных средств с лицевого счета субъекта централизованного учета                            ведется в Журнале учета дебетовых карт.</w:t>
      </w:r>
    </w:p>
    <w:p w:rsidR="0091799C" w:rsidRPr="00C05215" w:rsidRDefault="0091799C" w:rsidP="00921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879E5" w:rsidRPr="00C05215" w:rsidRDefault="00225602" w:rsidP="00921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921789" w:rsidRPr="00C052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EC4E06" w:rsidRPr="00C052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21789" w:rsidRPr="00C052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Затраты на изготовление готовой продукции, выполнение работ, </w:t>
      </w:r>
    </w:p>
    <w:p w:rsidR="00B4621B" w:rsidRPr="00C05215" w:rsidRDefault="00921789" w:rsidP="00921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оказание услуг</w:t>
      </w:r>
    </w:p>
    <w:p w:rsidR="002879E5" w:rsidRPr="00C05215" w:rsidRDefault="00225602" w:rsidP="002879E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6" w:name="_Hlk117169117"/>
      <w:r w:rsidRPr="00C05215">
        <w:rPr>
          <w:rFonts w:ascii="Times New Roman" w:hAnsi="Times New Roman" w:cs="Times New Roman"/>
          <w:sz w:val="26"/>
          <w:szCs w:val="26"/>
        </w:rPr>
        <w:t>6</w:t>
      </w:r>
      <w:r w:rsidR="00B4621B" w:rsidRPr="00C05215">
        <w:rPr>
          <w:rFonts w:ascii="Times New Roman" w:hAnsi="Times New Roman" w:cs="Times New Roman"/>
          <w:sz w:val="26"/>
          <w:szCs w:val="26"/>
        </w:rPr>
        <w:t xml:space="preserve">.1. </w:t>
      </w:r>
      <w:r w:rsidR="002879E5" w:rsidRPr="00C05215">
        <w:rPr>
          <w:rFonts w:ascii="Times New Roman" w:hAnsi="Times New Roman" w:cs="Times New Roman"/>
          <w:sz w:val="26"/>
          <w:szCs w:val="26"/>
        </w:rPr>
        <w:t>Учет расходов по формированию себестоимости ведется раздельно:</w:t>
      </w:r>
    </w:p>
    <w:p w:rsidR="007D394E" w:rsidRPr="00C05215" w:rsidRDefault="002879E5" w:rsidP="00DE24AA">
      <w:pPr>
        <w:pStyle w:val="ConsPlusNormal"/>
        <w:numPr>
          <w:ilvl w:val="0"/>
          <w:numId w:val="42"/>
        </w:numPr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7D394E" w:rsidRPr="00C05215">
        <w:rPr>
          <w:rFonts w:ascii="Times New Roman" w:hAnsi="Times New Roman" w:cs="Times New Roman"/>
          <w:sz w:val="26"/>
          <w:szCs w:val="26"/>
        </w:rPr>
        <w:t xml:space="preserve">лицензионной </w:t>
      </w:r>
      <w:r w:rsidRPr="00C05215">
        <w:rPr>
          <w:rFonts w:ascii="Times New Roman" w:hAnsi="Times New Roman" w:cs="Times New Roman"/>
          <w:sz w:val="26"/>
          <w:szCs w:val="26"/>
        </w:rPr>
        <w:t>приносящей доход деятельности</w:t>
      </w:r>
      <w:r w:rsidR="007D394E" w:rsidRPr="00C05215">
        <w:rPr>
          <w:rFonts w:ascii="Times New Roman" w:hAnsi="Times New Roman" w:cs="Times New Roman"/>
          <w:sz w:val="26"/>
          <w:szCs w:val="26"/>
        </w:rPr>
        <w:t>;</w:t>
      </w:r>
    </w:p>
    <w:p w:rsidR="007D394E" w:rsidRPr="00C05215" w:rsidRDefault="002879E5" w:rsidP="00DE24AA">
      <w:pPr>
        <w:pStyle w:val="ConsPlusNormal"/>
        <w:numPr>
          <w:ilvl w:val="0"/>
          <w:numId w:val="42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7D394E" w:rsidRPr="00C05215">
        <w:rPr>
          <w:rFonts w:ascii="Times New Roman" w:hAnsi="Times New Roman" w:cs="Times New Roman"/>
          <w:sz w:val="26"/>
          <w:szCs w:val="26"/>
        </w:rPr>
        <w:t>государственного (муниципального) задания;</w:t>
      </w:r>
    </w:p>
    <w:p w:rsidR="007D394E" w:rsidRPr="00C05215" w:rsidRDefault="002879E5" w:rsidP="00DE24AA">
      <w:pPr>
        <w:pStyle w:val="ConsPlusNormal"/>
        <w:numPr>
          <w:ilvl w:val="0"/>
          <w:numId w:val="42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7D394E" w:rsidRPr="00C05215">
        <w:rPr>
          <w:rFonts w:ascii="Times New Roman" w:hAnsi="Times New Roman" w:cs="Times New Roman"/>
          <w:sz w:val="26"/>
          <w:szCs w:val="26"/>
        </w:rPr>
        <w:t>обязательного медицинского страхования.</w:t>
      </w:r>
    </w:p>
    <w:p w:rsidR="007D394E" w:rsidRPr="00C05215" w:rsidRDefault="007D394E" w:rsidP="00A935E8">
      <w:pPr>
        <w:autoSpaceDE w:val="0"/>
        <w:autoSpaceDN w:val="0"/>
        <w:adjustRightInd w:val="0"/>
        <w:spacing w:after="0"/>
        <w:ind w:left="-426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D394E" w:rsidRPr="00C05215" w:rsidRDefault="00225602" w:rsidP="007D394E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6</w:t>
      </w:r>
      <w:r w:rsidR="00B4621B" w:rsidRPr="00C05215">
        <w:rPr>
          <w:rFonts w:ascii="Times New Roman" w:hAnsi="Times New Roman" w:cs="Times New Roman"/>
          <w:sz w:val="26"/>
          <w:szCs w:val="26"/>
        </w:rPr>
        <w:t xml:space="preserve">.2. </w:t>
      </w:r>
      <w:r w:rsidR="007D394E" w:rsidRPr="00C05215">
        <w:rPr>
          <w:rFonts w:ascii="Times New Roman" w:hAnsi="Times New Roman" w:cs="Times New Roman"/>
          <w:sz w:val="26"/>
          <w:szCs w:val="26"/>
        </w:rPr>
        <w:t>Для формирования в денежном выражении информации о затратах на изготовление готовой продукции, выполнение работ, услуг и хозяйственных операций применяются следующие группы счетов:</w:t>
      </w:r>
    </w:p>
    <w:p w:rsidR="007D394E" w:rsidRPr="00C05215" w:rsidRDefault="007D394E" w:rsidP="007D394E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0 109 60 000 "Себестоимость готовой продукции, работ, услуг";</w:t>
      </w:r>
    </w:p>
    <w:p w:rsidR="007D394E" w:rsidRPr="00C05215" w:rsidRDefault="007D394E" w:rsidP="007D394E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0 109 80 000 "Общехозяйственные расходы"</w:t>
      </w:r>
    </w:p>
    <w:p w:rsidR="007D394E" w:rsidRPr="00C05215" w:rsidRDefault="007D394E" w:rsidP="007D394E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п.п.134,138 Инструкции №157н, п.60 Инструкции № 174н)</w:t>
      </w:r>
    </w:p>
    <w:p w:rsidR="007D394E" w:rsidRPr="00C05215" w:rsidRDefault="007D394E" w:rsidP="00114551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14551" w:rsidRPr="00C05215" w:rsidRDefault="00225602" w:rsidP="00114551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6</w:t>
      </w:r>
      <w:r w:rsidR="00B4621B" w:rsidRPr="00C05215">
        <w:rPr>
          <w:rFonts w:ascii="Times New Roman" w:hAnsi="Times New Roman" w:cs="Times New Roman"/>
          <w:sz w:val="26"/>
          <w:szCs w:val="26"/>
        </w:rPr>
        <w:t xml:space="preserve">.3. </w:t>
      </w:r>
      <w:r w:rsidR="00FE6785" w:rsidRPr="00C05215">
        <w:rPr>
          <w:rFonts w:ascii="Times New Roman" w:hAnsi="Times New Roman" w:cs="Times New Roman"/>
          <w:sz w:val="26"/>
          <w:szCs w:val="26"/>
        </w:rPr>
        <w:t xml:space="preserve">Принятие к бухгалтерскому учету хозяйственных операций по формированию фактической стоимости отражаются </w:t>
      </w:r>
      <w:r w:rsidR="00114551" w:rsidRPr="00C05215">
        <w:rPr>
          <w:rFonts w:ascii="Times New Roman" w:hAnsi="Times New Roman" w:cs="Times New Roman"/>
          <w:bCs/>
          <w:sz w:val="26"/>
          <w:szCs w:val="26"/>
        </w:rPr>
        <w:t xml:space="preserve">по дебету счета </w:t>
      </w:r>
      <w:r w:rsidR="00FE6785" w:rsidRPr="00C05215">
        <w:rPr>
          <w:rFonts w:ascii="Times New Roman" w:hAnsi="Times New Roman" w:cs="Times New Roman"/>
          <w:sz w:val="26"/>
          <w:szCs w:val="26"/>
        </w:rPr>
        <w:t>0</w:t>
      </w:r>
      <w:r w:rsidR="001C1DFB" w:rsidRPr="00C05215">
        <w:rPr>
          <w:rFonts w:ascii="Times New Roman" w:hAnsi="Times New Roman" w:cs="Times New Roman"/>
          <w:sz w:val="26"/>
          <w:szCs w:val="26"/>
        </w:rPr>
        <w:t> </w:t>
      </w:r>
      <w:r w:rsidR="00FE6785" w:rsidRPr="00C05215">
        <w:rPr>
          <w:rFonts w:ascii="Times New Roman" w:hAnsi="Times New Roman" w:cs="Times New Roman"/>
          <w:sz w:val="26"/>
          <w:szCs w:val="26"/>
        </w:rPr>
        <w:t>109</w:t>
      </w:r>
      <w:r w:rsidR="001C1DFB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FE6785" w:rsidRPr="00C05215">
        <w:rPr>
          <w:rFonts w:ascii="Times New Roman" w:hAnsi="Times New Roman" w:cs="Times New Roman"/>
          <w:sz w:val="26"/>
          <w:szCs w:val="26"/>
        </w:rPr>
        <w:t>6</w:t>
      </w:r>
      <w:r w:rsidR="00D41BD0" w:rsidRPr="00C05215">
        <w:rPr>
          <w:rFonts w:ascii="Times New Roman" w:hAnsi="Times New Roman" w:cs="Times New Roman"/>
          <w:sz w:val="26"/>
          <w:szCs w:val="26"/>
        </w:rPr>
        <w:t>0</w:t>
      </w:r>
      <w:r w:rsidR="001C1DFB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FE6785" w:rsidRPr="00C05215">
        <w:rPr>
          <w:rFonts w:ascii="Times New Roman" w:hAnsi="Times New Roman" w:cs="Times New Roman"/>
          <w:sz w:val="26"/>
          <w:szCs w:val="26"/>
        </w:rPr>
        <w:t>000 "Себестоимость готовой продукции, работ, услуг"</w:t>
      </w:r>
      <w:r w:rsidR="00114551" w:rsidRPr="00C05215">
        <w:rPr>
          <w:rFonts w:ascii="Times New Roman" w:hAnsi="Times New Roman" w:cs="Times New Roman"/>
          <w:sz w:val="26"/>
          <w:szCs w:val="26"/>
        </w:rPr>
        <w:t>:</w:t>
      </w:r>
    </w:p>
    <w:p w:rsidR="003B307C" w:rsidRPr="00C05215" w:rsidRDefault="00811685" w:rsidP="00DE24AA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lastRenderedPageBreak/>
        <w:t xml:space="preserve">затраты на оплату труда </w:t>
      </w:r>
      <w:r w:rsidR="00AC5DCD" w:rsidRPr="00C05215">
        <w:rPr>
          <w:rFonts w:ascii="Times New Roman" w:hAnsi="Times New Roman" w:cs="Times New Roman"/>
          <w:sz w:val="26"/>
          <w:szCs w:val="26"/>
        </w:rPr>
        <w:t xml:space="preserve">и начисления на выплаты по оплате труда </w:t>
      </w:r>
      <w:r w:rsidRPr="00C05215">
        <w:rPr>
          <w:rFonts w:ascii="Times New Roman" w:hAnsi="Times New Roman" w:cs="Times New Roman"/>
          <w:sz w:val="26"/>
          <w:szCs w:val="26"/>
        </w:rPr>
        <w:t>работников</w:t>
      </w:r>
      <w:r w:rsidR="00AC5DCD" w:rsidRPr="00C05215">
        <w:rPr>
          <w:rFonts w:ascii="Times New Roman" w:hAnsi="Times New Roman" w:cs="Times New Roman"/>
          <w:sz w:val="26"/>
          <w:szCs w:val="26"/>
        </w:rPr>
        <w:t xml:space="preserve"> субъекта централизованного учета</w:t>
      </w:r>
      <w:r w:rsidRPr="00C05215">
        <w:rPr>
          <w:rFonts w:ascii="Times New Roman" w:hAnsi="Times New Roman" w:cs="Times New Roman"/>
          <w:sz w:val="26"/>
          <w:szCs w:val="26"/>
        </w:rPr>
        <w:t>, непосредственно</w:t>
      </w:r>
      <w:r w:rsidR="005B5982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AC5DCD" w:rsidRPr="00C05215">
        <w:rPr>
          <w:rFonts w:ascii="Times New Roman" w:hAnsi="Times New Roman" w:cs="Times New Roman"/>
          <w:sz w:val="26"/>
          <w:szCs w:val="26"/>
        </w:rPr>
        <w:t>учавствующих</w:t>
      </w: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905315" w:rsidRPr="00C0521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AC5DCD" w:rsidRPr="00C05215">
        <w:rPr>
          <w:rFonts w:ascii="Times New Roman" w:hAnsi="Times New Roman" w:cs="Times New Roman"/>
          <w:sz w:val="26"/>
          <w:szCs w:val="26"/>
        </w:rPr>
        <w:t>в оказании услуги</w:t>
      </w:r>
      <w:r w:rsidR="005B5982" w:rsidRPr="00C05215">
        <w:rPr>
          <w:rFonts w:ascii="Times New Roman" w:hAnsi="Times New Roman" w:cs="Times New Roman"/>
          <w:sz w:val="26"/>
          <w:szCs w:val="26"/>
        </w:rPr>
        <w:t>;</w:t>
      </w:r>
    </w:p>
    <w:p w:rsidR="005F62CC" w:rsidRPr="00C05215" w:rsidRDefault="002879E5" w:rsidP="00DE24AA">
      <w:pPr>
        <w:pStyle w:val="ae"/>
        <w:numPr>
          <w:ilvl w:val="0"/>
          <w:numId w:val="1"/>
        </w:numPr>
        <w:autoSpaceDE w:val="0"/>
        <w:autoSpaceDN w:val="0"/>
        <w:adjustRightInd w:val="0"/>
        <w:spacing w:before="220"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списанные</w:t>
      </w:r>
      <w:r w:rsidR="004906AC" w:rsidRPr="00C05215">
        <w:rPr>
          <w:rFonts w:ascii="Times New Roman" w:hAnsi="Times New Roman" w:cs="Times New Roman"/>
          <w:sz w:val="26"/>
          <w:szCs w:val="26"/>
        </w:rPr>
        <w:t xml:space="preserve"> материальные запасы,</w:t>
      </w:r>
      <w:r w:rsidR="005F62CC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sz w:val="26"/>
          <w:szCs w:val="26"/>
        </w:rPr>
        <w:t xml:space="preserve">израсходованные </w:t>
      </w:r>
      <w:r w:rsidR="005F62CC" w:rsidRPr="00C05215">
        <w:rPr>
          <w:rFonts w:ascii="Times New Roman" w:hAnsi="Times New Roman" w:cs="Times New Roman"/>
          <w:sz w:val="26"/>
          <w:szCs w:val="26"/>
        </w:rPr>
        <w:t xml:space="preserve">непосредственно </w:t>
      </w:r>
      <w:r w:rsidR="00905315" w:rsidRPr="00C05215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C05215">
        <w:rPr>
          <w:rFonts w:ascii="Times New Roman" w:hAnsi="Times New Roman" w:cs="Times New Roman"/>
          <w:sz w:val="26"/>
          <w:szCs w:val="26"/>
        </w:rPr>
        <w:t xml:space="preserve">на </w:t>
      </w:r>
      <w:r w:rsidR="005F62CC" w:rsidRPr="00C05215">
        <w:rPr>
          <w:rFonts w:ascii="Times New Roman" w:hAnsi="Times New Roman" w:cs="Times New Roman"/>
          <w:sz w:val="26"/>
          <w:szCs w:val="26"/>
        </w:rPr>
        <w:t xml:space="preserve"> оказание услуги: </w:t>
      </w:r>
    </w:p>
    <w:p w:rsidR="00905315" w:rsidRPr="00C05215" w:rsidRDefault="0018232A" w:rsidP="00DE24AA">
      <w:pPr>
        <w:pStyle w:val="ae"/>
        <w:numPr>
          <w:ilvl w:val="0"/>
          <w:numId w:val="5"/>
        </w:numPr>
        <w:autoSpaceDE w:val="0"/>
        <w:autoSpaceDN w:val="0"/>
        <w:adjustRightInd w:val="0"/>
        <w:spacing w:before="220" w:after="0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продуктовые наборы (субъект централизованного учета – учреждения</w:t>
      </w:r>
    </w:p>
    <w:p w:rsidR="0018232A" w:rsidRPr="00C05215" w:rsidRDefault="0018232A" w:rsidP="0018232A">
      <w:pPr>
        <w:pStyle w:val="ae"/>
        <w:autoSpaceDE w:val="0"/>
        <w:autoSpaceDN w:val="0"/>
        <w:adjustRightInd w:val="0"/>
        <w:spacing w:before="220"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905315" w:rsidRPr="00C0521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05215">
        <w:rPr>
          <w:rFonts w:ascii="Times New Roman" w:hAnsi="Times New Roman" w:cs="Times New Roman"/>
          <w:sz w:val="26"/>
          <w:szCs w:val="26"/>
        </w:rPr>
        <w:t>социальной политики);</w:t>
      </w:r>
    </w:p>
    <w:p w:rsidR="009028B0" w:rsidRPr="00C05215" w:rsidRDefault="005F62CC" w:rsidP="00DE24AA">
      <w:pPr>
        <w:pStyle w:val="ae"/>
        <w:numPr>
          <w:ilvl w:val="0"/>
          <w:numId w:val="5"/>
        </w:numPr>
        <w:autoSpaceDE w:val="0"/>
        <w:autoSpaceDN w:val="0"/>
        <w:adjustRightInd w:val="0"/>
        <w:spacing w:before="220" w:after="0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продукты питания</w:t>
      </w:r>
      <w:r w:rsidR="000B2D56" w:rsidRPr="00C05215">
        <w:rPr>
          <w:rFonts w:ascii="Times New Roman" w:hAnsi="Times New Roman" w:cs="Times New Roman"/>
          <w:sz w:val="26"/>
          <w:szCs w:val="26"/>
        </w:rPr>
        <w:t xml:space="preserve"> </w:t>
      </w:r>
      <w:bookmarkStart w:id="17" w:name="_Hlk120272139"/>
      <w:r w:rsidR="000B2D56" w:rsidRPr="00C05215">
        <w:rPr>
          <w:rFonts w:ascii="Times New Roman" w:hAnsi="Times New Roman" w:cs="Times New Roman"/>
          <w:sz w:val="26"/>
          <w:szCs w:val="26"/>
        </w:rPr>
        <w:t>(субъект централизованного учета –</w:t>
      </w:r>
      <w:r w:rsidR="009028B0" w:rsidRPr="00C05215">
        <w:rPr>
          <w:rFonts w:ascii="Times New Roman" w:hAnsi="Times New Roman" w:cs="Times New Roman"/>
          <w:sz w:val="26"/>
          <w:szCs w:val="26"/>
        </w:rPr>
        <w:t xml:space="preserve"> дошкольные </w:t>
      </w:r>
      <w:r w:rsidR="00905315" w:rsidRPr="00C05215">
        <w:rPr>
          <w:rFonts w:ascii="Times New Roman" w:hAnsi="Times New Roman" w:cs="Times New Roman"/>
          <w:sz w:val="26"/>
          <w:szCs w:val="26"/>
        </w:rPr>
        <w:t xml:space="preserve">        </w:t>
      </w:r>
      <w:r w:rsidR="009028B0" w:rsidRPr="00C05215">
        <w:rPr>
          <w:rFonts w:ascii="Times New Roman" w:hAnsi="Times New Roman" w:cs="Times New Roman"/>
          <w:sz w:val="26"/>
          <w:szCs w:val="26"/>
        </w:rPr>
        <w:t>образовательные учреждения)</w:t>
      </w:r>
      <w:r w:rsidRPr="00C05215">
        <w:rPr>
          <w:rFonts w:ascii="Times New Roman" w:hAnsi="Times New Roman" w:cs="Times New Roman"/>
          <w:sz w:val="26"/>
          <w:szCs w:val="26"/>
        </w:rPr>
        <w:t>;</w:t>
      </w:r>
      <w:bookmarkEnd w:id="17"/>
    </w:p>
    <w:p w:rsidR="009028B0" w:rsidRPr="00C05215" w:rsidRDefault="009028B0" w:rsidP="00DE24AA">
      <w:pPr>
        <w:pStyle w:val="ae"/>
        <w:numPr>
          <w:ilvl w:val="0"/>
          <w:numId w:val="5"/>
        </w:numPr>
        <w:autoSpaceDE w:val="0"/>
        <w:autoSpaceDN w:val="0"/>
        <w:adjustRightInd w:val="0"/>
        <w:spacing w:before="220" w:after="0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игрушки (субъект централизованного учета – дошкольные образовательные учреждения);</w:t>
      </w:r>
    </w:p>
    <w:p w:rsidR="000E719F" w:rsidRPr="00C05215" w:rsidRDefault="003146F6" w:rsidP="00DE24AA">
      <w:pPr>
        <w:pStyle w:val="ae"/>
        <w:numPr>
          <w:ilvl w:val="0"/>
          <w:numId w:val="5"/>
        </w:numPr>
        <w:autoSpaceDE w:val="0"/>
        <w:autoSpaceDN w:val="0"/>
        <w:adjustRightInd w:val="0"/>
        <w:spacing w:before="220" w:after="0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медикаменты, </w:t>
      </w:r>
      <w:r w:rsidR="005F62CC" w:rsidRPr="00C05215">
        <w:rPr>
          <w:rFonts w:ascii="Times New Roman" w:hAnsi="Times New Roman" w:cs="Times New Roman"/>
          <w:sz w:val="26"/>
          <w:szCs w:val="26"/>
        </w:rPr>
        <w:t>лекарственные средства</w:t>
      </w:r>
      <w:r w:rsidRPr="00C05215">
        <w:rPr>
          <w:rFonts w:ascii="Times New Roman" w:hAnsi="Times New Roman" w:cs="Times New Roman"/>
          <w:sz w:val="26"/>
          <w:szCs w:val="26"/>
        </w:rPr>
        <w:t xml:space="preserve"> и перевязочные средства</w:t>
      </w:r>
      <w:r w:rsidR="000B2D56" w:rsidRPr="00C05215">
        <w:rPr>
          <w:rFonts w:ascii="Times New Roman" w:hAnsi="Times New Roman" w:cs="Times New Roman"/>
          <w:sz w:val="26"/>
          <w:szCs w:val="26"/>
        </w:rPr>
        <w:t xml:space="preserve"> (субъект централизованного учета – учреждения здравоохранения)</w:t>
      </w:r>
      <w:r w:rsidR="000E719F" w:rsidRPr="00C05215">
        <w:rPr>
          <w:rFonts w:ascii="Times New Roman" w:hAnsi="Times New Roman" w:cs="Times New Roman"/>
          <w:sz w:val="26"/>
          <w:szCs w:val="26"/>
        </w:rPr>
        <w:t>;</w:t>
      </w:r>
    </w:p>
    <w:p w:rsidR="000E719F" w:rsidRPr="00C05215" w:rsidRDefault="009F127C" w:rsidP="00DE24AA">
      <w:pPr>
        <w:pStyle w:val="ae"/>
        <w:numPr>
          <w:ilvl w:val="0"/>
          <w:numId w:val="5"/>
        </w:numPr>
        <w:autoSpaceDE w:val="0"/>
        <w:autoSpaceDN w:val="0"/>
        <w:adjustRightInd w:val="0"/>
        <w:spacing w:before="220" w:after="0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наркотические средства и психотропные вещества</w:t>
      </w:r>
      <w:r w:rsidR="009028B0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0B2D56" w:rsidRPr="00C05215">
        <w:rPr>
          <w:rFonts w:ascii="Times New Roman" w:hAnsi="Times New Roman" w:cs="Times New Roman"/>
          <w:sz w:val="26"/>
          <w:szCs w:val="26"/>
        </w:rPr>
        <w:t>(субъект централизованного учета – учреждения здравоохранения)</w:t>
      </w:r>
      <w:r w:rsidR="000E719F" w:rsidRPr="00C05215">
        <w:rPr>
          <w:rFonts w:ascii="Times New Roman" w:hAnsi="Times New Roman" w:cs="Times New Roman"/>
          <w:sz w:val="26"/>
          <w:szCs w:val="26"/>
        </w:rPr>
        <w:t>;</w:t>
      </w:r>
    </w:p>
    <w:p w:rsidR="005F62CC" w:rsidRPr="00C05215" w:rsidRDefault="000E719F" w:rsidP="00DE24AA">
      <w:pPr>
        <w:pStyle w:val="ae"/>
        <w:numPr>
          <w:ilvl w:val="0"/>
          <w:numId w:val="5"/>
        </w:numPr>
        <w:autoSpaceDE w:val="0"/>
        <w:autoSpaceDN w:val="0"/>
        <w:adjustRightInd w:val="0"/>
        <w:spacing w:before="220" w:after="0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перевязочные средства</w:t>
      </w:r>
      <w:r w:rsidR="009028B0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0B2D56" w:rsidRPr="00C05215">
        <w:rPr>
          <w:rFonts w:ascii="Times New Roman" w:hAnsi="Times New Roman" w:cs="Times New Roman"/>
          <w:sz w:val="26"/>
          <w:szCs w:val="26"/>
        </w:rPr>
        <w:t>(субъект централизованного учета – учреждения здравоохранения)</w:t>
      </w:r>
      <w:r w:rsidR="005F62CC" w:rsidRPr="00C05215">
        <w:rPr>
          <w:rFonts w:ascii="Times New Roman" w:hAnsi="Times New Roman" w:cs="Times New Roman"/>
          <w:sz w:val="26"/>
          <w:szCs w:val="26"/>
        </w:rPr>
        <w:t>;</w:t>
      </w:r>
    </w:p>
    <w:p w:rsidR="000E719F" w:rsidRPr="00C05215" w:rsidRDefault="000E719F" w:rsidP="00DE24AA">
      <w:pPr>
        <w:pStyle w:val="ae"/>
        <w:numPr>
          <w:ilvl w:val="0"/>
          <w:numId w:val="5"/>
        </w:numPr>
        <w:autoSpaceDE w:val="0"/>
        <w:autoSpaceDN w:val="0"/>
        <w:adjustRightInd w:val="0"/>
        <w:spacing w:before="220" w:after="0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рабочие тетради</w:t>
      </w:r>
      <w:r w:rsidR="0018232A" w:rsidRPr="00C05215">
        <w:rPr>
          <w:rFonts w:ascii="Times New Roman" w:hAnsi="Times New Roman" w:cs="Times New Roman"/>
          <w:sz w:val="26"/>
          <w:szCs w:val="26"/>
        </w:rPr>
        <w:t>, дидактический материал</w:t>
      </w:r>
      <w:r w:rsidR="009028B0" w:rsidRPr="00C05215">
        <w:rPr>
          <w:rFonts w:ascii="Times New Roman" w:hAnsi="Times New Roman" w:cs="Times New Roman"/>
          <w:sz w:val="26"/>
          <w:szCs w:val="26"/>
        </w:rPr>
        <w:t xml:space="preserve"> (субъект централизованного учета – образовательные учреждения)</w:t>
      </w:r>
      <w:r w:rsidRPr="00C05215">
        <w:rPr>
          <w:rFonts w:ascii="Times New Roman" w:hAnsi="Times New Roman" w:cs="Times New Roman"/>
          <w:sz w:val="26"/>
          <w:szCs w:val="26"/>
        </w:rPr>
        <w:t>;</w:t>
      </w:r>
    </w:p>
    <w:p w:rsidR="0018232A" w:rsidRPr="00C05215" w:rsidRDefault="009028B0" w:rsidP="00DE24AA">
      <w:pPr>
        <w:pStyle w:val="ae"/>
        <w:numPr>
          <w:ilvl w:val="0"/>
          <w:numId w:val="5"/>
        </w:numPr>
        <w:autoSpaceDE w:val="0"/>
        <w:autoSpaceDN w:val="0"/>
        <w:adjustRightInd w:val="0"/>
        <w:spacing w:before="220" w:after="0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театральные атрибуты, грим, эффекты сцены</w:t>
      </w:r>
      <w:r w:rsidR="0018232A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1C1D20" w:rsidRPr="00C05215">
        <w:rPr>
          <w:rFonts w:ascii="Times New Roman" w:hAnsi="Times New Roman" w:cs="Times New Roman"/>
          <w:sz w:val="26"/>
          <w:szCs w:val="26"/>
        </w:rPr>
        <w:t xml:space="preserve">и т.п. </w:t>
      </w:r>
      <w:r w:rsidR="0018232A" w:rsidRPr="00C05215">
        <w:rPr>
          <w:rFonts w:ascii="Times New Roman" w:hAnsi="Times New Roman" w:cs="Times New Roman"/>
          <w:sz w:val="26"/>
          <w:szCs w:val="26"/>
        </w:rPr>
        <w:t>(субъект централизованного учета – учреждения культуры)</w:t>
      </w:r>
    </w:p>
    <w:p w:rsidR="003B307C" w:rsidRPr="00C05215" w:rsidRDefault="005F62CC" w:rsidP="00DE24AA">
      <w:pPr>
        <w:pStyle w:val="ae"/>
        <w:numPr>
          <w:ilvl w:val="0"/>
          <w:numId w:val="32"/>
        </w:numPr>
        <w:autoSpaceDE w:val="0"/>
        <w:autoSpaceDN w:val="0"/>
        <w:adjustRightInd w:val="0"/>
        <w:spacing w:before="220"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затраты на приобретение основных средств и нематериальных активов, непосредственно связанных с оказанием услуги, </w:t>
      </w:r>
      <w:r w:rsidR="00811685" w:rsidRPr="00C05215">
        <w:rPr>
          <w:rFonts w:ascii="Times New Roman" w:hAnsi="Times New Roman" w:cs="Times New Roman"/>
          <w:sz w:val="26"/>
          <w:szCs w:val="26"/>
        </w:rPr>
        <w:t>используемого в процессе оказания услуги, с учетом срока его полезного использования:</w:t>
      </w:r>
    </w:p>
    <w:p w:rsidR="005F62CC" w:rsidRPr="00C05215" w:rsidRDefault="005F62CC" w:rsidP="00DE24AA">
      <w:pPr>
        <w:pStyle w:val="ae"/>
        <w:numPr>
          <w:ilvl w:val="0"/>
          <w:numId w:val="6"/>
        </w:numPr>
        <w:autoSpaceDE w:val="0"/>
        <w:autoSpaceDN w:val="0"/>
        <w:adjustRightInd w:val="0"/>
        <w:spacing w:before="220" w:after="0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приобретение учебников и учебных пособий</w:t>
      </w:r>
      <w:r w:rsidR="009028B0" w:rsidRPr="00C05215">
        <w:rPr>
          <w:rFonts w:ascii="Times New Roman" w:hAnsi="Times New Roman" w:cs="Times New Roman"/>
          <w:sz w:val="26"/>
          <w:szCs w:val="26"/>
        </w:rPr>
        <w:t xml:space="preserve"> (субъект централизованного учета – образовательные учреждения);</w:t>
      </w:r>
      <w:r w:rsidR="00811685" w:rsidRPr="00C05215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A72BC" w:rsidRPr="00C05215" w:rsidRDefault="00811685" w:rsidP="00DE24AA">
      <w:pPr>
        <w:pStyle w:val="ae"/>
        <w:numPr>
          <w:ilvl w:val="0"/>
          <w:numId w:val="6"/>
        </w:numPr>
        <w:autoSpaceDE w:val="0"/>
        <w:autoSpaceDN w:val="0"/>
        <w:adjustRightInd w:val="0"/>
        <w:spacing w:before="220" w:after="0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средств</w:t>
      </w:r>
      <w:r w:rsidR="004A72BC" w:rsidRPr="00C05215">
        <w:rPr>
          <w:rFonts w:ascii="Times New Roman" w:hAnsi="Times New Roman" w:cs="Times New Roman"/>
          <w:sz w:val="26"/>
          <w:szCs w:val="26"/>
        </w:rPr>
        <w:t>а</w:t>
      </w:r>
      <w:r w:rsidRPr="00C05215">
        <w:rPr>
          <w:rFonts w:ascii="Times New Roman" w:hAnsi="Times New Roman" w:cs="Times New Roman"/>
          <w:sz w:val="26"/>
          <w:szCs w:val="26"/>
        </w:rPr>
        <w:t xml:space="preserve"> обучения</w:t>
      </w:r>
      <w:r w:rsidR="004A72BC" w:rsidRPr="00C05215">
        <w:rPr>
          <w:rFonts w:ascii="Times New Roman" w:hAnsi="Times New Roman" w:cs="Times New Roman"/>
          <w:sz w:val="26"/>
          <w:szCs w:val="26"/>
        </w:rPr>
        <w:t>: интерактивные доски и т.п.</w:t>
      </w:r>
      <w:r w:rsidRPr="00C05215">
        <w:rPr>
          <w:rFonts w:ascii="Times New Roman" w:hAnsi="Times New Roman" w:cs="Times New Roman"/>
          <w:sz w:val="26"/>
          <w:szCs w:val="26"/>
        </w:rPr>
        <w:t xml:space="preserve">, </w:t>
      </w:r>
      <w:r w:rsidR="004A72BC" w:rsidRPr="00C05215">
        <w:rPr>
          <w:rFonts w:ascii="Times New Roman" w:hAnsi="Times New Roman" w:cs="Times New Roman"/>
          <w:sz w:val="26"/>
          <w:szCs w:val="26"/>
        </w:rPr>
        <w:t>(субъект централизованного учета – образовательные учреждения);</w:t>
      </w:r>
    </w:p>
    <w:p w:rsidR="005F62CC" w:rsidRPr="00C05215" w:rsidRDefault="00811685" w:rsidP="00DE24AA">
      <w:pPr>
        <w:pStyle w:val="ae"/>
        <w:numPr>
          <w:ilvl w:val="0"/>
          <w:numId w:val="6"/>
        </w:numPr>
        <w:autoSpaceDE w:val="0"/>
        <w:autoSpaceDN w:val="0"/>
        <w:adjustRightInd w:val="0"/>
        <w:spacing w:before="220" w:after="0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спортивный инвентарь</w:t>
      </w:r>
      <w:r w:rsidR="004A72BC" w:rsidRPr="00C05215">
        <w:rPr>
          <w:rFonts w:ascii="Times New Roman" w:hAnsi="Times New Roman" w:cs="Times New Roman"/>
          <w:sz w:val="26"/>
          <w:szCs w:val="26"/>
        </w:rPr>
        <w:t xml:space="preserve"> (субъект централизованного учета – дошкольные образовательные учреждения, образовательные учреждения, учреждения культуры, учреждения социальной политики, учреждения здравоохранения)</w:t>
      </w:r>
      <w:r w:rsidRPr="00C05215">
        <w:rPr>
          <w:rFonts w:ascii="Times New Roman" w:hAnsi="Times New Roman" w:cs="Times New Roman"/>
          <w:sz w:val="26"/>
          <w:szCs w:val="26"/>
        </w:rPr>
        <w:t xml:space="preserve">;   </w:t>
      </w:r>
    </w:p>
    <w:p w:rsidR="003B307C" w:rsidRPr="00C05215" w:rsidRDefault="00811685" w:rsidP="00DE24AA">
      <w:pPr>
        <w:pStyle w:val="ae"/>
        <w:numPr>
          <w:ilvl w:val="0"/>
          <w:numId w:val="6"/>
        </w:numPr>
        <w:autoSpaceDE w:val="0"/>
        <w:autoSpaceDN w:val="0"/>
        <w:adjustRightInd w:val="0"/>
        <w:spacing w:before="220" w:after="0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мебель для учащихся и воспитанников, театральная, специализированная для малоподвижных граждан</w:t>
      </w:r>
      <w:r w:rsidR="009028B0" w:rsidRPr="00C05215">
        <w:rPr>
          <w:rFonts w:ascii="Times New Roman" w:hAnsi="Times New Roman" w:cs="Times New Roman"/>
          <w:sz w:val="26"/>
          <w:szCs w:val="26"/>
        </w:rPr>
        <w:t xml:space="preserve"> </w:t>
      </w:r>
      <w:bookmarkStart w:id="18" w:name="_Hlk120273350"/>
      <w:r w:rsidR="009028B0" w:rsidRPr="00C05215">
        <w:rPr>
          <w:rFonts w:ascii="Times New Roman" w:hAnsi="Times New Roman" w:cs="Times New Roman"/>
          <w:sz w:val="26"/>
          <w:szCs w:val="26"/>
        </w:rPr>
        <w:t>(субъект централизованного учета – дошкольные образовательные учреждения, образовательные учреждения, учреждения культуры, учреждения социальной политики);</w:t>
      </w: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  <w:bookmarkEnd w:id="18"/>
    </w:p>
    <w:p w:rsidR="009028B0" w:rsidRPr="00C05215" w:rsidRDefault="009028B0" w:rsidP="00DE24AA">
      <w:pPr>
        <w:pStyle w:val="ae"/>
        <w:numPr>
          <w:ilvl w:val="0"/>
          <w:numId w:val="6"/>
        </w:numPr>
        <w:autoSpaceDE w:val="0"/>
        <w:autoSpaceDN w:val="0"/>
        <w:adjustRightInd w:val="0"/>
        <w:spacing w:before="220" w:after="0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мебель для пациентов (субъект централизованного учета – учреждения здравоохранения); </w:t>
      </w:r>
    </w:p>
    <w:p w:rsidR="003B307C" w:rsidRPr="00C05215" w:rsidRDefault="00811685" w:rsidP="00DE24AA">
      <w:pPr>
        <w:pStyle w:val="ae"/>
        <w:numPr>
          <w:ilvl w:val="0"/>
          <w:numId w:val="6"/>
        </w:numPr>
        <w:autoSpaceDE w:val="0"/>
        <w:autoSpaceDN w:val="0"/>
        <w:adjustRightInd w:val="0"/>
        <w:spacing w:before="220" w:after="0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приобретение костюмов и театральных реквизитов</w:t>
      </w:r>
      <w:r w:rsidR="009028B0" w:rsidRPr="00C05215">
        <w:rPr>
          <w:rFonts w:ascii="Times New Roman" w:hAnsi="Times New Roman" w:cs="Times New Roman"/>
          <w:sz w:val="26"/>
          <w:szCs w:val="26"/>
        </w:rPr>
        <w:t xml:space="preserve"> (субъект централизованного учета – учреждения культуры)</w:t>
      </w:r>
      <w:r w:rsidR="005B5982" w:rsidRPr="00C05215">
        <w:rPr>
          <w:rFonts w:ascii="Times New Roman" w:hAnsi="Times New Roman" w:cs="Times New Roman"/>
          <w:sz w:val="26"/>
          <w:szCs w:val="26"/>
        </w:rPr>
        <w:t>;</w:t>
      </w:r>
    </w:p>
    <w:p w:rsidR="00811685" w:rsidRPr="00C05215" w:rsidRDefault="00DC18A1" w:rsidP="00DE24AA">
      <w:pPr>
        <w:pStyle w:val="ae"/>
        <w:numPr>
          <w:ilvl w:val="0"/>
          <w:numId w:val="1"/>
        </w:numPr>
        <w:autoSpaceDE w:val="0"/>
        <w:autoSpaceDN w:val="0"/>
        <w:adjustRightInd w:val="0"/>
        <w:spacing w:before="22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сумма амортизации</w:t>
      </w:r>
      <w:r w:rsidR="00811685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sz w:val="26"/>
          <w:szCs w:val="26"/>
        </w:rPr>
        <w:t>основных средств</w:t>
      </w:r>
      <w:r w:rsidR="007C747C" w:rsidRPr="00C05215">
        <w:rPr>
          <w:rFonts w:ascii="Times New Roman" w:hAnsi="Times New Roman" w:cs="Times New Roman"/>
          <w:sz w:val="26"/>
          <w:szCs w:val="26"/>
        </w:rPr>
        <w:t xml:space="preserve"> стоимостью менее 10 000 рублей</w:t>
      </w:r>
      <w:r w:rsidR="00811685" w:rsidRPr="00C05215">
        <w:rPr>
          <w:rFonts w:ascii="Times New Roman" w:hAnsi="Times New Roman" w:cs="Times New Roman"/>
          <w:sz w:val="26"/>
          <w:szCs w:val="26"/>
        </w:rPr>
        <w:t xml:space="preserve">, </w:t>
      </w:r>
      <w:r w:rsidRPr="00C05215">
        <w:rPr>
          <w:rFonts w:ascii="Times New Roman" w:hAnsi="Times New Roman" w:cs="Times New Roman"/>
          <w:sz w:val="26"/>
          <w:szCs w:val="26"/>
        </w:rPr>
        <w:t xml:space="preserve">которые </w:t>
      </w:r>
      <w:r w:rsidR="007C747C" w:rsidRPr="00C05215">
        <w:rPr>
          <w:rFonts w:ascii="Times New Roman" w:hAnsi="Times New Roman" w:cs="Times New Roman"/>
          <w:sz w:val="26"/>
          <w:szCs w:val="26"/>
        </w:rPr>
        <w:t>и</w:t>
      </w:r>
      <w:r w:rsidR="00811685" w:rsidRPr="00C05215">
        <w:rPr>
          <w:rFonts w:ascii="Times New Roman" w:hAnsi="Times New Roman" w:cs="Times New Roman"/>
          <w:sz w:val="26"/>
          <w:szCs w:val="26"/>
        </w:rPr>
        <w:t>спользу</w:t>
      </w:r>
      <w:r w:rsidRPr="00C05215">
        <w:rPr>
          <w:rFonts w:ascii="Times New Roman" w:hAnsi="Times New Roman" w:cs="Times New Roman"/>
          <w:sz w:val="26"/>
          <w:szCs w:val="26"/>
        </w:rPr>
        <w:t xml:space="preserve">ются </w:t>
      </w:r>
      <w:r w:rsidR="00811685" w:rsidRPr="00C05215">
        <w:rPr>
          <w:rFonts w:ascii="Times New Roman" w:hAnsi="Times New Roman" w:cs="Times New Roman"/>
          <w:sz w:val="26"/>
          <w:szCs w:val="26"/>
        </w:rPr>
        <w:t>в процессе оказания услуги</w:t>
      </w:r>
      <w:r w:rsidR="0093046C" w:rsidRPr="00C05215">
        <w:rPr>
          <w:rFonts w:ascii="Times New Roman" w:hAnsi="Times New Roman" w:cs="Times New Roman"/>
          <w:sz w:val="26"/>
          <w:szCs w:val="26"/>
        </w:rPr>
        <w:t>.</w:t>
      </w:r>
    </w:p>
    <w:p w:rsidR="003A268D" w:rsidRPr="00C05215" w:rsidRDefault="00225602" w:rsidP="0092045A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bCs/>
          <w:sz w:val="26"/>
          <w:szCs w:val="26"/>
        </w:rPr>
        <w:t>6</w:t>
      </w:r>
      <w:r w:rsidR="003A268D" w:rsidRPr="00C05215">
        <w:rPr>
          <w:rFonts w:ascii="Times New Roman" w:hAnsi="Times New Roman" w:cs="Times New Roman"/>
          <w:bCs/>
          <w:sz w:val="26"/>
          <w:szCs w:val="26"/>
        </w:rPr>
        <w:t xml:space="preserve">.4. </w:t>
      </w:r>
      <w:r w:rsidR="0092045A" w:rsidRPr="00C05215">
        <w:rPr>
          <w:rFonts w:ascii="Times New Roman" w:hAnsi="Times New Roman" w:cs="Times New Roman"/>
          <w:bCs/>
          <w:sz w:val="26"/>
          <w:szCs w:val="26"/>
        </w:rPr>
        <w:t>Принятие к бухгалтерскому учету общехозяйственных расходов отражается по дебету счета 0 109 80 000 "Общехозяйственные расходы".</w:t>
      </w:r>
    </w:p>
    <w:p w:rsidR="003A268D" w:rsidRPr="00C05215" w:rsidRDefault="003A268D" w:rsidP="003A268D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2045A" w:rsidRPr="00C05215" w:rsidRDefault="00225602" w:rsidP="0092045A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bCs/>
          <w:sz w:val="26"/>
          <w:szCs w:val="26"/>
        </w:rPr>
        <w:lastRenderedPageBreak/>
        <w:t>6</w:t>
      </w:r>
      <w:r w:rsidR="003A268D" w:rsidRPr="00C05215">
        <w:rPr>
          <w:rFonts w:ascii="Times New Roman" w:hAnsi="Times New Roman" w:cs="Times New Roman"/>
          <w:bCs/>
          <w:sz w:val="26"/>
          <w:szCs w:val="26"/>
        </w:rPr>
        <w:t xml:space="preserve">.5. </w:t>
      </w:r>
      <w:r w:rsidR="0092045A" w:rsidRPr="00C05215">
        <w:rPr>
          <w:rFonts w:ascii="Times New Roman" w:hAnsi="Times New Roman" w:cs="Times New Roman"/>
          <w:sz w:val="26"/>
          <w:szCs w:val="26"/>
        </w:rPr>
        <w:t>В составе общехозяйственных расходов субъекта централизованного учета, учитываются:</w:t>
      </w:r>
    </w:p>
    <w:p w:rsidR="0092045A" w:rsidRPr="00C05215" w:rsidRDefault="0092045A" w:rsidP="00DE24AA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затраты на оплату труда и начисления на выплаты по оплате труда работников, не принимающих непосредственного участия в оказании услуги:</w:t>
      </w:r>
    </w:p>
    <w:p w:rsidR="0092045A" w:rsidRPr="00C05215" w:rsidRDefault="0092045A" w:rsidP="00DE24AA">
      <w:pPr>
        <w:pStyle w:val="ae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административно-управленческий персонал;</w:t>
      </w:r>
    </w:p>
    <w:p w:rsidR="0092045A" w:rsidRPr="00C05215" w:rsidRDefault="0092045A" w:rsidP="00DE24AA">
      <w:pPr>
        <w:pStyle w:val="ae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административно-хозяйственный персонал;</w:t>
      </w:r>
    </w:p>
    <w:p w:rsidR="0092045A" w:rsidRPr="00C05215" w:rsidRDefault="0092045A" w:rsidP="00DE24AA">
      <w:pPr>
        <w:pStyle w:val="ae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прочий обслуживающий персонал.</w:t>
      </w:r>
    </w:p>
    <w:p w:rsidR="0092045A" w:rsidRPr="00C05215" w:rsidRDefault="0092045A" w:rsidP="00DE24AA">
      <w:pPr>
        <w:pStyle w:val="ae"/>
        <w:numPr>
          <w:ilvl w:val="0"/>
          <w:numId w:val="32"/>
        </w:num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затраты на оплату услуг связи;</w:t>
      </w:r>
    </w:p>
    <w:p w:rsidR="0092045A" w:rsidRPr="00C05215" w:rsidRDefault="0092045A" w:rsidP="00DE24AA">
      <w:pPr>
        <w:pStyle w:val="ae"/>
        <w:numPr>
          <w:ilvl w:val="0"/>
          <w:numId w:val="1"/>
        </w:numPr>
        <w:autoSpaceDE w:val="0"/>
        <w:autoSpaceDN w:val="0"/>
        <w:adjustRightInd w:val="0"/>
        <w:spacing w:before="260"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затраты на оплату коммунальных услуг;</w:t>
      </w:r>
    </w:p>
    <w:p w:rsidR="0092045A" w:rsidRPr="00C05215" w:rsidRDefault="0092045A" w:rsidP="00DE24AA">
      <w:pPr>
        <w:pStyle w:val="ae"/>
        <w:numPr>
          <w:ilvl w:val="0"/>
          <w:numId w:val="1"/>
        </w:numPr>
        <w:autoSpaceDE w:val="0"/>
        <w:autoSpaceDN w:val="0"/>
        <w:adjustRightInd w:val="0"/>
        <w:spacing w:before="260"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затраты на оплату транспортных услуг;</w:t>
      </w:r>
    </w:p>
    <w:p w:rsidR="003D4ECB" w:rsidRPr="00C05215" w:rsidRDefault="003D4ECB" w:rsidP="003D4ECB">
      <w:pPr>
        <w:pStyle w:val="ae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затраты по содержанию недвижимого имущества и особо ценного движимого имущества, приобретенного за счет субсидий на выполнение государственного (муниципального) задания;</w:t>
      </w:r>
    </w:p>
    <w:p w:rsidR="0092045A" w:rsidRPr="00C05215" w:rsidRDefault="0092045A" w:rsidP="00DE24AA">
      <w:pPr>
        <w:pStyle w:val="ae"/>
        <w:numPr>
          <w:ilvl w:val="0"/>
          <w:numId w:val="1"/>
        </w:numPr>
        <w:autoSpaceDE w:val="0"/>
        <w:autoSpaceDN w:val="0"/>
        <w:adjustRightInd w:val="0"/>
        <w:spacing w:before="260"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затраты на содержание транспорта</w:t>
      </w:r>
      <w:r w:rsidR="004D5DD9" w:rsidRPr="00C05215">
        <w:rPr>
          <w:rFonts w:ascii="Times New Roman" w:hAnsi="Times New Roman" w:cs="Times New Roman"/>
          <w:sz w:val="26"/>
          <w:szCs w:val="26"/>
        </w:rPr>
        <w:t xml:space="preserve"> (автобус, мотоцикл</w:t>
      </w:r>
      <w:r w:rsidR="00383C21" w:rsidRPr="00C05215">
        <w:rPr>
          <w:rFonts w:ascii="Times New Roman" w:hAnsi="Times New Roman" w:cs="Times New Roman"/>
          <w:sz w:val="26"/>
          <w:szCs w:val="26"/>
        </w:rPr>
        <w:t>, машина станции переливания крови, легковые автомобили, используемые в рамках ОМС)</w:t>
      </w:r>
      <w:r w:rsidRPr="00C05215">
        <w:rPr>
          <w:rFonts w:ascii="Times New Roman" w:hAnsi="Times New Roman" w:cs="Times New Roman"/>
          <w:sz w:val="26"/>
          <w:szCs w:val="26"/>
        </w:rPr>
        <w:t>;</w:t>
      </w:r>
    </w:p>
    <w:p w:rsidR="0092045A" w:rsidRPr="00C05215" w:rsidRDefault="0092045A" w:rsidP="00DE24AA">
      <w:pPr>
        <w:pStyle w:val="ae"/>
        <w:numPr>
          <w:ilvl w:val="0"/>
          <w:numId w:val="1"/>
        </w:numPr>
        <w:autoSpaceDE w:val="0"/>
        <w:autoSpaceDN w:val="0"/>
        <w:adjustRightInd w:val="0"/>
        <w:spacing w:before="260"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затраты на оплату прочих работ, услуг;</w:t>
      </w:r>
    </w:p>
    <w:p w:rsidR="0092045A" w:rsidRPr="00C05215" w:rsidRDefault="0092045A" w:rsidP="00DE24AA">
      <w:pPr>
        <w:pStyle w:val="ae"/>
        <w:numPr>
          <w:ilvl w:val="0"/>
          <w:numId w:val="1"/>
        </w:numPr>
        <w:autoSpaceDE w:val="0"/>
        <w:autoSpaceDN w:val="0"/>
        <w:adjustRightInd w:val="0"/>
        <w:spacing w:before="220"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затраты на оплату услуг по страхованию;</w:t>
      </w:r>
    </w:p>
    <w:p w:rsidR="0092045A" w:rsidRPr="00C05215" w:rsidRDefault="0092045A" w:rsidP="00DE24AA">
      <w:pPr>
        <w:pStyle w:val="ae"/>
        <w:numPr>
          <w:ilvl w:val="0"/>
          <w:numId w:val="1"/>
        </w:numPr>
        <w:autoSpaceDE w:val="0"/>
        <w:autoSpaceDN w:val="0"/>
        <w:adjustRightInd w:val="0"/>
        <w:spacing w:before="220"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затраты на охрану;</w:t>
      </w:r>
    </w:p>
    <w:p w:rsidR="0092045A" w:rsidRPr="00C05215" w:rsidRDefault="0092045A" w:rsidP="00DE24AA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материальные запасы, израсходованные на общехозяйственные нужды субъекта централизованного учета на цели, не связанные напрямую с оказанием услуг, отраженные по Коду ОСГУ 310 и 340, за исключением затрат отнесенных                                 на счет 0 109 61 000 "Себестоимость готовой продукции, работ, услуг";</w:t>
      </w:r>
    </w:p>
    <w:p w:rsidR="0092045A" w:rsidRPr="00C05215" w:rsidRDefault="0092045A" w:rsidP="00DE24AA">
      <w:pPr>
        <w:pStyle w:val="ae"/>
        <w:numPr>
          <w:ilvl w:val="0"/>
          <w:numId w:val="32"/>
        </w:numPr>
        <w:autoSpaceDE w:val="0"/>
        <w:autoSpaceDN w:val="0"/>
        <w:adjustRightInd w:val="0"/>
        <w:spacing w:after="0"/>
        <w:ind w:hanging="782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затраты на прочие работы и услуги на общехозяйственные нужды.</w:t>
      </w:r>
    </w:p>
    <w:p w:rsidR="0092045A" w:rsidRPr="00C05215" w:rsidRDefault="0092045A" w:rsidP="0092045A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 (Основание: п.п.п. 134,135,138 Инструкции № 157н, п. 60,61</w:t>
      </w:r>
      <w:r w:rsidRPr="00C05215">
        <w:t xml:space="preserve"> </w:t>
      </w:r>
      <w:r w:rsidRPr="00C05215">
        <w:rPr>
          <w:rFonts w:ascii="Times New Roman" w:hAnsi="Times New Roman" w:cs="Times New Roman"/>
          <w:i/>
          <w:sz w:val="26"/>
          <w:szCs w:val="26"/>
        </w:rPr>
        <w:t>Инструкции № 174н)</w:t>
      </w:r>
    </w:p>
    <w:p w:rsidR="0092045A" w:rsidRPr="00C05215" w:rsidRDefault="0092045A" w:rsidP="0092045A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2045A" w:rsidRPr="00C05215" w:rsidRDefault="00225602" w:rsidP="0092045A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6</w:t>
      </w:r>
      <w:r w:rsidR="003A268D" w:rsidRPr="00C05215">
        <w:rPr>
          <w:rFonts w:ascii="Times New Roman" w:hAnsi="Times New Roman" w:cs="Times New Roman"/>
          <w:sz w:val="26"/>
          <w:szCs w:val="26"/>
        </w:rPr>
        <w:t xml:space="preserve">.6. </w:t>
      </w:r>
      <w:r w:rsidR="0092045A" w:rsidRPr="00C05215">
        <w:rPr>
          <w:rFonts w:ascii="Times New Roman" w:hAnsi="Times New Roman" w:cs="Times New Roman"/>
          <w:sz w:val="26"/>
          <w:szCs w:val="26"/>
        </w:rPr>
        <w:t xml:space="preserve">Общехозяйственные расходы субъекта централизованного учета, произведенные за отчетный месяц, распределяются на себестоимость </w:t>
      </w:r>
      <w:r w:rsidR="00723A83" w:rsidRPr="00C05215">
        <w:rPr>
          <w:rFonts w:ascii="Times New Roman" w:hAnsi="Times New Roman" w:cs="Times New Roman"/>
          <w:sz w:val="26"/>
          <w:szCs w:val="26"/>
        </w:rPr>
        <w:t xml:space="preserve">услуг                 </w:t>
      </w:r>
      <w:r w:rsidR="0092045A" w:rsidRPr="00C05215">
        <w:rPr>
          <w:rFonts w:ascii="Times New Roman" w:hAnsi="Times New Roman" w:cs="Times New Roman"/>
          <w:i/>
          <w:sz w:val="26"/>
          <w:szCs w:val="26"/>
        </w:rPr>
        <w:t xml:space="preserve">Кредит 0 109 80 000  Дебет  0 109 60 000.   </w:t>
      </w:r>
    </w:p>
    <w:p w:rsidR="0092045A" w:rsidRPr="00C05215" w:rsidRDefault="0092045A" w:rsidP="0092045A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134 Инструкции № 174н)</w:t>
      </w:r>
    </w:p>
    <w:bookmarkEnd w:id="16"/>
    <w:p w:rsidR="0092045A" w:rsidRPr="00C05215" w:rsidRDefault="0092045A" w:rsidP="0092045A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045A" w:rsidRPr="00C05215" w:rsidRDefault="00225602" w:rsidP="0092045A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6</w:t>
      </w:r>
      <w:r w:rsidR="00FD3012" w:rsidRPr="00C05215">
        <w:rPr>
          <w:rFonts w:ascii="Times New Roman" w:hAnsi="Times New Roman" w:cs="Times New Roman"/>
          <w:sz w:val="26"/>
          <w:szCs w:val="26"/>
        </w:rPr>
        <w:t>.</w:t>
      </w:r>
      <w:r w:rsidR="003A268D" w:rsidRPr="00C05215">
        <w:rPr>
          <w:rFonts w:ascii="Times New Roman" w:hAnsi="Times New Roman" w:cs="Times New Roman"/>
          <w:sz w:val="26"/>
          <w:szCs w:val="26"/>
        </w:rPr>
        <w:t>7</w:t>
      </w:r>
      <w:r w:rsidR="00FD3012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A701E6" w:rsidRPr="00C05215">
        <w:rPr>
          <w:rFonts w:ascii="Times New Roman" w:hAnsi="Times New Roman" w:cs="Times New Roman"/>
          <w:sz w:val="26"/>
          <w:szCs w:val="26"/>
        </w:rPr>
        <w:t>В последний день отчетного месяца с</w:t>
      </w:r>
      <w:r w:rsidR="0092045A" w:rsidRPr="00C05215">
        <w:rPr>
          <w:rFonts w:ascii="Times New Roman" w:hAnsi="Times New Roman" w:cs="Times New Roman"/>
          <w:sz w:val="26"/>
          <w:szCs w:val="26"/>
        </w:rPr>
        <w:t xml:space="preserve">ебестоимость услуг за отчетный месяц, сформированная </w:t>
      </w:r>
      <w:r w:rsidR="00A701E6" w:rsidRPr="00C05215">
        <w:rPr>
          <w:rFonts w:ascii="Times New Roman" w:hAnsi="Times New Roman" w:cs="Times New Roman"/>
          <w:i/>
          <w:sz w:val="26"/>
          <w:szCs w:val="26"/>
        </w:rPr>
        <w:t xml:space="preserve">по Кредиту </w:t>
      </w:r>
      <w:r w:rsidR="0092045A" w:rsidRPr="00C05215">
        <w:rPr>
          <w:rFonts w:ascii="Times New Roman" w:hAnsi="Times New Roman" w:cs="Times New Roman"/>
          <w:i/>
          <w:sz w:val="26"/>
          <w:szCs w:val="26"/>
        </w:rPr>
        <w:t xml:space="preserve">0 109 60 000 </w:t>
      </w:r>
      <w:r w:rsidR="0092045A" w:rsidRPr="00C05215">
        <w:rPr>
          <w:rFonts w:ascii="Times New Roman" w:hAnsi="Times New Roman" w:cs="Times New Roman"/>
          <w:sz w:val="26"/>
          <w:szCs w:val="26"/>
        </w:rPr>
        <w:t xml:space="preserve">списывается </w:t>
      </w:r>
      <w:r w:rsidR="0092045A" w:rsidRPr="00C05215">
        <w:rPr>
          <w:rFonts w:ascii="Times New Roman" w:hAnsi="Times New Roman" w:cs="Times New Roman"/>
          <w:i/>
          <w:sz w:val="26"/>
          <w:szCs w:val="26"/>
        </w:rPr>
        <w:t>в Дебет  0 401 10 131</w:t>
      </w:r>
      <w:r w:rsidR="0092045A" w:rsidRPr="00C05215">
        <w:rPr>
          <w:rFonts w:ascii="Times New Roman" w:hAnsi="Times New Roman" w:cs="Times New Roman"/>
          <w:sz w:val="26"/>
          <w:szCs w:val="26"/>
        </w:rPr>
        <w:t xml:space="preserve"> «Доходы от оказания платных услуг (работ).   </w:t>
      </w:r>
    </w:p>
    <w:p w:rsidR="0092045A" w:rsidRPr="00C05215" w:rsidRDefault="0092045A" w:rsidP="0092045A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134 Инструкции № 174н)</w:t>
      </w:r>
    </w:p>
    <w:p w:rsidR="0092045A" w:rsidRPr="00C05215" w:rsidRDefault="0092045A" w:rsidP="0092045A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A51A7" w:rsidRPr="00C05215" w:rsidRDefault="00225602" w:rsidP="00AA51A7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6</w:t>
      </w:r>
      <w:r w:rsidR="00AA51A7" w:rsidRPr="00C05215">
        <w:rPr>
          <w:rFonts w:ascii="Times New Roman" w:hAnsi="Times New Roman" w:cs="Times New Roman"/>
          <w:sz w:val="26"/>
          <w:szCs w:val="26"/>
        </w:rPr>
        <w:t>.8. Расходами текущего финансового месяца, которые не включаются                                 в себестоимость и сразу списываются на финансовый результат текущего финансового года (</w:t>
      </w:r>
      <w:r w:rsidR="00AA51A7" w:rsidRPr="00C05215">
        <w:rPr>
          <w:rFonts w:ascii="Times New Roman" w:hAnsi="Times New Roman" w:cs="Times New Roman"/>
          <w:i/>
          <w:sz w:val="26"/>
          <w:szCs w:val="26"/>
        </w:rPr>
        <w:t>счет 0 401 20 000</w:t>
      </w:r>
      <w:r w:rsidR="00AA51A7" w:rsidRPr="00C05215">
        <w:rPr>
          <w:rFonts w:ascii="Times New Roman" w:hAnsi="Times New Roman" w:cs="Times New Roman"/>
          <w:sz w:val="26"/>
          <w:szCs w:val="26"/>
        </w:rPr>
        <w:t>) признаются:</w:t>
      </w:r>
    </w:p>
    <w:p w:rsidR="00AA51A7" w:rsidRPr="00C05215" w:rsidRDefault="00AA51A7" w:rsidP="00DE24AA">
      <w:pPr>
        <w:pStyle w:val="ConsPlusNormal"/>
        <w:numPr>
          <w:ilvl w:val="0"/>
          <w:numId w:val="4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затраты, произведенные из средств бюджета и субсидий на иные цели;</w:t>
      </w:r>
    </w:p>
    <w:p w:rsidR="00AA51A7" w:rsidRPr="00C05215" w:rsidRDefault="00AA51A7" w:rsidP="00DE24AA">
      <w:pPr>
        <w:pStyle w:val="ConsPlusNormal"/>
        <w:numPr>
          <w:ilvl w:val="0"/>
          <w:numId w:val="2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затраты по начислению амортизации на объекты основных средств, стоимостью свыше 10 000 руб. включительно;</w:t>
      </w:r>
    </w:p>
    <w:p w:rsidR="00AA51A7" w:rsidRPr="00C05215" w:rsidRDefault="00AA51A7" w:rsidP="00DE24AA">
      <w:pPr>
        <w:pStyle w:val="ConsPlusNormal"/>
        <w:numPr>
          <w:ilvl w:val="0"/>
          <w:numId w:val="2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затраты на оплату государственных пошлин за получение документов, необходимых для ведения деятельности (внесение изменений в учредительные документы, получение лицензии, свидетельства и т.п.); </w:t>
      </w:r>
    </w:p>
    <w:p w:rsidR="00AA51A7" w:rsidRPr="00C05215" w:rsidRDefault="00AA51A7" w:rsidP="00DE24AA">
      <w:pPr>
        <w:pStyle w:val="ConsPlusNormal"/>
        <w:numPr>
          <w:ilvl w:val="0"/>
          <w:numId w:val="2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затраты на уплату налогов, в качестве  объектов  налогообложения по </w:t>
      </w:r>
      <w:r w:rsidRPr="00C05215">
        <w:rPr>
          <w:rFonts w:ascii="Times New Roman" w:hAnsi="Times New Roman" w:cs="Times New Roman"/>
          <w:sz w:val="26"/>
          <w:szCs w:val="26"/>
        </w:rPr>
        <w:lastRenderedPageBreak/>
        <w:t xml:space="preserve">которым  признается  недвижимое  и  особо  ценное   движимое   имущество, закрепленное  за  учреждением  или  приобретенное  им  за  счет  субсидий, выделенных учредителем, приобретенное за счет собственных средств (транспортный, земельный налог, налог на имущество);  </w:t>
      </w:r>
    </w:p>
    <w:p w:rsidR="00AA51A7" w:rsidRPr="00C05215" w:rsidRDefault="00AA51A7" w:rsidP="00DE24AA">
      <w:pPr>
        <w:pStyle w:val="ConsPlusNormal"/>
        <w:numPr>
          <w:ilvl w:val="0"/>
          <w:numId w:val="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затраты на социальное обеспечение населения;</w:t>
      </w:r>
    </w:p>
    <w:p w:rsidR="00383C21" w:rsidRPr="00C05215" w:rsidRDefault="00383C21" w:rsidP="00DE24AA">
      <w:pPr>
        <w:pStyle w:val="ConsPlusNormal"/>
        <w:numPr>
          <w:ilvl w:val="0"/>
          <w:numId w:val="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затраты на содержание транспорта (служебная машина);</w:t>
      </w:r>
    </w:p>
    <w:p w:rsidR="00AA51A7" w:rsidRPr="00C05215" w:rsidRDefault="00AA51A7" w:rsidP="00DE24AA">
      <w:pPr>
        <w:pStyle w:val="ConsPlusNormal"/>
        <w:numPr>
          <w:ilvl w:val="0"/>
          <w:numId w:val="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затраты на оплату консультационных и информационных услуг;</w:t>
      </w:r>
    </w:p>
    <w:p w:rsidR="00AA51A7" w:rsidRPr="00C05215" w:rsidRDefault="00AA51A7" w:rsidP="00DE24AA">
      <w:pPr>
        <w:pStyle w:val="ConsPlusNormal"/>
        <w:numPr>
          <w:ilvl w:val="0"/>
          <w:numId w:val="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затраты, связанные с утилизацией имущества, признанного непригодным для дальнейшего использования;</w:t>
      </w:r>
    </w:p>
    <w:p w:rsidR="00AA51A7" w:rsidRPr="00C05215" w:rsidRDefault="00AA51A7" w:rsidP="00DE24AA">
      <w:pPr>
        <w:pStyle w:val="ConsPlusNormal"/>
        <w:numPr>
          <w:ilvl w:val="0"/>
          <w:numId w:val="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вручение наград, призов, кубков, ценных подарков (сувенирной продукции);</w:t>
      </w:r>
    </w:p>
    <w:p w:rsidR="00AA51A7" w:rsidRPr="00C05215" w:rsidRDefault="00AA51A7" w:rsidP="00DE24AA">
      <w:pPr>
        <w:pStyle w:val="ConsPlusNormal"/>
        <w:numPr>
          <w:ilvl w:val="0"/>
          <w:numId w:val="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процентные расходы по договору лизинга;</w:t>
      </w:r>
    </w:p>
    <w:p w:rsidR="00AA51A7" w:rsidRPr="00C05215" w:rsidRDefault="00AA51A7" w:rsidP="00DE24AA">
      <w:pPr>
        <w:pStyle w:val="ConsPlusNormal"/>
        <w:numPr>
          <w:ilvl w:val="0"/>
          <w:numId w:val="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затраты на оплату арендной платы за пользование имуществом, в том числе коммунальных услуг;</w:t>
      </w:r>
    </w:p>
    <w:p w:rsidR="00AA51A7" w:rsidRPr="00C05215" w:rsidRDefault="00AA51A7" w:rsidP="00DE24AA">
      <w:pPr>
        <w:pStyle w:val="ConsPlusNormal"/>
        <w:numPr>
          <w:ilvl w:val="0"/>
          <w:numId w:val="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расходы, связанные с приведением объектов непроизведенных активов                             в состояние,  пригодное для использования; </w:t>
      </w:r>
    </w:p>
    <w:p w:rsidR="00AA51A7" w:rsidRPr="00C05215" w:rsidRDefault="00AA51A7" w:rsidP="00DE24AA">
      <w:pPr>
        <w:pStyle w:val="ConsPlusNormal"/>
        <w:numPr>
          <w:ilvl w:val="0"/>
          <w:numId w:val="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суммы  амортизационных   отчислений   по   имуществу,   полученному безвозмездно  по  договорам  пожертвования;                                                   </w:t>
      </w:r>
    </w:p>
    <w:p w:rsidR="00AA51A7" w:rsidRPr="00C05215" w:rsidRDefault="00AA51A7" w:rsidP="00DE24AA">
      <w:pPr>
        <w:pStyle w:val="ConsPlusNormal"/>
        <w:numPr>
          <w:ilvl w:val="0"/>
          <w:numId w:val="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штрафные санкции, пени, неустойки, госпошлина и исполнительные документы, присужденные решениями судов; </w:t>
      </w:r>
    </w:p>
    <w:p w:rsidR="00AA51A7" w:rsidRPr="00C05215" w:rsidRDefault="00AA51A7" w:rsidP="00DE24AA">
      <w:pPr>
        <w:pStyle w:val="ConsPlusNormal"/>
        <w:numPr>
          <w:ilvl w:val="0"/>
          <w:numId w:val="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чрезвычайные расходы</w:t>
      </w:r>
      <w:r w:rsidRPr="00C05215">
        <w:rPr>
          <w:rFonts w:ascii="Times New Roman" w:hAnsi="Times New Roman" w:cs="Times New Roman"/>
          <w:i/>
          <w:sz w:val="26"/>
          <w:szCs w:val="26"/>
        </w:rPr>
        <w:t xml:space="preserve">;                                              </w:t>
      </w:r>
    </w:p>
    <w:p w:rsidR="00BE3F54" w:rsidRPr="00C05215" w:rsidRDefault="00AA51A7" w:rsidP="00DE24AA">
      <w:pPr>
        <w:pStyle w:val="ConsPlusNormal"/>
        <w:numPr>
          <w:ilvl w:val="0"/>
          <w:numId w:val="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списанная дебиторская задолженность, безнадежная к взысканию</w:t>
      </w:r>
      <w:r w:rsidR="00BE3F54" w:rsidRPr="00C05215">
        <w:rPr>
          <w:rFonts w:ascii="Times New Roman" w:hAnsi="Times New Roman" w:cs="Times New Roman"/>
          <w:sz w:val="26"/>
          <w:szCs w:val="26"/>
        </w:rPr>
        <w:t>;</w:t>
      </w:r>
    </w:p>
    <w:p w:rsidR="00AA51A7" w:rsidRPr="00C05215" w:rsidRDefault="00BE3F54" w:rsidP="00DE24AA">
      <w:pPr>
        <w:pStyle w:val="ConsPlusNormal"/>
        <w:numPr>
          <w:ilvl w:val="0"/>
          <w:numId w:val="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другие расходы</w:t>
      </w:r>
      <w:r w:rsidR="00AA51A7" w:rsidRPr="00C05215">
        <w:rPr>
          <w:rFonts w:ascii="Times New Roman" w:hAnsi="Times New Roman" w:cs="Times New Roman"/>
          <w:sz w:val="26"/>
          <w:szCs w:val="26"/>
        </w:rPr>
        <w:t>.</w:t>
      </w:r>
    </w:p>
    <w:p w:rsidR="00AA51A7" w:rsidRPr="00C05215" w:rsidRDefault="00AA51A7" w:rsidP="00BE3F54">
      <w:pP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(Основание: п. 153  Инструкции № 174н)</w:t>
      </w:r>
    </w:p>
    <w:p w:rsidR="00B4621B" w:rsidRPr="00C05215" w:rsidRDefault="00225602" w:rsidP="005B2BA7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7</w:t>
      </w:r>
      <w:r w:rsidR="005B2BA7" w:rsidRPr="00C05215">
        <w:rPr>
          <w:rFonts w:ascii="Times New Roman" w:hAnsi="Times New Roman" w:cs="Times New Roman"/>
          <w:b/>
          <w:sz w:val="26"/>
          <w:szCs w:val="26"/>
        </w:rPr>
        <w:t>. Расчеты с подотчетными лицами</w:t>
      </w:r>
    </w:p>
    <w:p w:rsidR="003B558D" w:rsidRPr="00C05215" w:rsidRDefault="003B558D" w:rsidP="005B2BA7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558D" w:rsidRPr="00C05215" w:rsidRDefault="00225602" w:rsidP="003B558D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7</w:t>
      </w:r>
      <w:r w:rsidR="003B558D" w:rsidRPr="00C05215">
        <w:rPr>
          <w:rFonts w:ascii="Times New Roman" w:hAnsi="Times New Roman" w:cs="Times New Roman"/>
          <w:sz w:val="26"/>
          <w:szCs w:val="26"/>
        </w:rPr>
        <w:t xml:space="preserve">.1. Субъект централизованного учета выдает денежные средства подотчет штатным работникам, </w:t>
      </w:r>
      <w:r w:rsidR="008322CF" w:rsidRPr="00C05215">
        <w:rPr>
          <w:rFonts w:ascii="Times New Roman" w:hAnsi="Times New Roman" w:cs="Times New Roman"/>
          <w:sz w:val="26"/>
          <w:szCs w:val="26"/>
        </w:rPr>
        <w:t>утвержденным</w:t>
      </w:r>
      <w:r w:rsidR="003B558D" w:rsidRPr="00C05215">
        <w:rPr>
          <w:rFonts w:ascii="Times New Roman" w:hAnsi="Times New Roman" w:cs="Times New Roman"/>
          <w:sz w:val="26"/>
          <w:szCs w:val="26"/>
        </w:rPr>
        <w:t xml:space="preserve"> приказ</w:t>
      </w:r>
      <w:r w:rsidR="008322CF" w:rsidRPr="00C05215">
        <w:rPr>
          <w:rFonts w:ascii="Times New Roman" w:hAnsi="Times New Roman" w:cs="Times New Roman"/>
          <w:sz w:val="26"/>
          <w:szCs w:val="26"/>
        </w:rPr>
        <w:t>ом</w:t>
      </w:r>
      <w:r w:rsidR="003B558D" w:rsidRPr="00C05215">
        <w:rPr>
          <w:rFonts w:ascii="Times New Roman" w:hAnsi="Times New Roman" w:cs="Times New Roman"/>
          <w:sz w:val="26"/>
          <w:szCs w:val="26"/>
        </w:rPr>
        <w:t xml:space="preserve"> руководителя субъекта централизованного учета. </w:t>
      </w:r>
    </w:p>
    <w:p w:rsidR="003B558D" w:rsidRPr="00C05215" w:rsidRDefault="003B558D" w:rsidP="003B558D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B558D" w:rsidRPr="00C05215" w:rsidRDefault="00225602" w:rsidP="003B558D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7.</w:t>
      </w:r>
      <w:r w:rsidR="003B558D" w:rsidRPr="00C05215">
        <w:rPr>
          <w:rFonts w:ascii="Times New Roman" w:hAnsi="Times New Roman" w:cs="Times New Roman"/>
          <w:sz w:val="26"/>
          <w:szCs w:val="26"/>
        </w:rPr>
        <w:t xml:space="preserve">2. </w:t>
      </w:r>
      <w:r w:rsidR="008322CF" w:rsidRPr="00C05215">
        <w:rPr>
          <w:rFonts w:ascii="Times New Roman" w:hAnsi="Times New Roman" w:cs="Times New Roman"/>
          <w:sz w:val="26"/>
          <w:szCs w:val="26"/>
        </w:rPr>
        <w:t>Выдача подотчет или возмещение денежных средств на административно-хозяйственные нужды производится на срок, указанный, в заявлении работника, согласованного руководителем субъекта централизованного учета, учредителем.</w:t>
      </w:r>
    </w:p>
    <w:p w:rsidR="005B2BA7" w:rsidRPr="00C05215" w:rsidRDefault="005B2BA7" w:rsidP="009611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22CF" w:rsidRPr="00C05215" w:rsidRDefault="00225602" w:rsidP="008322CF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7</w:t>
      </w:r>
      <w:r w:rsidR="003B558D" w:rsidRPr="00C05215">
        <w:rPr>
          <w:rFonts w:ascii="Times New Roman" w:hAnsi="Times New Roman" w:cs="Times New Roman"/>
          <w:sz w:val="26"/>
          <w:szCs w:val="26"/>
        </w:rPr>
        <w:t xml:space="preserve">.3. </w:t>
      </w:r>
      <w:r w:rsidR="008322CF" w:rsidRPr="00C05215">
        <w:rPr>
          <w:rFonts w:ascii="Times New Roman" w:hAnsi="Times New Roman" w:cs="Times New Roman"/>
          <w:sz w:val="26"/>
          <w:szCs w:val="26"/>
        </w:rPr>
        <w:t>Возмещение (подотчет) служебных разъездов производится на основании заявления работника, согласованного руководителем субъекта централизованного учета.</w:t>
      </w:r>
    </w:p>
    <w:p w:rsidR="008322CF" w:rsidRPr="00C05215" w:rsidRDefault="008322CF" w:rsidP="008322C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1C84" w:rsidRPr="00C05215" w:rsidRDefault="00225602" w:rsidP="00BC6603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7</w:t>
      </w:r>
      <w:r w:rsidR="003B558D" w:rsidRPr="00C05215">
        <w:rPr>
          <w:rFonts w:ascii="Times New Roman" w:hAnsi="Times New Roman" w:cs="Times New Roman"/>
          <w:sz w:val="26"/>
          <w:szCs w:val="26"/>
        </w:rPr>
        <w:t xml:space="preserve">.4. </w:t>
      </w:r>
      <w:r w:rsidR="00C81C84" w:rsidRPr="00C05215">
        <w:rPr>
          <w:rFonts w:ascii="Times New Roman" w:hAnsi="Times New Roman" w:cs="Times New Roman"/>
          <w:sz w:val="26"/>
          <w:szCs w:val="26"/>
        </w:rPr>
        <w:t>При направлении работников субъекта централизованного учета в служебные командировки на территории России и за ее пределы расходы на них возмещаются              в размере, установленном Положением об организации служебных командировок работников субъекта централизованного учета на территории России и за ее</w:t>
      </w:r>
      <w:r w:rsidR="00DD1314" w:rsidRPr="00C05215">
        <w:rPr>
          <w:rFonts w:ascii="Times New Roman" w:hAnsi="Times New Roman" w:cs="Times New Roman"/>
          <w:sz w:val="26"/>
          <w:szCs w:val="26"/>
        </w:rPr>
        <w:t xml:space="preserve"> пределами.</w:t>
      </w:r>
      <w:r w:rsidR="00C81C84" w:rsidRPr="00C05215">
        <w:rPr>
          <w:rFonts w:ascii="Times New Roman" w:hAnsi="Times New Roman" w:cs="Times New Roman"/>
          <w:sz w:val="26"/>
          <w:szCs w:val="26"/>
        </w:rPr>
        <w:t xml:space="preserve"> (Приложение №1</w:t>
      </w:r>
      <w:r w:rsidR="00794B75" w:rsidRPr="00C05215">
        <w:rPr>
          <w:rFonts w:ascii="Times New Roman" w:hAnsi="Times New Roman" w:cs="Times New Roman"/>
          <w:sz w:val="26"/>
          <w:szCs w:val="26"/>
        </w:rPr>
        <w:t>2</w:t>
      </w:r>
      <w:r w:rsidR="00C81C84" w:rsidRPr="00C05215">
        <w:rPr>
          <w:rFonts w:ascii="Times New Roman" w:hAnsi="Times New Roman" w:cs="Times New Roman"/>
          <w:sz w:val="26"/>
          <w:szCs w:val="26"/>
        </w:rPr>
        <w:t xml:space="preserve"> единой учетной политики). </w:t>
      </w:r>
    </w:p>
    <w:p w:rsidR="00C81C84" w:rsidRPr="00C05215" w:rsidRDefault="00C81C84" w:rsidP="00C81C8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81C84" w:rsidRPr="00C05215" w:rsidRDefault="00225602" w:rsidP="00C81C8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7</w:t>
      </w:r>
      <w:r w:rsidR="00BC6603" w:rsidRPr="00C05215">
        <w:rPr>
          <w:rFonts w:ascii="Times New Roman" w:hAnsi="Times New Roman" w:cs="Times New Roman"/>
          <w:sz w:val="26"/>
          <w:szCs w:val="26"/>
        </w:rPr>
        <w:t xml:space="preserve">.5. </w:t>
      </w:r>
      <w:r w:rsidR="00C81C84" w:rsidRPr="00C05215">
        <w:rPr>
          <w:rFonts w:ascii="Times New Roman" w:hAnsi="Times New Roman" w:cs="Times New Roman"/>
          <w:sz w:val="26"/>
          <w:szCs w:val="26"/>
        </w:rPr>
        <w:t xml:space="preserve">Возмещение расходов на служебные командировки, превышающих размер, </w:t>
      </w:r>
      <w:r w:rsidR="00C81C84" w:rsidRPr="00C05215">
        <w:rPr>
          <w:rFonts w:ascii="Times New Roman" w:hAnsi="Times New Roman" w:cs="Times New Roman"/>
          <w:sz w:val="26"/>
          <w:szCs w:val="26"/>
        </w:rPr>
        <w:lastRenderedPageBreak/>
        <w:t xml:space="preserve">установленный указанным </w:t>
      </w:r>
      <w:r w:rsidR="00BC6603" w:rsidRPr="00C05215">
        <w:rPr>
          <w:rFonts w:ascii="Times New Roman" w:hAnsi="Times New Roman" w:cs="Times New Roman"/>
          <w:sz w:val="26"/>
          <w:szCs w:val="26"/>
        </w:rPr>
        <w:t>Положением</w:t>
      </w:r>
      <w:r w:rsidR="00C81C84" w:rsidRPr="00C05215">
        <w:rPr>
          <w:rFonts w:ascii="Times New Roman" w:hAnsi="Times New Roman" w:cs="Times New Roman"/>
          <w:sz w:val="26"/>
          <w:szCs w:val="26"/>
        </w:rPr>
        <w:t xml:space="preserve">, производится по фактическим расходам </w:t>
      </w:r>
      <w:r w:rsidR="00BC6603" w:rsidRPr="00C0521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C81C84" w:rsidRPr="00C05215">
        <w:rPr>
          <w:rFonts w:ascii="Times New Roman" w:hAnsi="Times New Roman" w:cs="Times New Roman"/>
          <w:sz w:val="26"/>
          <w:szCs w:val="26"/>
        </w:rPr>
        <w:t>за счет средств от приносящей доход</w:t>
      </w:r>
      <w:r w:rsidR="00B84EB4" w:rsidRPr="00C05215">
        <w:rPr>
          <w:rFonts w:ascii="Times New Roman" w:hAnsi="Times New Roman" w:cs="Times New Roman"/>
          <w:sz w:val="26"/>
          <w:szCs w:val="26"/>
        </w:rPr>
        <w:t xml:space="preserve"> деятельности</w:t>
      </w:r>
      <w:r w:rsidR="00C81C84" w:rsidRPr="00C05215">
        <w:rPr>
          <w:rFonts w:ascii="Times New Roman" w:hAnsi="Times New Roman" w:cs="Times New Roman"/>
          <w:sz w:val="26"/>
          <w:szCs w:val="26"/>
        </w:rPr>
        <w:t xml:space="preserve">, с разрешения руководителя </w:t>
      </w:r>
      <w:r w:rsidR="00BC6603" w:rsidRPr="00C05215">
        <w:rPr>
          <w:rFonts w:ascii="Times New Roman" w:hAnsi="Times New Roman" w:cs="Times New Roman"/>
          <w:sz w:val="26"/>
          <w:szCs w:val="26"/>
        </w:rPr>
        <w:t xml:space="preserve">субъекта централизованного учета, </w:t>
      </w:r>
      <w:r w:rsidR="00C81C84" w:rsidRPr="00C05215">
        <w:rPr>
          <w:rFonts w:ascii="Times New Roman" w:hAnsi="Times New Roman" w:cs="Times New Roman"/>
          <w:sz w:val="26"/>
          <w:szCs w:val="26"/>
        </w:rPr>
        <w:t xml:space="preserve">оформленного приказом. </w:t>
      </w:r>
    </w:p>
    <w:p w:rsidR="00C81C84" w:rsidRPr="00C05215" w:rsidRDefault="00C81C84" w:rsidP="00C81C8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C6603" w:rsidRPr="00C05215" w:rsidRDefault="00225602" w:rsidP="00BC6603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7</w:t>
      </w:r>
      <w:r w:rsidR="00797567" w:rsidRPr="00C05215">
        <w:rPr>
          <w:rFonts w:ascii="Times New Roman" w:hAnsi="Times New Roman" w:cs="Times New Roman"/>
          <w:sz w:val="26"/>
          <w:szCs w:val="26"/>
        </w:rPr>
        <w:t xml:space="preserve">.6. </w:t>
      </w:r>
      <w:r w:rsidR="00BC6603" w:rsidRPr="00C05215">
        <w:rPr>
          <w:rFonts w:ascii="Times New Roman" w:hAnsi="Times New Roman" w:cs="Times New Roman"/>
          <w:sz w:val="26"/>
          <w:szCs w:val="26"/>
        </w:rPr>
        <w:t>Выдача производится путем выдачи наличны</w:t>
      </w:r>
      <w:r w:rsidR="002E21F2" w:rsidRPr="00C05215">
        <w:rPr>
          <w:rFonts w:ascii="Times New Roman" w:hAnsi="Times New Roman" w:cs="Times New Roman"/>
          <w:sz w:val="26"/>
          <w:szCs w:val="26"/>
        </w:rPr>
        <w:t>х</w:t>
      </w:r>
      <w:r w:rsidR="00BC6603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797567" w:rsidRPr="00C05215">
        <w:rPr>
          <w:rFonts w:ascii="Times New Roman" w:hAnsi="Times New Roman" w:cs="Times New Roman"/>
          <w:sz w:val="26"/>
          <w:szCs w:val="26"/>
        </w:rPr>
        <w:t>денежны</w:t>
      </w:r>
      <w:r w:rsidR="002E21F2" w:rsidRPr="00C05215">
        <w:rPr>
          <w:rFonts w:ascii="Times New Roman" w:hAnsi="Times New Roman" w:cs="Times New Roman"/>
          <w:sz w:val="26"/>
          <w:szCs w:val="26"/>
        </w:rPr>
        <w:t>х</w:t>
      </w:r>
      <w:r w:rsidR="00797567" w:rsidRPr="00C05215">
        <w:rPr>
          <w:rFonts w:ascii="Times New Roman" w:hAnsi="Times New Roman" w:cs="Times New Roman"/>
          <w:sz w:val="26"/>
          <w:szCs w:val="26"/>
        </w:rPr>
        <w:t xml:space="preserve"> средств </w:t>
      </w:r>
      <w:r w:rsidR="00BC6603" w:rsidRPr="00C05215">
        <w:rPr>
          <w:rFonts w:ascii="Times New Roman" w:hAnsi="Times New Roman" w:cs="Times New Roman"/>
          <w:sz w:val="26"/>
          <w:szCs w:val="26"/>
        </w:rPr>
        <w:t xml:space="preserve">из кассы централизованной бухгалтерии либо путем перечисления на банковскую карточку </w:t>
      </w:r>
      <w:r w:rsidR="00797567" w:rsidRPr="00C05215">
        <w:rPr>
          <w:rFonts w:ascii="Times New Roman" w:hAnsi="Times New Roman" w:cs="Times New Roman"/>
          <w:sz w:val="26"/>
          <w:szCs w:val="26"/>
        </w:rPr>
        <w:t>работника</w:t>
      </w:r>
      <w:r w:rsidR="00BC6603" w:rsidRPr="00C05215">
        <w:rPr>
          <w:rFonts w:ascii="Times New Roman" w:hAnsi="Times New Roman" w:cs="Times New Roman"/>
          <w:sz w:val="26"/>
          <w:szCs w:val="26"/>
        </w:rPr>
        <w:t>, выданную ему</w:t>
      </w:r>
      <w:r w:rsidR="00797567" w:rsidRPr="00C05215">
        <w:rPr>
          <w:rFonts w:ascii="Times New Roman" w:hAnsi="Times New Roman" w:cs="Times New Roman"/>
          <w:sz w:val="26"/>
          <w:szCs w:val="26"/>
        </w:rPr>
        <w:t xml:space="preserve"> в рамках «зарплатного проекта»,</w:t>
      </w:r>
      <w:r w:rsidR="002E21F2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BC6603" w:rsidRPr="00C05215">
        <w:rPr>
          <w:rFonts w:ascii="Times New Roman" w:hAnsi="Times New Roman" w:cs="Times New Roman"/>
          <w:sz w:val="26"/>
          <w:szCs w:val="26"/>
        </w:rPr>
        <w:t>но не являющуюся основной «зарпл</w:t>
      </w:r>
      <w:r w:rsidR="00797567" w:rsidRPr="00C05215">
        <w:rPr>
          <w:rFonts w:ascii="Times New Roman" w:hAnsi="Times New Roman" w:cs="Times New Roman"/>
          <w:sz w:val="26"/>
          <w:szCs w:val="26"/>
        </w:rPr>
        <w:t>атной» картой</w:t>
      </w:r>
      <w:r w:rsidR="00BC6603" w:rsidRPr="00C05215">
        <w:rPr>
          <w:rFonts w:ascii="Times New Roman" w:hAnsi="Times New Roman" w:cs="Times New Roman"/>
          <w:sz w:val="26"/>
          <w:szCs w:val="26"/>
        </w:rPr>
        <w:t>.</w:t>
      </w:r>
    </w:p>
    <w:p w:rsidR="00D74E9C" w:rsidRPr="00C05215" w:rsidRDefault="00D74E9C" w:rsidP="00BC6603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Способ выдачи денежных средств указывается в заявлении работника.</w:t>
      </w:r>
    </w:p>
    <w:p w:rsidR="00797567" w:rsidRPr="00C05215" w:rsidRDefault="00797567" w:rsidP="00C81C8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B558D" w:rsidRPr="00C05215" w:rsidRDefault="00225602" w:rsidP="00C81C8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7</w:t>
      </w:r>
      <w:r w:rsidR="00797567" w:rsidRPr="00C05215">
        <w:rPr>
          <w:rFonts w:ascii="Times New Roman" w:hAnsi="Times New Roman" w:cs="Times New Roman"/>
          <w:sz w:val="26"/>
          <w:szCs w:val="26"/>
        </w:rPr>
        <w:t xml:space="preserve">.7. </w:t>
      </w:r>
      <w:r w:rsidR="003B558D" w:rsidRPr="00C05215">
        <w:rPr>
          <w:rFonts w:ascii="Times New Roman" w:hAnsi="Times New Roman" w:cs="Times New Roman"/>
          <w:sz w:val="26"/>
          <w:szCs w:val="26"/>
        </w:rPr>
        <w:t>Выдача подотчет или возмещение денежных средств, производится при условии отсутстви</w:t>
      </w:r>
      <w:r w:rsidR="002E21F2" w:rsidRPr="00C05215">
        <w:rPr>
          <w:rFonts w:ascii="Times New Roman" w:hAnsi="Times New Roman" w:cs="Times New Roman"/>
          <w:sz w:val="26"/>
          <w:szCs w:val="26"/>
        </w:rPr>
        <w:t>и</w:t>
      </w:r>
      <w:r w:rsidR="003B558D" w:rsidRPr="00C05215">
        <w:rPr>
          <w:rFonts w:ascii="Times New Roman" w:hAnsi="Times New Roman" w:cs="Times New Roman"/>
          <w:sz w:val="26"/>
          <w:szCs w:val="26"/>
        </w:rPr>
        <w:t xml:space="preserve"> задолженности за подотчетным лицом.</w:t>
      </w:r>
    </w:p>
    <w:p w:rsidR="000571A1" w:rsidRPr="00C05215" w:rsidRDefault="000571A1" w:rsidP="00C81C8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571A1" w:rsidRPr="00C05215" w:rsidRDefault="00225602" w:rsidP="000571A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7</w:t>
      </w:r>
      <w:r w:rsidR="000571A1" w:rsidRPr="00C05215">
        <w:rPr>
          <w:rFonts w:ascii="Times New Roman" w:hAnsi="Times New Roman" w:cs="Times New Roman"/>
          <w:sz w:val="26"/>
          <w:szCs w:val="26"/>
        </w:rPr>
        <w:t>.8. Порядок выдачи под отчет (возмещение) денежных средств, денежных документов, составления и представления отчетов подотчетными лицами осуществляется в соответствии с Приложением № 1</w:t>
      </w:r>
      <w:r w:rsidR="00794B75" w:rsidRPr="00C05215">
        <w:rPr>
          <w:rFonts w:ascii="Times New Roman" w:hAnsi="Times New Roman" w:cs="Times New Roman"/>
          <w:sz w:val="26"/>
          <w:szCs w:val="26"/>
        </w:rPr>
        <w:t>0</w:t>
      </w:r>
      <w:r w:rsidR="000571A1" w:rsidRPr="00C05215">
        <w:rPr>
          <w:rFonts w:ascii="Times New Roman" w:hAnsi="Times New Roman" w:cs="Times New Roman"/>
          <w:sz w:val="26"/>
          <w:szCs w:val="26"/>
        </w:rPr>
        <w:t xml:space="preserve"> единой учетной политики.</w:t>
      </w:r>
    </w:p>
    <w:p w:rsidR="000571A1" w:rsidRPr="00C05215" w:rsidRDefault="000571A1" w:rsidP="000571A1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B2BA7" w:rsidRPr="00C05215" w:rsidRDefault="00225602" w:rsidP="009611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8</w:t>
      </w:r>
      <w:r w:rsidR="004B47F1" w:rsidRPr="00C0521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86F0A" w:rsidRPr="00C05215">
        <w:rPr>
          <w:rFonts w:ascii="Times New Roman" w:hAnsi="Times New Roman" w:cs="Times New Roman"/>
          <w:b/>
          <w:sz w:val="26"/>
          <w:szCs w:val="26"/>
        </w:rPr>
        <w:t>Расчеты с дебиторами и кредиторами</w:t>
      </w:r>
    </w:p>
    <w:p w:rsidR="007D2DEB" w:rsidRPr="00C05215" w:rsidRDefault="007D2DEB" w:rsidP="009611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2DEB" w:rsidRPr="00C05215" w:rsidRDefault="00225602" w:rsidP="007D2DEB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8</w:t>
      </w:r>
      <w:r w:rsidR="007D2DEB" w:rsidRPr="00C05215">
        <w:rPr>
          <w:rFonts w:ascii="Times New Roman" w:hAnsi="Times New Roman" w:cs="Times New Roman"/>
          <w:sz w:val="26"/>
          <w:szCs w:val="26"/>
        </w:rPr>
        <w:t>.1. Задолженность дебиторов в виде возмещения эксплуатационных                               и коммунальных расходов отражается в учете на основании выставленного арендатору счета, счетов поставщиков (подрядчиков), бухгалтерской справки (ф. 0504833).</w:t>
      </w:r>
    </w:p>
    <w:p w:rsidR="007D2DEB" w:rsidRPr="00C05215" w:rsidRDefault="007D2DEB" w:rsidP="007D2DEB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B3BF7" w:rsidRPr="00C05215" w:rsidRDefault="00225602" w:rsidP="007D2DEB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8</w:t>
      </w:r>
      <w:r w:rsidR="007D2DEB" w:rsidRPr="00C05215">
        <w:rPr>
          <w:rFonts w:ascii="Times New Roman" w:hAnsi="Times New Roman" w:cs="Times New Roman"/>
          <w:sz w:val="26"/>
          <w:szCs w:val="26"/>
        </w:rPr>
        <w:t>.2. Сумма причиненного ущерба,</w:t>
      </w:r>
      <w:r w:rsidR="009B3BF7" w:rsidRPr="00C05215">
        <w:rPr>
          <w:rFonts w:ascii="Times New Roman" w:hAnsi="Times New Roman" w:cs="Times New Roman"/>
          <w:sz w:val="26"/>
          <w:szCs w:val="26"/>
        </w:rPr>
        <w:t xml:space="preserve"> от недостач, хищений,</w:t>
      </w:r>
      <w:r w:rsidR="007D2DEB" w:rsidRPr="00C05215">
        <w:rPr>
          <w:rFonts w:ascii="Times New Roman" w:hAnsi="Times New Roman" w:cs="Times New Roman"/>
          <w:sz w:val="26"/>
          <w:szCs w:val="26"/>
        </w:rPr>
        <w:t xml:space="preserve"> подлежащая взысканию </w:t>
      </w:r>
      <w:r w:rsidR="0091799C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9B3BF7" w:rsidRPr="00C05215">
        <w:rPr>
          <w:rFonts w:ascii="Times New Roman" w:hAnsi="Times New Roman" w:cs="Times New Roman"/>
          <w:sz w:val="26"/>
          <w:szCs w:val="26"/>
        </w:rPr>
        <w:t xml:space="preserve">         </w:t>
      </w:r>
      <w:r w:rsidR="007D2DEB" w:rsidRPr="00C05215">
        <w:rPr>
          <w:rFonts w:ascii="Times New Roman" w:hAnsi="Times New Roman" w:cs="Times New Roman"/>
          <w:sz w:val="26"/>
          <w:szCs w:val="26"/>
        </w:rPr>
        <w:t xml:space="preserve">с виновного лица, отражается </w:t>
      </w:r>
      <w:r w:rsidR="009B3BF7" w:rsidRPr="00C05215">
        <w:rPr>
          <w:rFonts w:ascii="Times New Roman" w:hAnsi="Times New Roman" w:cs="Times New Roman"/>
          <w:sz w:val="26"/>
          <w:szCs w:val="26"/>
        </w:rPr>
        <w:t>по балансовой стоимости.</w:t>
      </w:r>
    </w:p>
    <w:p w:rsidR="007D2DEB" w:rsidRPr="00C05215" w:rsidRDefault="009B3BF7" w:rsidP="007D2DEB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В случае причиненного ущерба, от недостач и хищений составной части единой системы, комплекса конструктивно-сочлененного предмета, определяется</w:t>
      </w:r>
      <w:r w:rsidR="007D2DEB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sz w:val="26"/>
          <w:szCs w:val="26"/>
        </w:rPr>
        <w:t xml:space="preserve">Комиссией </w:t>
      </w:r>
      <w:r w:rsidR="007D2DEB" w:rsidRPr="00C05215">
        <w:rPr>
          <w:rFonts w:ascii="Times New Roman" w:hAnsi="Times New Roman" w:cs="Times New Roman"/>
          <w:sz w:val="26"/>
          <w:szCs w:val="26"/>
        </w:rPr>
        <w:t>по справедливой стоимости</w:t>
      </w:r>
      <w:r w:rsidRPr="00C05215">
        <w:rPr>
          <w:rFonts w:ascii="Times New Roman" w:hAnsi="Times New Roman" w:cs="Times New Roman"/>
          <w:sz w:val="26"/>
          <w:szCs w:val="26"/>
        </w:rPr>
        <w:t>.</w:t>
      </w:r>
    </w:p>
    <w:p w:rsidR="007D2DEB" w:rsidRPr="00C05215" w:rsidRDefault="007D2DEB" w:rsidP="007D2DEB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47</w:t>
      </w:r>
      <w:r w:rsidRPr="00C05215">
        <w:t xml:space="preserve"> </w:t>
      </w:r>
      <w:r w:rsidRPr="00C05215">
        <w:rPr>
          <w:rFonts w:ascii="Times New Roman" w:hAnsi="Times New Roman" w:cs="Times New Roman"/>
          <w:i/>
          <w:sz w:val="26"/>
          <w:szCs w:val="26"/>
        </w:rPr>
        <w:t>СГС "Основные средства"</w:t>
      </w:r>
      <w:r w:rsidRPr="00C05215">
        <w:t xml:space="preserve">, </w:t>
      </w:r>
      <w:r w:rsidRPr="00C05215">
        <w:rPr>
          <w:rFonts w:ascii="Times New Roman" w:hAnsi="Times New Roman" w:cs="Times New Roman"/>
          <w:i/>
          <w:sz w:val="26"/>
          <w:szCs w:val="26"/>
        </w:rPr>
        <w:t>п. п. 52, 54 СГС "Концептуальные основы")</w:t>
      </w:r>
    </w:p>
    <w:p w:rsidR="00A40BD2" w:rsidRPr="00C05215" w:rsidRDefault="00A40BD2" w:rsidP="007D2DE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2DEB" w:rsidRPr="00C05215" w:rsidRDefault="00225602" w:rsidP="007D2DE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8</w:t>
      </w:r>
      <w:r w:rsidR="007D2DEB" w:rsidRPr="00C05215">
        <w:rPr>
          <w:rFonts w:ascii="Times New Roman" w:hAnsi="Times New Roman" w:cs="Times New Roman"/>
          <w:sz w:val="26"/>
          <w:szCs w:val="26"/>
        </w:rPr>
        <w:t>.3. Задолженность дебиторов по штрафам, пеням, иным санкциям, предусмотренным контрактом (договором, соглашением) отражается в учете на дату возникновения права соответствующего требования в соответствии с контрактом (договором, соглашением) на основании бухгалтерской справки с приложением обоснованного расчета (претензия) по коду финансового обеспечения «2».</w:t>
      </w:r>
    </w:p>
    <w:p w:rsidR="007D2DEB" w:rsidRPr="00C05215" w:rsidRDefault="007D2DEB" w:rsidP="007D2DE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В случае если контрагент не согласен с предъявленным требованием, оспариваемая задолженность отражается в составе доходов будущих периодов на счете 2 401 4</w:t>
      </w:r>
      <w:r w:rsidR="00E71B03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 xml:space="preserve"> 000. </w:t>
      </w:r>
    </w:p>
    <w:p w:rsidR="007D2DEB" w:rsidRPr="00C05215" w:rsidRDefault="007D2DEB" w:rsidP="007D2DE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По факту определения судом размера соответствующих платежей, на основании вступившего в силу судебного акта данная сумма со счета учета доходов будущих периодов относится на доходы текущего периода, а разница списывается на уменьшение ранее отраженной дебиторской задолженности.</w:t>
      </w:r>
      <w:r w:rsidRPr="00C05215">
        <w:t xml:space="preserve"> </w:t>
      </w:r>
    </w:p>
    <w:p w:rsidR="007D2DEB" w:rsidRPr="00C05215" w:rsidRDefault="007D2DEB" w:rsidP="007D2DEB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п. </w:t>
      </w:r>
      <w:hyperlink r:id="rId64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п. 301 Инструкция №157н, 109 Инструкция №174н, 34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"Доходы", </w:t>
      </w:r>
      <w:hyperlink r:id="rId65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Письмо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Минфина России от 18.10.2018 № 02-07-10/75014)</w:t>
      </w:r>
    </w:p>
    <w:p w:rsidR="007D2DEB" w:rsidRPr="00C05215" w:rsidRDefault="007D2DEB" w:rsidP="007D2DEB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2DEB" w:rsidRPr="00C05215" w:rsidRDefault="00225602" w:rsidP="007D2DE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8</w:t>
      </w:r>
      <w:r w:rsidR="007D2DEB" w:rsidRPr="00C05215">
        <w:rPr>
          <w:rFonts w:ascii="Times New Roman" w:hAnsi="Times New Roman" w:cs="Times New Roman"/>
          <w:sz w:val="26"/>
          <w:szCs w:val="26"/>
        </w:rPr>
        <w:t xml:space="preserve">.4 Задолженность дебиторов по предъявленным к ним штрафам, пеням, иным </w:t>
      </w:r>
      <w:r w:rsidR="007D2DEB" w:rsidRPr="00C05215">
        <w:rPr>
          <w:rFonts w:ascii="Times New Roman" w:hAnsi="Times New Roman" w:cs="Times New Roman"/>
          <w:sz w:val="26"/>
          <w:szCs w:val="26"/>
        </w:rPr>
        <w:lastRenderedPageBreak/>
        <w:t xml:space="preserve">санкциям по договорам, заключенным не в рамках контрактной системы, отражается в учете при признании задолженности дебитором или в момент вступления в законную силу решения суда об их взыскании и учитывается  по коду финансового </w:t>
      </w:r>
      <w:r w:rsidR="0091799C" w:rsidRPr="00C0521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7D2DEB" w:rsidRPr="00C05215">
        <w:rPr>
          <w:rFonts w:ascii="Times New Roman" w:hAnsi="Times New Roman" w:cs="Times New Roman"/>
          <w:sz w:val="26"/>
          <w:szCs w:val="26"/>
        </w:rPr>
        <w:t>обеспечения «2».</w:t>
      </w:r>
    </w:p>
    <w:p w:rsidR="007D2DEB" w:rsidRPr="00C05215" w:rsidRDefault="007D2DEB" w:rsidP="007D2DEB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109 Инструкция №174н,</w:t>
      </w:r>
      <w:hyperlink r:id="rId66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 xml:space="preserve"> п. 9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"Учетная политика", п.35 СГС "Доходы")</w:t>
      </w:r>
    </w:p>
    <w:p w:rsidR="007D2DEB" w:rsidRPr="00C05215" w:rsidRDefault="007D2DEB" w:rsidP="007D2DEB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2DEB" w:rsidRPr="00C05215" w:rsidRDefault="00225602" w:rsidP="007D2DE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8</w:t>
      </w:r>
      <w:r w:rsidR="007D2DEB" w:rsidRPr="00C05215">
        <w:rPr>
          <w:rFonts w:ascii="Times New Roman" w:hAnsi="Times New Roman" w:cs="Times New Roman"/>
          <w:sz w:val="26"/>
          <w:szCs w:val="26"/>
        </w:rPr>
        <w:t>.5. Денежные средства, поступившие от виновного лица в погашение ущерба, причиненного финансовым активам, принудительного изъятия отражаются  по к</w:t>
      </w:r>
      <w:r w:rsidR="0091799C" w:rsidRPr="00C05215">
        <w:rPr>
          <w:rFonts w:ascii="Times New Roman" w:hAnsi="Times New Roman" w:cs="Times New Roman"/>
          <w:sz w:val="26"/>
          <w:szCs w:val="26"/>
        </w:rPr>
        <w:t>оду финансового обеспечения «2».</w:t>
      </w:r>
    </w:p>
    <w:p w:rsidR="007D2DEB" w:rsidRPr="00C05215" w:rsidRDefault="007D2DEB" w:rsidP="007D2DEB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п. </w:t>
      </w:r>
      <w:hyperlink r:id="rId67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9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"Учетная политика", 109 Инструкция №174н)</w:t>
      </w:r>
    </w:p>
    <w:p w:rsidR="007D2DEB" w:rsidRPr="00C05215" w:rsidRDefault="007D2DEB" w:rsidP="007D2DEB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2DEB" w:rsidRPr="00C05215" w:rsidRDefault="00225602" w:rsidP="007D2DE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8</w:t>
      </w:r>
      <w:r w:rsidR="007D2DEB" w:rsidRPr="00C05215">
        <w:rPr>
          <w:rFonts w:ascii="Times New Roman" w:hAnsi="Times New Roman" w:cs="Times New Roman"/>
          <w:sz w:val="26"/>
          <w:szCs w:val="26"/>
        </w:rPr>
        <w:t>.6. Принятие объектов нефинансовых активов, поступивших в порядке возмещения в натуральной форме ущерба, причиненного виновным лицом, отражается с применением счета 0 401 10 172.</w:t>
      </w:r>
    </w:p>
    <w:p w:rsidR="007D2DEB" w:rsidRPr="00C05215" w:rsidRDefault="007D2DEB" w:rsidP="007D2DEB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hyperlink r:id="rId68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п. 9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"Учетная политика", 110 Инструкция №174н)</w:t>
      </w:r>
    </w:p>
    <w:p w:rsidR="00AB6826" w:rsidRPr="00C05215" w:rsidRDefault="00AB6826" w:rsidP="007D2DEB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D2DEB" w:rsidRPr="00C05215" w:rsidRDefault="00AB6826" w:rsidP="00E81BEF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8.7. </w:t>
      </w:r>
      <w:r w:rsidR="007D2DEB" w:rsidRPr="00C05215">
        <w:rPr>
          <w:rFonts w:ascii="Times New Roman" w:hAnsi="Times New Roman" w:cs="Times New Roman"/>
          <w:sz w:val="26"/>
          <w:szCs w:val="26"/>
        </w:rPr>
        <w:t>Дебиторская задолженность списывается с учета после того, как Комиссия признает ее сомнительной или безнадежной к взы</w:t>
      </w:r>
      <w:r w:rsidR="003E048F" w:rsidRPr="00C05215">
        <w:rPr>
          <w:rFonts w:ascii="Times New Roman" w:hAnsi="Times New Roman" w:cs="Times New Roman"/>
          <w:sz w:val="26"/>
          <w:szCs w:val="26"/>
        </w:rPr>
        <w:t>сканию в порядке, утвержденном П</w:t>
      </w:r>
      <w:r w:rsidR="007D2DEB" w:rsidRPr="00C05215">
        <w:rPr>
          <w:rFonts w:ascii="Times New Roman" w:hAnsi="Times New Roman" w:cs="Times New Roman"/>
          <w:sz w:val="26"/>
          <w:szCs w:val="26"/>
        </w:rPr>
        <w:t xml:space="preserve">оложением о признании дебиторской задолженности сомнительной и безнадежной </w:t>
      </w:r>
      <w:r w:rsidR="003E048F" w:rsidRPr="00C0521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7D2DEB" w:rsidRPr="00C05215">
        <w:rPr>
          <w:rFonts w:ascii="Times New Roman" w:hAnsi="Times New Roman" w:cs="Times New Roman"/>
          <w:sz w:val="26"/>
          <w:szCs w:val="26"/>
        </w:rPr>
        <w:t xml:space="preserve">к взысканию </w:t>
      </w:r>
      <w:r w:rsidR="003E048F" w:rsidRPr="00C05215">
        <w:rPr>
          <w:rFonts w:ascii="Times New Roman" w:hAnsi="Times New Roman" w:cs="Times New Roman"/>
          <w:sz w:val="26"/>
          <w:szCs w:val="26"/>
        </w:rPr>
        <w:t>(П</w:t>
      </w:r>
      <w:r w:rsidR="007D2DEB" w:rsidRPr="00C05215">
        <w:rPr>
          <w:rFonts w:ascii="Times New Roman" w:hAnsi="Times New Roman" w:cs="Times New Roman"/>
          <w:sz w:val="26"/>
          <w:szCs w:val="26"/>
        </w:rPr>
        <w:t>риложение № 1</w:t>
      </w:r>
      <w:r w:rsidR="00794B75" w:rsidRPr="00C05215">
        <w:rPr>
          <w:rFonts w:ascii="Times New Roman" w:hAnsi="Times New Roman" w:cs="Times New Roman"/>
          <w:sz w:val="26"/>
          <w:szCs w:val="26"/>
        </w:rPr>
        <w:t>4</w:t>
      </w:r>
      <w:r w:rsidR="003E048F" w:rsidRPr="00C05215">
        <w:rPr>
          <w:rFonts w:ascii="Times New Roman" w:hAnsi="Times New Roman" w:cs="Times New Roman"/>
          <w:sz w:val="26"/>
          <w:szCs w:val="26"/>
        </w:rPr>
        <w:t xml:space="preserve"> единой учетной политики)</w:t>
      </w:r>
      <w:r w:rsidR="007D2DEB" w:rsidRPr="00C05215">
        <w:rPr>
          <w:rFonts w:ascii="Times New Roman" w:hAnsi="Times New Roman" w:cs="Times New Roman"/>
          <w:sz w:val="26"/>
          <w:szCs w:val="26"/>
        </w:rPr>
        <w:t>.</w:t>
      </w:r>
    </w:p>
    <w:p w:rsidR="007D2DEB" w:rsidRPr="00C05215" w:rsidRDefault="007D2DEB" w:rsidP="007D2DE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339 Инструкции № 157н, п. 11 СГС «Доходы»)</w:t>
      </w:r>
    </w:p>
    <w:p w:rsidR="007D2DEB" w:rsidRPr="00C05215" w:rsidRDefault="007D2DEB" w:rsidP="007D2DE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E048F" w:rsidRPr="00C05215" w:rsidRDefault="00225602" w:rsidP="007D2DE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8</w:t>
      </w:r>
      <w:r w:rsidR="007D2DEB" w:rsidRPr="00C05215">
        <w:rPr>
          <w:rFonts w:ascii="Times New Roman" w:hAnsi="Times New Roman" w:cs="Times New Roman"/>
          <w:sz w:val="26"/>
          <w:szCs w:val="26"/>
        </w:rPr>
        <w:t>.</w:t>
      </w:r>
      <w:r w:rsidR="00E81BEF" w:rsidRPr="00C05215">
        <w:rPr>
          <w:rFonts w:ascii="Times New Roman" w:hAnsi="Times New Roman" w:cs="Times New Roman"/>
          <w:sz w:val="26"/>
          <w:szCs w:val="26"/>
        </w:rPr>
        <w:t>8</w:t>
      </w:r>
      <w:r w:rsidR="007D2DEB" w:rsidRPr="00C05215">
        <w:rPr>
          <w:rFonts w:ascii="Times New Roman" w:hAnsi="Times New Roman" w:cs="Times New Roman"/>
          <w:sz w:val="26"/>
          <w:szCs w:val="26"/>
        </w:rPr>
        <w:t xml:space="preserve">. Кредиторская задолженность, не востребованная кредитором, списывается </w:t>
      </w:r>
      <w:r w:rsidR="003F5CEB" w:rsidRPr="00C0521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D2DEB" w:rsidRPr="00C05215">
        <w:rPr>
          <w:rFonts w:ascii="Times New Roman" w:hAnsi="Times New Roman" w:cs="Times New Roman"/>
          <w:sz w:val="26"/>
          <w:szCs w:val="26"/>
        </w:rPr>
        <w:t>на финансовый результат на основании решения инвентаризационной комиссии</w:t>
      </w:r>
      <w:r w:rsidR="003E048F" w:rsidRPr="00C0521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7D2DEB" w:rsidRPr="00C05215">
        <w:rPr>
          <w:rFonts w:ascii="Times New Roman" w:hAnsi="Times New Roman" w:cs="Times New Roman"/>
          <w:sz w:val="26"/>
          <w:szCs w:val="26"/>
        </w:rPr>
        <w:t xml:space="preserve"> о признании задолженности невостребованной. </w:t>
      </w:r>
    </w:p>
    <w:p w:rsidR="00005118" w:rsidRPr="00C05215" w:rsidRDefault="00005118" w:rsidP="007D2DE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2DEB" w:rsidRPr="00C05215" w:rsidRDefault="00897F6F" w:rsidP="007D2DE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8.</w:t>
      </w:r>
      <w:r w:rsidR="00E81BEF" w:rsidRPr="00C05215">
        <w:rPr>
          <w:rFonts w:ascii="Times New Roman" w:hAnsi="Times New Roman" w:cs="Times New Roman"/>
          <w:sz w:val="26"/>
          <w:szCs w:val="26"/>
        </w:rPr>
        <w:t>9</w:t>
      </w:r>
      <w:r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7D2DEB" w:rsidRPr="00C05215">
        <w:rPr>
          <w:rFonts w:ascii="Times New Roman" w:hAnsi="Times New Roman" w:cs="Times New Roman"/>
          <w:sz w:val="26"/>
          <w:szCs w:val="26"/>
        </w:rPr>
        <w:t>Порядок принятия решения о списании с балансового и з</w:t>
      </w:r>
      <w:r w:rsidR="003E048F" w:rsidRPr="00C05215">
        <w:rPr>
          <w:rFonts w:ascii="Times New Roman" w:hAnsi="Times New Roman" w:cs="Times New Roman"/>
          <w:sz w:val="26"/>
          <w:szCs w:val="26"/>
        </w:rPr>
        <w:t>абалансового учета утвержден в П</w:t>
      </w:r>
      <w:r w:rsidR="007D2DEB" w:rsidRPr="00C05215">
        <w:rPr>
          <w:rFonts w:ascii="Times New Roman" w:hAnsi="Times New Roman" w:cs="Times New Roman"/>
          <w:sz w:val="26"/>
          <w:szCs w:val="26"/>
        </w:rPr>
        <w:t xml:space="preserve">оложении о </w:t>
      </w:r>
      <w:r w:rsidR="003E048F" w:rsidRPr="00C05215">
        <w:rPr>
          <w:rFonts w:ascii="Times New Roman" w:hAnsi="Times New Roman" w:cs="Times New Roman"/>
          <w:sz w:val="26"/>
          <w:szCs w:val="26"/>
        </w:rPr>
        <w:t>признании кредиторской задолженности невостребованной</w:t>
      </w:r>
      <w:r w:rsidR="007D2DEB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3E048F" w:rsidRPr="00C05215">
        <w:rPr>
          <w:rFonts w:ascii="Times New Roman" w:hAnsi="Times New Roman" w:cs="Times New Roman"/>
          <w:sz w:val="26"/>
          <w:szCs w:val="26"/>
        </w:rPr>
        <w:t>(Приложение № 1</w:t>
      </w:r>
      <w:r w:rsidR="00794B75" w:rsidRPr="00C05215">
        <w:rPr>
          <w:rFonts w:ascii="Times New Roman" w:hAnsi="Times New Roman" w:cs="Times New Roman"/>
          <w:sz w:val="26"/>
          <w:szCs w:val="26"/>
        </w:rPr>
        <w:t>5</w:t>
      </w:r>
      <w:r w:rsidR="003E048F" w:rsidRPr="00C05215">
        <w:rPr>
          <w:rFonts w:ascii="Times New Roman" w:hAnsi="Times New Roman" w:cs="Times New Roman"/>
          <w:sz w:val="26"/>
          <w:szCs w:val="26"/>
        </w:rPr>
        <w:t xml:space="preserve"> единой учетной политики).</w:t>
      </w:r>
    </w:p>
    <w:p w:rsidR="007D2DEB" w:rsidRPr="00C05215" w:rsidRDefault="007D2DEB" w:rsidP="007D2DE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п. 371, 372 Инструкции № 157н)</w:t>
      </w:r>
    </w:p>
    <w:p w:rsidR="007D2DEB" w:rsidRPr="00C05215" w:rsidRDefault="007D2DEB" w:rsidP="007D2DE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2DEB" w:rsidRPr="00C05215" w:rsidRDefault="00225602" w:rsidP="009611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9</w:t>
      </w:r>
      <w:r w:rsidR="005E0A9D" w:rsidRPr="00C05215">
        <w:rPr>
          <w:rFonts w:ascii="Times New Roman" w:hAnsi="Times New Roman" w:cs="Times New Roman"/>
          <w:b/>
          <w:sz w:val="26"/>
          <w:szCs w:val="26"/>
        </w:rPr>
        <w:t>. Расчеты по обязательствам</w:t>
      </w:r>
    </w:p>
    <w:p w:rsidR="003252AF" w:rsidRPr="00C05215" w:rsidRDefault="003252AF" w:rsidP="00292A5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4226F" w:rsidRPr="00C05215" w:rsidRDefault="00225602" w:rsidP="00292A5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9</w:t>
      </w:r>
      <w:r w:rsidR="005E0A9D" w:rsidRPr="00C05215">
        <w:rPr>
          <w:rFonts w:ascii="Times New Roman" w:hAnsi="Times New Roman" w:cs="Times New Roman"/>
          <w:sz w:val="26"/>
          <w:szCs w:val="26"/>
        </w:rPr>
        <w:t xml:space="preserve">.1. </w:t>
      </w:r>
      <w:r w:rsidR="0024226F" w:rsidRPr="00C05215">
        <w:rPr>
          <w:rFonts w:ascii="Times New Roman" w:hAnsi="Times New Roman" w:cs="Times New Roman"/>
          <w:sz w:val="26"/>
          <w:szCs w:val="26"/>
        </w:rPr>
        <w:t>На счете 0 302 11 000 "Расчеты по заработной плате" отражаются начисления                  в пользу работников субъекта централизованного учета в том числе:</w:t>
      </w:r>
    </w:p>
    <w:p w:rsidR="0024226F" w:rsidRPr="00C05215" w:rsidRDefault="0024226F" w:rsidP="002422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•</w:t>
      </w:r>
      <w:r w:rsidRPr="00C05215">
        <w:rPr>
          <w:rFonts w:ascii="Times New Roman" w:hAnsi="Times New Roman" w:cs="Times New Roman"/>
          <w:sz w:val="26"/>
          <w:szCs w:val="26"/>
        </w:rPr>
        <w:tab/>
        <w:t>выплаты (базовую зарплату) (по должностным окладам, ставкам заработной платы, почасовой оплате, за работу в ночное время, праздничные и выходные дни, работу с вредными и (или) опасными и иными особыми условиями труда, сверхурочную работу и др.);</w:t>
      </w:r>
    </w:p>
    <w:p w:rsidR="0024226F" w:rsidRPr="00C05215" w:rsidRDefault="0024226F" w:rsidP="002422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•</w:t>
      </w:r>
      <w:r w:rsidRPr="00C05215">
        <w:rPr>
          <w:rFonts w:ascii="Times New Roman" w:hAnsi="Times New Roman" w:cs="Times New Roman"/>
          <w:sz w:val="26"/>
          <w:szCs w:val="26"/>
        </w:rPr>
        <w:tab/>
        <w:t>выплаты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договором;</w:t>
      </w:r>
    </w:p>
    <w:p w:rsidR="0024226F" w:rsidRPr="00C05215" w:rsidRDefault="0024226F" w:rsidP="002422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•</w:t>
      </w:r>
      <w:r w:rsidRPr="00C05215">
        <w:rPr>
          <w:rFonts w:ascii="Times New Roman" w:hAnsi="Times New Roman" w:cs="Times New Roman"/>
          <w:sz w:val="26"/>
          <w:szCs w:val="26"/>
        </w:rPr>
        <w:tab/>
        <w:t>надбавки (за выслугу лет, за работу и стаж работы, за сложность, напряженность);</w:t>
      </w:r>
    </w:p>
    <w:p w:rsidR="0024226F" w:rsidRPr="00C05215" w:rsidRDefault="0024226F" w:rsidP="002422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lastRenderedPageBreak/>
        <w:t>•</w:t>
      </w:r>
      <w:r w:rsidRPr="00C05215">
        <w:rPr>
          <w:rFonts w:ascii="Times New Roman" w:hAnsi="Times New Roman" w:cs="Times New Roman"/>
          <w:sz w:val="26"/>
          <w:szCs w:val="26"/>
        </w:rPr>
        <w:tab/>
        <w:t>отпускные (основной, учебный, дополнительный), а также компенсацию за неиспользованный отпуск;</w:t>
      </w:r>
    </w:p>
    <w:p w:rsidR="0024226F" w:rsidRPr="00C05215" w:rsidRDefault="0024226F" w:rsidP="0024226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•</w:t>
      </w:r>
      <w:r w:rsidRPr="00C05215">
        <w:rPr>
          <w:rFonts w:ascii="Times New Roman" w:hAnsi="Times New Roman" w:cs="Times New Roman"/>
          <w:sz w:val="26"/>
          <w:szCs w:val="26"/>
        </w:rPr>
        <w:tab/>
        <w:t>другие расходы по зарплате, в том числе премии (вознаграждения по итогам работы за год, вознаграждения поощрительного, стимулирующего характера; единовременную выплату к юбилейным датам работникам; материальная помощь                    за счет фонда оплаты труда, сдачи крови и дни отдыха, предоставляемые работникам - донорам крови, и др.).</w:t>
      </w:r>
    </w:p>
    <w:p w:rsidR="0024226F" w:rsidRPr="00C05215" w:rsidRDefault="0024226F" w:rsidP="002422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932C2" w:rsidRPr="00C05215" w:rsidRDefault="00292A55" w:rsidP="0058660E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9.2. </w:t>
      </w:r>
      <w:r w:rsidR="004932C2" w:rsidRPr="00C05215">
        <w:rPr>
          <w:rFonts w:ascii="Times New Roman" w:hAnsi="Times New Roman" w:cs="Times New Roman"/>
          <w:sz w:val="26"/>
          <w:szCs w:val="26"/>
        </w:rPr>
        <w:t xml:space="preserve">Расчеты по прочим выплатам персоналу </w:t>
      </w:r>
      <w:r w:rsidR="003252AF" w:rsidRPr="00C05215">
        <w:rPr>
          <w:rFonts w:ascii="Times New Roman" w:hAnsi="Times New Roman" w:cs="Times New Roman"/>
          <w:sz w:val="26"/>
          <w:szCs w:val="26"/>
        </w:rPr>
        <w:t>отражаются</w:t>
      </w:r>
      <w:r w:rsidR="004932C2" w:rsidRPr="00C05215">
        <w:rPr>
          <w:rFonts w:ascii="Times New Roman" w:hAnsi="Times New Roman" w:cs="Times New Roman"/>
          <w:sz w:val="26"/>
          <w:szCs w:val="26"/>
        </w:rPr>
        <w:t xml:space="preserve"> на счете 0 302 60 000 </w:t>
      </w:r>
      <w:r w:rsidR="003252AF" w:rsidRPr="00C0521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4932C2" w:rsidRPr="00C05215">
        <w:rPr>
          <w:rFonts w:ascii="Times New Roman" w:hAnsi="Times New Roman" w:cs="Times New Roman"/>
          <w:sz w:val="26"/>
          <w:szCs w:val="26"/>
        </w:rPr>
        <w:t>«Расчеты по социальному обеспечению».</w:t>
      </w:r>
    </w:p>
    <w:p w:rsidR="004932C2" w:rsidRPr="00C05215" w:rsidRDefault="004932C2" w:rsidP="0058660E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8660E" w:rsidRPr="00C05215" w:rsidRDefault="004932C2" w:rsidP="00603FB8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9.3. </w:t>
      </w:r>
      <w:r w:rsidR="00603FB8" w:rsidRPr="00C05215">
        <w:rPr>
          <w:rFonts w:ascii="Times New Roman" w:hAnsi="Times New Roman" w:cs="Times New Roman"/>
          <w:sz w:val="26"/>
          <w:szCs w:val="26"/>
        </w:rPr>
        <w:t xml:space="preserve">Аналитический учет расчетов по оплате труда, пособиям и иным социальным выплатам, договорам гражданско-правового характера в программном продукте                         «1С: Бухгалтерия государственного учреждения 8» ведется укрупненно. </w:t>
      </w:r>
    </w:p>
    <w:p w:rsidR="000F1590" w:rsidRPr="00C05215" w:rsidRDefault="000F1590" w:rsidP="0058660E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AB6826" w:rsidRPr="00C05215" w:rsidRDefault="00225602" w:rsidP="00AB6826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9</w:t>
      </w:r>
      <w:r w:rsidR="000F1590" w:rsidRPr="00C05215">
        <w:rPr>
          <w:rFonts w:ascii="Times New Roman" w:hAnsi="Times New Roman" w:cs="Times New Roman"/>
          <w:sz w:val="26"/>
          <w:szCs w:val="26"/>
        </w:rPr>
        <w:t>.</w:t>
      </w:r>
      <w:r w:rsidR="004932C2" w:rsidRPr="00C05215">
        <w:rPr>
          <w:rFonts w:ascii="Times New Roman" w:hAnsi="Times New Roman" w:cs="Times New Roman"/>
          <w:sz w:val="26"/>
          <w:szCs w:val="26"/>
        </w:rPr>
        <w:t>4</w:t>
      </w:r>
      <w:r w:rsidR="000F1590" w:rsidRPr="00C05215">
        <w:rPr>
          <w:rFonts w:ascii="Times New Roman" w:hAnsi="Times New Roman" w:cs="Times New Roman"/>
          <w:sz w:val="26"/>
          <w:szCs w:val="26"/>
        </w:rPr>
        <w:t>.</w:t>
      </w:r>
      <w:r w:rsidR="00603FB8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AB6826" w:rsidRPr="00C05215">
        <w:rPr>
          <w:rFonts w:ascii="Times New Roman" w:hAnsi="Times New Roman" w:cs="Times New Roman"/>
          <w:sz w:val="26"/>
          <w:szCs w:val="26"/>
        </w:rPr>
        <w:t>Порядок расчетов по оплате труда и начислениям на выплаты по оплате труда, прочим выплатам, расчеты по удержаниям из выплат по оплате труда, расчеты с депонентами производится в соответствии с порядком, приведенным в Приложении №13 единой учетной политики.</w:t>
      </w:r>
    </w:p>
    <w:p w:rsidR="00AB6826" w:rsidRPr="00C05215" w:rsidRDefault="00AB6826" w:rsidP="00AB6826">
      <w:pPr>
        <w:spacing w:after="0"/>
        <w:ind w:left="-426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 (Основание: п. 9 СГС "Учетная политика", п. п. п. 16, 25, 26 СГС "Концептуальные основы", п. п. 8, 10, 13, 14 СГС" Выплаты персоналу", п. п. 98, 105, 106, 128, 129, 160.1 Инструкции № 174н, п.  п. 257, 264, 270 Инструкции № 157н, Методические указания № 52н)</w:t>
      </w:r>
    </w:p>
    <w:p w:rsidR="00603FB8" w:rsidRPr="00C05215" w:rsidRDefault="00603FB8" w:rsidP="00AB6826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768BE" w:rsidRPr="00C05215" w:rsidRDefault="001E3AC4" w:rsidP="001E3AC4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b/>
          <w:sz w:val="26"/>
          <w:szCs w:val="26"/>
        </w:rPr>
        <w:t>0</w:t>
      </w:r>
      <w:r w:rsidRPr="00C05215">
        <w:rPr>
          <w:rFonts w:ascii="Times New Roman" w:hAnsi="Times New Roman" w:cs="Times New Roman"/>
          <w:b/>
          <w:sz w:val="26"/>
          <w:szCs w:val="26"/>
        </w:rPr>
        <w:t>. Финансовый результат</w:t>
      </w:r>
    </w:p>
    <w:p w:rsidR="001E3AC4" w:rsidRPr="00C05215" w:rsidRDefault="001E3AC4" w:rsidP="009611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68BE" w:rsidRPr="00C05215" w:rsidRDefault="001E3AC4" w:rsidP="00B768B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="00686F0A" w:rsidRPr="00C05215">
        <w:rPr>
          <w:rFonts w:ascii="Times New Roman" w:hAnsi="Times New Roman" w:cs="Times New Roman"/>
          <w:sz w:val="26"/>
          <w:szCs w:val="26"/>
        </w:rPr>
        <w:t xml:space="preserve">.1. </w:t>
      </w:r>
      <w:r w:rsidR="00B768BE" w:rsidRPr="00C05215">
        <w:rPr>
          <w:rFonts w:ascii="Times New Roman" w:hAnsi="Times New Roman" w:cs="Times New Roman"/>
          <w:sz w:val="26"/>
          <w:szCs w:val="26"/>
        </w:rPr>
        <w:t xml:space="preserve">Доходом признается увеличение полезного потенциала активов и (или) поступление экономических выгод за отчетный месяц. </w:t>
      </w:r>
    </w:p>
    <w:p w:rsidR="00B768BE" w:rsidRPr="00C05215" w:rsidRDefault="00B768BE" w:rsidP="00B768BE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43 СГС "Концептуальные основы")</w:t>
      </w:r>
    </w:p>
    <w:p w:rsidR="00B768BE" w:rsidRPr="00C05215" w:rsidRDefault="00B768BE" w:rsidP="00B768BE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43BF0" w:rsidRPr="00C05215" w:rsidRDefault="001E3AC4" w:rsidP="00243BF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="00B768BE" w:rsidRPr="00C05215">
        <w:rPr>
          <w:rFonts w:ascii="Times New Roman" w:hAnsi="Times New Roman" w:cs="Times New Roman"/>
          <w:sz w:val="26"/>
          <w:szCs w:val="26"/>
        </w:rPr>
        <w:t>.2</w:t>
      </w:r>
      <w:r w:rsidR="00243BF0" w:rsidRPr="00C05215">
        <w:rPr>
          <w:rFonts w:ascii="Times New Roman" w:hAnsi="Times New Roman" w:cs="Times New Roman"/>
          <w:sz w:val="26"/>
          <w:szCs w:val="26"/>
        </w:rPr>
        <w:t xml:space="preserve">.  Начисление доходов </w:t>
      </w:r>
      <w:r w:rsidR="00EF6591" w:rsidRPr="00C05215">
        <w:rPr>
          <w:rFonts w:ascii="Times New Roman" w:hAnsi="Times New Roman" w:cs="Times New Roman"/>
          <w:sz w:val="26"/>
          <w:szCs w:val="26"/>
        </w:rPr>
        <w:t>производится</w:t>
      </w:r>
      <w:r w:rsidR="00243BF0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EF6591" w:rsidRPr="00C05215">
        <w:rPr>
          <w:rFonts w:ascii="Times New Roman" w:hAnsi="Times New Roman" w:cs="Times New Roman"/>
          <w:sz w:val="26"/>
          <w:szCs w:val="26"/>
        </w:rPr>
        <w:t xml:space="preserve">ежемесячно </w:t>
      </w:r>
      <w:r w:rsidR="00243BF0" w:rsidRPr="00C05215">
        <w:rPr>
          <w:rFonts w:ascii="Times New Roman" w:hAnsi="Times New Roman" w:cs="Times New Roman"/>
          <w:sz w:val="26"/>
          <w:szCs w:val="26"/>
        </w:rPr>
        <w:t>с учетом фактически оказанного объема услуг, рассчитанного пропорционально плате за месяц.</w:t>
      </w:r>
    </w:p>
    <w:p w:rsidR="00243BF0" w:rsidRPr="00C05215" w:rsidRDefault="00243BF0" w:rsidP="00243BF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В случае возникновения расхождений все необходимые корректировки отражаются одновременно с признанием текущих доходов.</w:t>
      </w:r>
    </w:p>
    <w:p w:rsidR="00243BF0" w:rsidRPr="00C05215" w:rsidRDefault="00243BF0" w:rsidP="00243BF0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п.53  СГС «Доходы», п. 150 Инструкции №174н)</w:t>
      </w:r>
    </w:p>
    <w:p w:rsidR="00243BF0" w:rsidRPr="00C05215" w:rsidRDefault="00243BF0" w:rsidP="00243BF0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43BF0" w:rsidRPr="00C05215" w:rsidRDefault="00B768BE" w:rsidP="00B768BE">
      <w:pPr>
        <w:pStyle w:val="ConsPlusNormal"/>
        <w:spacing w:before="220" w:line="276" w:lineRule="auto"/>
        <w:ind w:left="-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     </w:t>
      </w:r>
      <w:r w:rsidR="00243BF0"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="00243BF0" w:rsidRPr="00C05215">
        <w:rPr>
          <w:rFonts w:ascii="Times New Roman" w:hAnsi="Times New Roman" w:cs="Times New Roman"/>
          <w:sz w:val="26"/>
          <w:szCs w:val="26"/>
        </w:rPr>
        <w:t xml:space="preserve">.3. </w:t>
      </w:r>
      <w:r w:rsidR="00EF6591" w:rsidRPr="00C05215">
        <w:rPr>
          <w:rFonts w:ascii="Times New Roman" w:hAnsi="Times New Roman" w:cs="Times New Roman"/>
          <w:sz w:val="26"/>
          <w:szCs w:val="26"/>
        </w:rPr>
        <w:t>В учете д</w:t>
      </w:r>
      <w:r w:rsidR="00243BF0" w:rsidRPr="00C05215">
        <w:rPr>
          <w:rFonts w:ascii="Times New Roman" w:hAnsi="Times New Roman" w:cs="Times New Roman"/>
          <w:sz w:val="26"/>
          <w:szCs w:val="26"/>
        </w:rPr>
        <w:t>оходы отражаются в составе доходов текущего отчетного периода на дату возникновения права на их получение</w:t>
      </w:r>
      <w:r w:rsidR="00E155B5" w:rsidRPr="00C05215">
        <w:rPr>
          <w:rFonts w:ascii="Times New Roman" w:hAnsi="Times New Roman" w:cs="Times New Roman"/>
          <w:sz w:val="26"/>
          <w:szCs w:val="26"/>
        </w:rPr>
        <w:t>, по методу начисления</w:t>
      </w:r>
      <w:r w:rsidR="00243BF0" w:rsidRPr="00C0521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155B5" w:rsidRPr="00C05215" w:rsidRDefault="00E155B5" w:rsidP="00243BF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Дата признания дохода определяется по дате перехода права собственности.</w:t>
      </w:r>
    </w:p>
    <w:p w:rsidR="00A15306" w:rsidRPr="00C05215" w:rsidRDefault="00243BF0" w:rsidP="00243BF0">
      <w:pPr>
        <w:pStyle w:val="ConsPlusNormal"/>
        <w:tabs>
          <w:tab w:val="left" w:pos="7952"/>
        </w:tabs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r w:rsidR="00A15306" w:rsidRPr="00C05215">
        <w:rPr>
          <w:rFonts w:ascii="Times New Roman" w:hAnsi="Times New Roman" w:cs="Times New Roman"/>
          <w:i/>
          <w:sz w:val="26"/>
          <w:szCs w:val="26"/>
        </w:rPr>
        <w:t xml:space="preserve">п. п. 9, 53 СГС  «Доходы»,  </w:t>
      </w:r>
      <w:r w:rsidRPr="00C05215">
        <w:rPr>
          <w:rFonts w:ascii="Times New Roman" w:hAnsi="Times New Roman" w:cs="Times New Roman"/>
          <w:i/>
          <w:sz w:val="26"/>
          <w:szCs w:val="26"/>
        </w:rPr>
        <w:t xml:space="preserve">п. 36 </w:t>
      </w:r>
      <w:r w:rsidR="00A15306" w:rsidRPr="00C05215">
        <w:rPr>
          <w:rFonts w:ascii="Times New Roman" w:hAnsi="Times New Roman" w:cs="Times New Roman"/>
          <w:i/>
          <w:sz w:val="26"/>
          <w:szCs w:val="26"/>
        </w:rPr>
        <w:t xml:space="preserve">СГС </w:t>
      </w:r>
      <w:r w:rsidRPr="00C05215">
        <w:rPr>
          <w:rFonts w:ascii="Times New Roman" w:hAnsi="Times New Roman" w:cs="Times New Roman"/>
          <w:i/>
          <w:sz w:val="26"/>
          <w:szCs w:val="26"/>
        </w:rPr>
        <w:t>«Концептуальные основы»</w:t>
      </w:r>
      <w:r w:rsidR="00E155B5" w:rsidRPr="00C05215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A15306" w:rsidRPr="00C05215">
        <w:rPr>
          <w:rFonts w:ascii="Times New Roman" w:hAnsi="Times New Roman" w:cs="Times New Roman"/>
          <w:i/>
          <w:sz w:val="26"/>
          <w:szCs w:val="26"/>
        </w:rPr>
        <w:t xml:space="preserve">               </w:t>
      </w:r>
      <w:r w:rsidR="00E155B5" w:rsidRPr="00C05215">
        <w:rPr>
          <w:rFonts w:ascii="Times New Roman" w:hAnsi="Times New Roman" w:cs="Times New Roman"/>
          <w:i/>
          <w:sz w:val="26"/>
          <w:szCs w:val="26"/>
        </w:rPr>
        <w:t xml:space="preserve"> п. 295 Инструкции №157н)</w:t>
      </w:r>
    </w:p>
    <w:p w:rsidR="00A15306" w:rsidRPr="00C05215" w:rsidRDefault="00A15306" w:rsidP="00243BF0">
      <w:pPr>
        <w:pStyle w:val="ConsPlusNormal"/>
        <w:tabs>
          <w:tab w:val="left" w:pos="7952"/>
        </w:tabs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15306" w:rsidRPr="00C05215" w:rsidRDefault="00A50275" w:rsidP="00A15306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 xml:space="preserve">.4. </w:t>
      </w:r>
      <w:r w:rsidR="00A15306" w:rsidRPr="00C05215">
        <w:rPr>
          <w:rFonts w:ascii="Times New Roman" w:hAnsi="Times New Roman" w:cs="Times New Roman"/>
          <w:sz w:val="26"/>
          <w:szCs w:val="26"/>
        </w:rPr>
        <w:t xml:space="preserve">Доходы по условным арендным платежам (возмещение затрат по содержанию) и соответствующая задолженность дебиторов определяются с учетом условий договора аренды (безвозмездного пользования), счетов поставщиков (подрядчиков) и признаются в учете на основании бухгалтерской справки </w:t>
      </w:r>
      <w:hyperlink r:id="rId69" w:history="1">
        <w:r w:rsidR="00A15306" w:rsidRPr="00C05215">
          <w:rPr>
            <w:rFonts w:ascii="Times New Roman" w:hAnsi="Times New Roman" w:cs="Times New Roman"/>
            <w:sz w:val="26"/>
            <w:szCs w:val="26"/>
          </w:rPr>
          <w:t>(ф. 0504833)</w:t>
        </w:r>
      </w:hyperlink>
      <w:r w:rsidR="00A15306" w:rsidRPr="00C05215">
        <w:rPr>
          <w:rFonts w:ascii="Times New Roman" w:hAnsi="Times New Roman" w:cs="Times New Roman"/>
          <w:sz w:val="26"/>
          <w:szCs w:val="26"/>
        </w:rPr>
        <w:t>.</w:t>
      </w:r>
    </w:p>
    <w:p w:rsidR="00A15306" w:rsidRPr="00C05215" w:rsidRDefault="00A15306" w:rsidP="00A15306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lastRenderedPageBreak/>
        <w:t xml:space="preserve">(Основание: </w:t>
      </w:r>
      <w:hyperlink r:id="rId70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25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"Аренда", </w:t>
      </w:r>
      <w:hyperlink r:id="rId71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9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"Учетная политика")</w:t>
      </w:r>
    </w:p>
    <w:p w:rsidR="00A15306" w:rsidRPr="00C05215" w:rsidRDefault="00A15306" w:rsidP="00A15306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15306" w:rsidRPr="00C05215" w:rsidRDefault="00225602" w:rsidP="00516B0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10</w:t>
      </w:r>
      <w:r w:rsidR="001E3AC4" w:rsidRPr="00C05215">
        <w:rPr>
          <w:rFonts w:ascii="Times New Roman" w:hAnsi="Times New Roman" w:cs="Times New Roman"/>
          <w:sz w:val="26"/>
          <w:szCs w:val="26"/>
        </w:rPr>
        <w:t>.5.</w:t>
      </w:r>
      <w:r w:rsidR="00A50275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516B09" w:rsidRPr="00C05215">
        <w:rPr>
          <w:rFonts w:ascii="Times New Roman" w:hAnsi="Times New Roman" w:cs="Times New Roman"/>
          <w:sz w:val="26"/>
          <w:szCs w:val="26"/>
        </w:rPr>
        <w:t xml:space="preserve">Датой возникновения права на получение дохода в виде гранта считается дата действия соглашения о его предоставлении и подлежит признанию в виде дохода будущих периодов. </w:t>
      </w:r>
    </w:p>
    <w:p w:rsidR="00516B09" w:rsidRPr="00C05215" w:rsidRDefault="00516B09" w:rsidP="00516B0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Принятая сумма расхода по отчету об использовании средств, считается мерой реализации условий. </w:t>
      </w:r>
    </w:p>
    <w:p w:rsidR="00516B09" w:rsidRPr="00C05215" w:rsidRDefault="00516B09" w:rsidP="00243BF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50275" w:rsidRPr="00C05215" w:rsidRDefault="001E3AC4" w:rsidP="00A5027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>.6.</w:t>
      </w:r>
      <w:r w:rsidR="00A50275" w:rsidRPr="00C05215">
        <w:rPr>
          <w:rFonts w:ascii="Times New Roman" w:hAnsi="Times New Roman" w:cs="Times New Roman"/>
          <w:sz w:val="26"/>
          <w:szCs w:val="26"/>
        </w:rPr>
        <w:t xml:space="preserve"> Начисление сумм, причитающихся к уплате за содержание детей, производится на основании "Табель учета посещаемости детей (ф. 0504608).</w:t>
      </w:r>
    </w:p>
    <w:p w:rsidR="00A50275" w:rsidRPr="00C05215" w:rsidRDefault="00A50275" w:rsidP="00A5027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Табель (ф. 0504608) оформляется для учета посещаемости детей в учреждениях  и заполняется на каждую группу отдельно. </w:t>
      </w:r>
    </w:p>
    <w:p w:rsidR="00A50275" w:rsidRPr="00C05215" w:rsidRDefault="00A50275" w:rsidP="00A5027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Дни посещения ребенком учреждения в табеле не отмечаются. </w:t>
      </w:r>
    </w:p>
    <w:p w:rsidR="00A50275" w:rsidRPr="00C05215" w:rsidRDefault="00A50275" w:rsidP="00A5027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Дни непосещения отмечаются в соответствующей графе буквой "В" - выходные дни и буквенным обозначением "Н" - неявка по уважительной причине, с указанием причины неявки в графе «Причины непосещения (основание). </w:t>
      </w:r>
    </w:p>
    <w:p w:rsidR="009630AD" w:rsidRPr="00C05215" w:rsidRDefault="009630AD" w:rsidP="00A5027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630AD" w:rsidRPr="00C05215" w:rsidRDefault="001E3AC4" w:rsidP="009630AD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>.7</w:t>
      </w:r>
      <w:r w:rsidR="009630AD" w:rsidRPr="00C05215">
        <w:rPr>
          <w:rFonts w:ascii="Times New Roman" w:hAnsi="Times New Roman" w:cs="Times New Roman"/>
          <w:sz w:val="26"/>
          <w:szCs w:val="26"/>
        </w:rPr>
        <w:t xml:space="preserve">. Начисление доходов по обязательному медицинскому страхованию производится на основании Отчета Территориального фонда обязательного медицинского страхования  из Единой информационной системы обязательного медицинского страхования  «Показатели работы медицинской организации в разрезе страховых медицинских организаций» общим итогом по выставленным счетам, </w:t>
      </w:r>
      <w:r w:rsidR="008623E9" w:rsidRPr="00C0521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9630AD" w:rsidRPr="00C05215">
        <w:rPr>
          <w:rFonts w:ascii="Times New Roman" w:hAnsi="Times New Roman" w:cs="Times New Roman"/>
          <w:sz w:val="26"/>
          <w:szCs w:val="26"/>
        </w:rPr>
        <w:t xml:space="preserve"> в разрезе страховых медицинских организаций.</w:t>
      </w:r>
    </w:p>
    <w:p w:rsidR="009630AD" w:rsidRPr="00C05215" w:rsidRDefault="009630AD" w:rsidP="009630AD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В бухгалтерском учете суммы непринятых к оплате счетов (отказы) отражаются на основании Отчета Территориального фонда обязательного медицинского страхования из Единой информационной системы обязательного медицинского страхования  «Показатели работы медицинской организации в разрезе  страховых медицинских организаций» общим итогом в разрезе страховых медицинских организаций».</w:t>
      </w:r>
    </w:p>
    <w:p w:rsidR="009630AD" w:rsidRPr="00C05215" w:rsidRDefault="009630AD" w:rsidP="009630AD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Начисление доходов и отражение сумм непринятых к оплате счетов (отказы) </w:t>
      </w:r>
      <w:r w:rsidR="008623E9" w:rsidRPr="00C0521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CD5906" w:rsidRPr="00C05215">
        <w:rPr>
          <w:rFonts w:ascii="Times New Roman" w:hAnsi="Times New Roman" w:cs="Times New Roman"/>
          <w:sz w:val="26"/>
          <w:szCs w:val="26"/>
        </w:rPr>
        <w:t xml:space="preserve">в учете </w:t>
      </w:r>
      <w:r w:rsidRPr="00C05215">
        <w:rPr>
          <w:rFonts w:ascii="Times New Roman" w:hAnsi="Times New Roman" w:cs="Times New Roman"/>
          <w:sz w:val="26"/>
          <w:szCs w:val="26"/>
        </w:rPr>
        <w:t xml:space="preserve">отражаются </w:t>
      </w:r>
      <w:r w:rsidR="00CD5906" w:rsidRPr="00C05215">
        <w:rPr>
          <w:rFonts w:ascii="Times New Roman" w:hAnsi="Times New Roman" w:cs="Times New Roman"/>
          <w:sz w:val="26"/>
          <w:szCs w:val="26"/>
        </w:rPr>
        <w:t xml:space="preserve">прямой проводкой </w:t>
      </w:r>
      <w:r w:rsidRPr="00C05215">
        <w:rPr>
          <w:rFonts w:ascii="Times New Roman" w:hAnsi="Times New Roman" w:cs="Times New Roman"/>
          <w:sz w:val="26"/>
          <w:szCs w:val="26"/>
        </w:rPr>
        <w:t>последним днем отчетного периода.</w:t>
      </w:r>
    </w:p>
    <w:p w:rsidR="00A50275" w:rsidRPr="00C05215" w:rsidRDefault="00A50275" w:rsidP="00243BF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55B5" w:rsidRPr="00C05215" w:rsidRDefault="001E3AC4" w:rsidP="00E155B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>.8.</w:t>
      </w:r>
      <w:r w:rsidR="00E155B5" w:rsidRPr="00C05215">
        <w:rPr>
          <w:rFonts w:ascii="Times New Roman" w:hAnsi="Times New Roman" w:cs="Times New Roman"/>
          <w:sz w:val="26"/>
          <w:szCs w:val="26"/>
        </w:rPr>
        <w:t xml:space="preserve"> Моментом возникновения права на получение дохода от любых видов пожертвований считать дату  начал</w:t>
      </w:r>
      <w:r w:rsidR="0022247A" w:rsidRPr="00C05215">
        <w:rPr>
          <w:rFonts w:ascii="Times New Roman" w:hAnsi="Times New Roman" w:cs="Times New Roman"/>
          <w:sz w:val="26"/>
          <w:szCs w:val="26"/>
        </w:rPr>
        <w:t>а</w:t>
      </w:r>
      <w:r w:rsidR="00E155B5" w:rsidRPr="00C05215">
        <w:rPr>
          <w:rFonts w:ascii="Times New Roman" w:hAnsi="Times New Roman" w:cs="Times New Roman"/>
          <w:sz w:val="26"/>
          <w:szCs w:val="26"/>
        </w:rPr>
        <w:t xml:space="preserve"> действия договора пожертвования.</w:t>
      </w:r>
    </w:p>
    <w:p w:rsidR="00E155B5" w:rsidRPr="00C05215" w:rsidRDefault="00E155B5" w:rsidP="00E155B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Доходами будущих периодов признаются любые доходы от пожертвований, для которых </w:t>
      </w:r>
      <w:r w:rsidR="00516B09" w:rsidRPr="00C05215">
        <w:rPr>
          <w:rFonts w:ascii="Times New Roman" w:hAnsi="Times New Roman" w:cs="Times New Roman"/>
          <w:sz w:val="26"/>
          <w:szCs w:val="26"/>
        </w:rPr>
        <w:t xml:space="preserve">не </w:t>
      </w:r>
      <w:r w:rsidRPr="00C05215">
        <w:rPr>
          <w:rFonts w:ascii="Times New Roman" w:hAnsi="Times New Roman" w:cs="Times New Roman"/>
          <w:sz w:val="26"/>
          <w:szCs w:val="26"/>
        </w:rPr>
        <w:t>установлена цель использования.</w:t>
      </w:r>
    </w:p>
    <w:p w:rsidR="00CD5906" w:rsidRPr="00C05215" w:rsidRDefault="00E155B5" w:rsidP="00E155B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Доходы от безвозмездных поступлений денежных средств, предоставленных на условиях при передаче, признаются </w:t>
      </w:r>
      <w:r w:rsidR="00CD5906" w:rsidRPr="00C05215">
        <w:rPr>
          <w:rFonts w:ascii="Times New Roman" w:hAnsi="Times New Roman" w:cs="Times New Roman"/>
          <w:sz w:val="26"/>
          <w:szCs w:val="26"/>
        </w:rPr>
        <w:t xml:space="preserve">в составе доходов будущих периодов </w:t>
      </w:r>
      <w:r w:rsidRPr="00C05215">
        <w:rPr>
          <w:rFonts w:ascii="Times New Roman" w:hAnsi="Times New Roman" w:cs="Times New Roman"/>
          <w:sz w:val="26"/>
          <w:szCs w:val="26"/>
        </w:rPr>
        <w:t>в момент возникновения права на их получение.</w:t>
      </w:r>
    </w:p>
    <w:p w:rsidR="00E155B5" w:rsidRPr="00C05215" w:rsidRDefault="00E155B5" w:rsidP="00E155B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По мере реализации условий при передаче активов в части, относящейся </w:t>
      </w:r>
      <w:r w:rsidR="008623E9" w:rsidRPr="00C0521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C05215">
        <w:rPr>
          <w:rFonts w:ascii="Times New Roman" w:hAnsi="Times New Roman" w:cs="Times New Roman"/>
          <w:sz w:val="26"/>
          <w:szCs w:val="26"/>
        </w:rPr>
        <w:t>к отчетному периоду, доходы будущих периодов признаются в бухгалтерском учете</w:t>
      </w:r>
      <w:r w:rsidR="008623E9" w:rsidRPr="00C0521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C05215">
        <w:rPr>
          <w:rFonts w:ascii="Times New Roman" w:hAnsi="Times New Roman" w:cs="Times New Roman"/>
          <w:sz w:val="26"/>
          <w:szCs w:val="26"/>
        </w:rPr>
        <w:t xml:space="preserve"> в составе доходов текущего отчетного периода.</w:t>
      </w:r>
    </w:p>
    <w:p w:rsidR="00E155B5" w:rsidRPr="00C05215" w:rsidRDefault="00E155B5" w:rsidP="00E155B5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безвозмездном получении объектов имущества</w:t>
      </w:r>
      <w:r w:rsidR="00CD5906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прочие доходы от необменных операций признаются в бухгалтерском учете доходами текущего отчетного периода по факту получения имущества от передающей стороны.</w:t>
      </w:r>
    </w:p>
    <w:p w:rsidR="00E155B5" w:rsidRPr="00C05215" w:rsidRDefault="00E155B5" w:rsidP="00E155B5">
      <w:pPr>
        <w:spacing w:after="0"/>
        <w:ind w:left="-426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п. 39, 40 СГС «Доходы», п.</w:t>
      </w:r>
      <w:r w:rsidRPr="00C05215">
        <w:t xml:space="preserve"> </w:t>
      </w:r>
      <w:r w:rsidRPr="00C05215">
        <w:rPr>
          <w:rFonts w:ascii="Times New Roman" w:hAnsi="Times New Roman" w:cs="Times New Roman"/>
          <w:i/>
          <w:sz w:val="26"/>
          <w:szCs w:val="26"/>
        </w:rPr>
        <w:t>93 Инструкции №174н)</w:t>
      </w:r>
    </w:p>
    <w:p w:rsidR="00E155B5" w:rsidRPr="00C05215" w:rsidRDefault="001E3AC4" w:rsidP="00E155B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>.9</w:t>
      </w:r>
      <w:r w:rsidR="00EF6591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E155B5" w:rsidRPr="00C05215">
        <w:rPr>
          <w:rFonts w:ascii="Times New Roman" w:hAnsi="Times New Roman" w:cs="Times New Roman"/>
          <w:sz w:val="26"/>
          <w:szCs w:val="26"/>
        </w:rPr>
        <w:t xml:space="preserve"> Признание сумм пожертвований  доходами текущего финансового года за счет доходов будущих периодов возникает в момент исполнения цели и условий пожертвования.</w:t>
      </w:r>
    </w:p>
    <w:p w:rsidR="00E155B5" w:rsidRPr="00C05215" w:rsidRDefault="00E155B5" w:rsidP="00E155B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В случае пожертвования денежных средств на конкретную цель (приобретение основных средств) признание доходов будущих периодов  доходами текущего финансового года  производится по фактическому исполнению условий пожертвования (оплата и поставка).</w:t>
      </w:r>
    </w:p>
    <w:p w:rsidR="00E155B5" w:rsidRPr="00C05215" w:rsidRDefault="00E155B5" w:rsidP="00E155B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В случае пожертвования денежных средств на конкретную цель (проведение праздника, покупка материальных запасов и т.п.) признание доходов будущих периодов доходами текущего финансового года  производится по фактическому исполнению (проведение праздника, момент выдачи материальных запасов). Факт расходования денежных средств на закупки не призна</w:t>
      </w:r>
      <w:r w:rsidR="00131648" w:rsidRPr="00C05215">
        <w:rPr>
          <w:rFonts w:ascii="Times New Roman" w:hAnsi="Times New Roman" w:cs="Times New Roman"/>
          <w:sz w:val="26"/>
          <w:szCs w:val="26"/>
        </w:rPr>
        <w:t>е</w:t>
      </w:r>
      <w:r w:rsidRPr="00C05215">
        <w:rPr>
          <w:rFonts w:ascii="Times New Roman" w:hAnsi="Times New Roman" w:cs="Times New Roman"/>
          <w:sz w:val="26"/>
          <w:szCs w:val="26"/>
        </w:rPr>
        <w:t xml:space="preserve">тся достижением цели.  </w:t>
      </w:r>
    </w:p>
    <w:p w:rsidR="00E155B5" w:rsidRPr="00C05215" w:rsidRDefault="00E155B5" w:rsidP="00E155B5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п.  40 СГС «Доходы»</w:t>
      </w:r>
      <w:r w:rsidRPr="00C05215">
        <w:rPr>
          <w:i/>
        </w:rPr>
        <w:t xml:space="preserve">, </w:t>
      </w:r>
      <w:r w:rsidRPr="00C05215">
        <w:rPr>
          <w:rFonts w:ascii="Times New Roman" w:hAnsi="Times New Roman" w:cs="Times New Roman"/>
          <w:i/>
          <w:sz w:val="26"/>
          <w:szCs w:val="26"/>
        </w:rPr>
        <w:t>150 Инструкции №174н)</w:t>
      </w:r>
    </w:p>
    <w:p w:rsidR="00E155B5" w:rsidRPr="00C05215" w:rsidRDefault="00E155B5" w:rsidP="00E155B5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C1EEB" w:rsidRPr="00C05215" w:rsidRDefault="001E3AC4" w:rsidP="00FC1EEB">
      <w:pPr>
        <w:pStyle w:val="ConsPlusNormal"/>
        <w:spacing w:line="276" w:lineRule="auto"/>
        <w:ind w:left="-56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>.10</w:t>
      </w:r>
      <w:r w:rsidR="008623E9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EF6591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FC1EEB" w:rsidRPr="00C05215">
        <w:rPr>
          <w:rFonts w:ascii="Times New Roman" w:hAnsi="Times New Roman" w:cs="Times New Roman"/>
          <w:sz w:val="26"/>
          <w:szCs w:val="26"/>
        </w:rPr>
        <w:t>Доходы, полученные и начисленные в отчетном периоде, но относящиеся</w:t>
      </w:r>
      <w:r w:rsidR="008623E9" w:rsidRPr="00C0521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C1EEB" w:rsidRPr="00C05215">
        <w:rPr>
          <w:rFonts w:ascii="Times New Roman" w:hAnsi="Times New Roman" w:cs="Times New Roman"/>
          <w:sz w:val="26"/>
          <w:szCs w:val="26"/>
        </w:rPr>
        <w:t xml:space="preserve"> к будущим отчетным периодам, признаются доходами будущих периодов.</w:t>
      </w:r>
    </w:p>
    <w:p w:rsidR="00B062EF" w:rsidRPr="00C05215" w:rsidRDefault="00FC1EEB" w:rsidP="00FC1EEB">
      <w:pPr>
        <w:widowControl w:val="0"/>
        <w:autoSpaceDE w:val="0"/>
        <w:autoSpaceDN w:val="0"/>
        <w:spacing w:after="0"/>
        <w:ind w:left="-567" w:hanging="14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B062EF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Доходы по соглашению (договору), заключенному на срок более года отражаются на счетах:</w:t>
      </w:r>
    </w:p>
    <w:p w:rsidR="00B062EF" w:rsidRPr="00C05215" w:rsidRDefault="00FC1EEB" w:rsidP="00DE24AA">
      <w:pPr>
        <w:pStyle w:val="ae"/>
        <w:widowControl w:val="0"/>
        <w:numPr>
          <w:ilvl w:val="0"/>
          <w:numId w:val="36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0 401 41 000 </w:t>
      </w:r>
      <w:r w:rsidR="00B062EF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«Доходы будущих периодов к признанию в текущем году»;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603F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FC1EEB" w:rsidRPr="00C05215" w:rsidRDefault="00FC1EEB" w:rsidP="00DE24AA">
      <w:pPr>
        <w:pStyle w:val="ae"/>
        <w:widowControl w:val="0"/>
        <w:numPr>
          <w:ilvl w:val="0"/>
          <w:numId w:val="36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0 401 49 000  «Доходы будущих периодов</w:t>
      </w:r>
      <w:r w:rsidR="00B062EF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признанию в очередные годы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DD5A7B" w:rsidRPr="00C05215" w:rsidRDefault="00FC1EEB" w:rsidP="00FC1EEB">
      <w:pPr>
        <w:widowControl w:val="0"/>
        <w:autoSpaceDE w:val="0"/>
        <w:autoSpaceDN w:val="0"/>
        <w:spacing w:after="0"/>
        <w:ind w:left="-426" w:hanging="141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    </w:t>
      </w:r>
      <w:r w:rsidR="0070300F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70300F"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r w:rsidR="00B062EF" w:rsidRPr="00C05215">
        <w:rPr>
          <w:rFonts w:ascii="Times New Roman" w:hAnsi="Times New Roman" w:cs="Times New Roman"/>
          <w:i/>
          <w:sz w:val="26"/>
          <w:szCs w:val="26"/>
        </w:rPr>
        <w:t xml:space="preserve">п. 301 Инструкции №157н , </w:t>
      </w:r>
      <w:r w:rsidR="0070300F" w:rsidRPr="00C05215">
        <w:rPr>
          <w:rFonts w:ascii="Times New Roman" w:hAnsi="Times New Roman" w:cs="Times New Roman"/>
          <w:i/>
          <w:sz w:val="26"/>
          <w:szCs w:val="26"/>
        </w:rPr>
        <w:t>п.3 СГС «Долгосрочные договоры»)</w:t>
      </w:r>
    </w:p>
    <w:p w:rsidR="00A50275" w:rsidRPr="00C05215" w:rsidRDefault="001E3AC4" w:rsidP="00A5027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>.11</w:t>
      </w:r>
      <w:r w:rsidR="008623E9" w:rsidRPr="00C05215">
        <w:rPr>
          <w:rFonts w:ascii="Times New Roman" w:hAnsi="Times New Roman" w:cs="Times New Roman"/>
          <w:sz w:val="26"/>
          <w:szCs w:val="26"/>
        </w:rPr>
        <w:t>.</w:t>
      </w:r>
      <w:r w:rsidR="00EF6591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A50275" w:rsidRPr="00C05215">
        <w:rPr>
          <w:rFonts w:ascii="Times New Roman" w:hAnsi="Times New Roman" w:cs="Times New Roman"/>
          <w:sz w:val="26"/>
          <w:szCs w:val="26"/>
        </w:rPr>
        <w:t xml:space="preserve">К долгосрочным договорам относятся договоры, срок действия которых превышает один год, а также договоры, срок действия которых не превышает один год, но даты начала и окончания исполнения приходятся на разные отчетные периоды. </w:t>
      </w:r>
    </w:p>
    <w:p w:rsidR="00A50275" w:rsidRPr="00C05215" w:rsidRDefault="00A50275" w:rsidP="00A5027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К учету долгосрочные договоры принимаются по факту подписания, но не позднее месяца, следующего за месяцем, в котором он заключен.</w:t>
      </w:r>
    </w:p>
    <w:p w:rsidR="00A50275" w:rsidRPr="00C05215" w:rsidRDefault="00A50275" w:rsidP="00A5027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Доходы, возникающие в результате заключения и исполнения долгосрочных договоров возмездного оказания услуг, отражаются в составе доходов текущего года путем их начисления в течение периода оказания услуги. </w:t>
      </w:r>
    </w:p>
    <w:p w:rsidR="00A50275" w:rsidRPr="00C05215" w:rsidRDefault="00A50275" w:rsidP="00A5027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п. п. п. 3, 5, 11, 12 СГС «Долгосрочные договоры»)</w:t>
      </w:r>
    </w:p>
    <w:p w:rsidR="00A50275" w:rsidRPr="00C05215" w:rsidRDefault="00A50275" w:rsidP="0070300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0275" w:rsidRPr="00C05215" w:rsidRDefault="001E3AC4" w:rsidP="00A5027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>.12</w:t>
      </w:r>
      <w:r w:rsidR="00EF6591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A50275" w:rsidRPr="00C05215">
        <w:rPr>
          <w:rFonts w:ascii="Times New Roman" w:hAnsi="Times New Roman" w:cs="Times New Roman"/>
          <w:sz w:val="26"/>
          <w:szCs w:val="26"/>
        </w:rPr>
        <w:t>При отражении в бухгалтерском учете доходов</w:t>
      </w:r>
      <w:r w:rsidR="003D015D" w:rsidRPr="00C05215">
        <w:rPr>
          <w:rFonts w:ascii="Times New Roman" w:hAnsi="Times New Roman" w:cs="Times New Roman"/>
          <w:sz w:val="26"/>
          <w:szCs w:val="26"/>
        </w:rPr>
        <w:t xml:space="preserve">, </w:t>
      </w:r>
      <w:r w:rsidR="00A50275" w:rsidRPr="00C05215">
        <w:rPr>
          <w:rFonts w:ascii="Times New Roman" w:hAnsi="Times New Roman" w:cs="Times New Roman"/>
          <w:sz w:val="26"/>
          <w:szCs w:val="26"/>
        </w:rPr>
        <w:t>возникающих в результате заключения и исполнения договоров, цена которых определяется для отдельного отчетного периода, исходя из фиксированной стоимости единицы работы (услуги), при условии, что общий объем работ (услуг) по таким договорам не определен</w:t>
      </w:r>
      <w:r w:rsidR="003D015D" w:rsidRPr="00C05215">
        <w:rPr>
          <w:rFonts w:ascii="Times New Roman" w:hAnsi="Times New Roman" w:cs="Times New Roman"/>
          <w:sz w:val="26"/>
          <w:szCs w:val="26"/>
        </w:rPr>
        <w:t>,</w:t>
      </w:r>
      <w:r w:rsidR="00A50275" w:rsidRPr="00C05215">
        <w:rPr>
          <w:rFonts w:ascii="Times New Roman" w:hAnsi="Times New Roman" w:cs="Times New Roman"/>
          <w:sz w:val="26"/>
          <w:szCs w:val="26"/>
        </w:rPr>
        <w:t xml:space="preserve"> СГС «Долгосрочные договоры» не применяется. </w:t>
      </w:r>
    </w:p>
    <w:p w:rsidR="00A50275" w:rsidRPr="00C05215" w:rsidRDefault="00A50275" w:rsidP="00A5027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К договорам, к которым  не применяется СГС «Долгосрочные договоры»  применяется СГС «Доходы».</w:t>
      </w:r>
    </w:p>
    <w:p w:rsidR="00A50275" w:rsidRPr="00C05215" w:rsidRDefault="00A50275" w:rsidP="00A50275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 п. 7 СГС «Доходы», п. 4 СГС «Долгосрочные договоры»)</w:t>
      </w:r>
    </w:p>
    <w:p w:rsidR="00946E25" w:rsidRPr="00C05215" w:rsidRDefault="00946E25" w:rsidP="00DD5A7B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615C7" w:rsidRPr="00C05215" w:rsidRDefault="003615C7" w:rsidP="00F9192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1E3AC4"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="001E3AC4" w:rsidRPr="00C05215">
        <w:rPr>
          <w:rFonts w:ascii="Times New Roman" w:hAnsi="Times New Roman" w:cs="Times New Roman"/>
          <w:sz w:val="26"/>
          <w:szCs w:val="26"/>
        </w:rPr>
        <w:t>.13</w:t>
      </w:r>
      <w:r w:rsidR="00EF6591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sz w:val="26"/>
          <w:szCs w:val="26"/>
        </w:rPr>
        <w:t xml:space="preserve">Начисление доходов будущих периодов от операционной аренды производится </w:t>
      </w:r>
      <w:r w:rsidR="003A5E47" w:rsidRPr="00C05215">
        <w:rPr>
          <w:rFonts w:ascii="Times New Roman" w:hAnsi="Times New Roman" w:cs="Times New Roman"/>
          <w:sz w:val="26"/>
          <w:szCs w:val="26"/>
        </w:rPr>
        <w:t xml:space="preserve">на срок действия договора аренды субъекта централизованного учета, </w:t>
      </w:r>
      <w:r w:rsidR="007F0C43" w:rsidRPr="00C0521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C05215">
        <w:rPr>
          <w:rFonts w:ascii="Times New Roman" w:hAnsi="Times New Roman" w:cs="Times New Roman"/>
          <w:sz w:val="26"/>
          <w:szCs w:val="26"/>
        </w:rPr>
        <w:t xml:space="preserve">в сумме арендных платежей  по факту передачи арендатору предмета аренды. </w:t>
      </w:r>
    </w:p>
    <w:p w:rsidR="003615C7" w:rsidRPr="00C05215" w:rsidRDefault="00A57418" w:rsidP="00F9192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Доходы от предоставления права пользования активом (арендная плата) признаются доходами текущего года с одновременным уменьшением предстоящих </w:t>
      </w:r>
      <w:r w:rsidRPr="00C05215">
        <w:rPr>
          <w:rFonts w:ascii="Times New Roman" w:hAnsi="Times New Roman" w:cs="Times New Roman"/>
          <w:sz w:val="26"/>
          <w:szCs w:val="26"/>
        </w:rPr>
        <w:lastRenderedPageBreak/>
        <w:t>доходов равномерно в последний день каждого месяца на протяжении срока пользования объектом учета аренды</w:t>
      </w:r>
      <w:r w:rsidR="003268F5" w:rsidRPr="00C05215">
        <w:rPr>
          <w:rFonts w:ascii="Times New Roman" w:hAnsi="Times New Roman" w:cs="Times New Roman"/>
          <w:sz w:val="26"/>
          <w:szCs w:val="26"/>
        </w:rPr>
        <w:t>, и оформляется бухгалтерской справкой (ф.0504833)</w:t>
      </w:r>
      <w:r w:rsidR="003615C7" w:rsidRPr="00C05215">
        <w:rPr>
          <w:rFonts w:ascii="Times New Roman" w:hAnsi="Times New Roman" w:cs="Times New Roman"/>
          <w:sz w:val="26"/>
          <w:szCs w:val="26"/>
        </w:rPr>
        <w:t>.</w:t>
      </w:r>
    </w:p>
    <w:p w:rsidR="00104F06" w:rsidRPr="00C05215" w:rsidRDefault="00104F06" w:rsidP="00F9192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При изменении условий договора сумма доходов будущих периодов подлежит изменению с учетом знака «плюс» или «минус», в зависимости от увеличения или уменьшения.</w:t>
      </w:r>
    </w:p>
    <w:p w:rsidR="003268F5" w:rsidRPr="00C05215" w:rsidRDefault="003268F5" w:rsidP="00F9192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По окончании срока действия договора подписывается акт сверки расчетов.</w:t>
      </w:r>
    </w:p>
    <w:p w:rsidR="003615C7" w:rsidRPr="00C05215" w:rsidRDefault="003615C7" w:rsidP="00DD5A7B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25 СГС «Аренда»</w:t>
      </w:r>
      <w:r w:rsidR="00BD114A" w:rsidRPr="00C05215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AB6D3D" w:rsidRPr="00C05215">
        <w:rPr>
          <w:rFonts w:ascii="Times New Roman" w:hAnsi="Times New Roman" w:cs="Times New Roman"/>
          <w:i/>
          <w:sz w:val="26"/>
          <w:szCs w:val="26"/>
        </w:rPr>
        <w:t>п.</w:t>
      </w:r>
      <w:r w:rsidR="00C61158" w:rsidRPr="00C05215">
        <w:rPr>
          <w:rFonts w:ascii="Times New Roman" w:hAnsi="Times New Roman" w:cs="Times New Roman"/>
          <w:i/>
          <w:sz w:val="26"/>
          <w:szCs w:val="26"/>
        </w:rPr>
        <w:t xml:space="preserve">46 </w:t>
      </w:r>
      <w:r w:rsidR="00AB6D3D" w:rsidRPr="00C0521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1158" w:rsidRPr="00C05215">
        <w:rPr>
          <w:rFonts w:ascii="Times New Roman" w:hAnsi="Times New Roman" w:cs="Times New Roman"/>
          <w:i/>
          <w:sz w:val="26"/>
          <w:szCs w:val="26"/>
        </w:rPr>
        <w:t xml:space="preserve">СГС «Доходы», </w:t>
      </w:r>
      <w:r w:rsidR="00BD114A" w:rsidRPr="00C05215">
        <w:rPr>
          <w:rFonts w:ascii="Times New Roman" w:hAnsi="Times New Roman" w:cs="Times New Roman"/>
          <w:i/>
          <w:sz w:val="26"/>
          <w:szCs w:val="26"/>
        </w:rPr>
        <w:t>п. 150 Инструкции №174н</w:t>
      </w:r>
      <w:r w:rsidRPr="00C05215">
        <w:rPr>
          <w:rFonts w:ascii="Times New Roman" w:hAnsi="Times New Roman" w:cs="Times New Roman"/>
          <w:i/>
          <w:sz w:val="26"/>
          <w:szCs w:val="26"/>
        </w:rPr>
        <w:t>)</w:t>
      </w:r>
    </w:p>
    <w:p w:rsidR="00946E25" w:rsidRPr="00C05215" w:rsidRDefault="00946E25" w:rsidP="00DD5A7B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1410B" w:rsidRPr="00C05215" w:rsidRDefault="00B70DD4" w:rsidP="0022247A">
      <w:pPr>
        <w:pStyle w:val="ConsPlusNormal"/>
        <w:spacing w:before="220" w:line="276" w:lineRule="auto"/>
        <w:ind w:left="-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     </w:t>
      </w:r>
      <w:r w:rsidR="001E3AC4"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="001E3AC4" w:rsidRPr="00C05215">
        <w:rPr>
          <w:rFonts w:ascii="Times New Roman" w:hAnsi="Times New Roman" w:cs="Times New Roman"/>
          <w:sz w:val="26"/>
          <w:szCs w:val="26"/>
        </w:rPr>
        <w:t>.14</w:t>
      </w:r>
      <w:r w:rsidR="0022247A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61410B" w:rsidRPr="00C05215">
        <w:rPr>
          <w:rFonts w:ascii="Times New Roman" w:hAnsi="Times New Roman" w:cs="Times New Roman"/>
          <w:sz w:val="26"/>
          <w:szCs w:val="26"/>
        </w:rPr>
        <w:t>Доходы будущих периодов от субсидии на выполнение государственного (муниципального) задания и субсидии на иные цели принимаются к учету в сумме соглашений на дату возникновения права на их получение.</w:t>
      </w:r>
    </w:p>
    <w:p w:rsidR="00BD114A" w:rsidRPr="00C05215" w:rsidRDefault="00BD114A" w:rsidP="00B70DD4">
      <w:pPr>
        <w:pStyle w:val="ConsPlusNormal"/>
        <w:spacing w:before="220"/>
        <w:ind w:left="-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      </w:t>
      </w: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54 СГС «Доходы»</w:t>
      </w:r>
      <w:r w:rsidRPr="00C05215">
        <w:t xml:space="preserve">, </w:t>
      </w:r>
      <w:r w:rsidRPr="00C05215">
        <w:rPr>
          <w:rFonts w:ascii="Times New Roman" w:hAnsi="Times New Roman" w:cs="Times New Roman"/>
          <w:i/>
          <w:sz w:val="26"/>
          <w:szCs w:val="26"/>
        </w:rPr>
        <w:t>п. 158 Инструкции №174н)</w:t>
      </w:r>
    </w:p>
    <w:p w:rsidR="00A50275" w:rsidRPr="00C05215" w:rsidRDefault="00A50275" w:rsidP="00B70DD4">
      <w:pPr>
        <w:pStyle w:val="ConsPlusNormal"/>
        <w:spacing w:before="220"/>
        <w:ind w:left="-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E5993" w:rsidRPr="00C05215" w:rsidRDefault="001E3AC4" w:rsidP="004224E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>.15</w:t>
      </w:r>
      <w:r w:rsidR="004D15D0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9E5993" w:rsidRPr="00C05215">
        <w:rPr>
          <w:rFonts w:ascii="Times New Roman" w:hAnsi="Times New Roman" w:cs="Times New Roman"/>
          <w:sz w:val="26"/>
          <w:szCs w:val="26"/>
        </w:rPr>
        <w:t xml:space="preserve">Мера исполнения как оценочное значение по субсидиям на выполнение государственного (муниципального) задания и субсидиям на иные </w:t>
      </w:r>
      <w:r w:rsidR="00920828" w:rsidRPr="00C05215">
        <w:rPr>
          <w:rFonts w:ascii="Times New Roman" w:hAnsi="Times New Roman" w:cs="Times New Roman"/>
          <w:sz w:val="26"/>
          <w:szCs w:val="26"/>
        </w:rPr>
        <w:t xml:space="preserve">цели </w:t>
      </w:r>
      <w:r w:rsidR="009E5993" w:rsidRPr="00C05215">
        <w:rPr>
          <w:rFonts w:ascii="Times New Roman" w:hAnsi="Times New Roman" w:cs="Times New Roman"/>
          <w:sz w:val="26"/>
          <w:szCs w:val="26"/>
        </w:rPr>
        <w:t>определяется по итогу приема учредителем отчета об исполнении, подтверждающий факт достижения цели.</w:t>
      </w:r>
    </w:p>
    <w:p w:rsidR="00EF6591" w:rsidRPr="00C05215" w:rsidRDefault="009E5993" w:rsidP="004224E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В бухгалтерском учете признание доходов текущего финансового года за счет доходов будущих периодов </w:t>
      </w:r>
      <w:r w:rsidR="00920828" w:rsidRPr="00C05215">
        <w:rPr>
          <w:rFonts w:ascii="Times New Roman" w:hAnsi="Times New Roman" w:cs="Times New Roman"/>
          <w:sz w:val="26"/>
          <w:szCs w:val="26"/>
        </w:rPr>
        <w:t xml:space="preserve">отражается на основании отчета, </w:t>
      </w:r>
      <w:r w:rsidRPr="00C05215">
        <w:rPr>
          <w:rFonts w:ascii="Times New Roman" w:hAnsi="Times New Roman" w:cs="Times New Roman"/>
          <w:sz w:val="26"/>
          <w:szCs w:val="26"/>
        </w:rPr>
        <w:t>утвержденного учредителем.</w:t>
      </w:r>
    </w:p>
    <w:p w:rsidR="00EF6591" w:rsidRPr="00C05215" w:rsidRDefault="00EF6591" w:rsidP="00EF6591">
      <w:pPr>
        <w:pStyle w:val="ConsPlusNormal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п. 150, 158 Инструкции №174н)</w:t>
      </w:r>
    </w:p>
    <w:p w:rsidR="00EF6591" w:rsidRPr="00C05215" w:rsidRDefault="00EF6591" w:rsidP="00B70DD4">
      <w:pPr>
        <w:pStyle w:val="ConsPlusNormal"/>
        <w:spacing w:before="220"/>
        <w:ind w:left="-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264D6" w:rsidRPr="00C05215" w:rsidRDefault="001E3AC4" w:rsidP="00A264D6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>.16</w:t>
      </w:r>
      <w:r w:rsidR="00EF6591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A264D6" w:rsidRPr="00C05215">
        <w:rPr>
          <w:rFonts w:ascii="Times New Roman" w:hAnsi="Times New Roman" w:cs="Times New Roman"/>
          <w:sz w:val="26"/>
          <w:szCs w:val="26"/>
        </w:rPr>
        <w:t xml:space="preserve">Для определения финансового результата деятельности учреждения доходы группируются по видам доходов в разрезе кода ОСГУ в зависимости от их экономического содержания. </w:t>
      </w:r>
    </w:p>
    <w:p w:rsidR="00A264D6" w:rsidRPr="00C05215" w:rsidRDefault="00A264D6" w:rsidP="00A264D6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 Порядок № 209н)</w:t>
      </w:r>
    </w:p>
    <w:p w:rsidR="000D0E9A" w:rsidRPr="00C05215" w:rsidRDefault="000D0E9A" w:rsidP="00A264D6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21A3" w:rsidRPr="00C05215" w:rsidRDefault="001E3AC4" w:rsidP="000121A3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>.17</w:t>
      </w:r>
      <w:r w:rsidR="004D15D0" w:rsidRPr="00C05215">
        <w:rPr>
          <w:rFonts w:ascii="Times New Roman" w:hAnsi="Times New Roman" w:cs="Times New Roman"/>
          <w:sz w:val="26"/>
          <w:szCs w:val="26"/>
        </w:rPr>
        <w:t>.</w:t>
      </w:r>
      <w:r w:rsidR="00A264D6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0121A3" w:rsidRPr="00C05215">
        <w:rPr>
          <w:rFonts w:ascii="Times New Roman" w:hAnsi="Times New Roman" w:cs="Times New Roman"/>
          <w:sz w:val="26"/>
          <w:szCs w:val="26"/>
        </w:rPr>
        <w:t>При централизованн</w:t>
      </w:r>
      <w:r w:rsidR="004D15D0" w:rsidRPr="00C05215">
        <w:rPr>
          <w:rFonts w:ascii="Times New Roman" w:hAnsi="Times New Roman" w:cs="Times New Roman"/>
          <w:sz w:val="26"/>
          <w:szCs w:val="26"/>
        </w:rPr>
        <w:t>ой закупке</w:t>
      </w:r>
      <w:r w:rsidR="000121A3" w:rsidRPr="00C05215">
        <w:rPr>
          <w:rFonts w:ascii="Times New Roman" w:hAnsi="Times New Roman" w:cs="Times New Roman"/>
          <w:sz w:val="26"/>
          <w:szCs w:val="26"/>
        </w:rPr>
        <w:t xml:space="preserve"> материальных запасов затраты по их доставке до центральных складов, в том числе страхование доставки, не включаются</w:t>
      </w:r>
      <w:r w:rsidR="004D15D0" w:rsidRPr="00C0521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121A3" w:rsidRPr="00C05215">
        <w:rPr>
          <w:rFonts w:ascii="Times New Roman" w:hAnsi="Times New Roman" w:cs="Times New Roman"/>
          <w:sz w:val="26"/>
          <w:szCs w:val="26"/>
        </w:rPr>
        <w:t xml:space="preserve"> в фактическую стоимость приобретаемых материальных запасов, а относятся в составе расходов на финансовый результат текущего финансового года.</w:t>
      </w:r>
    </w:p>
    <w:p w:rsidR="000121A3" w:rsidRPr="00C05215" w:rsidRDefault="000121A3" w:rsidP="000121A3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hyperlink r:id="rId72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103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Инструкции № 157н, </w:t>
      </w:r>
      <w:hyperlink r:id="rId73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19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"Запасы")</w:t>
      </w:r>
    </w:p>
    <w:p w:rsidR="00A264D6" w:rsidRPr="00C05215" w:rsidRDefault="00A264D6" w:rsidP="00A264D6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264D6" w:rsidRPr="00C05215" w:rsidRDefault="001E3AC4" w:rsidP="00A264D6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>.18</w:t>
      </w:r>
      <w:r w:rsidR="00A264D6" w:rsidRPr="00C05215">
        <w:rPr>
          <w:rFonts w:ascii="Times New Roman" w:hAnsi="Times New Roman" w:cs="Times New Roman"/>
          <w:sz w:val="26"/>
          <w:szCs w:val="26"/>
        </w:rPr>
        <w:t>. Выбытие запасов в результате потерь при стихийных бедствиях и иных чрезвычайных ситуациях производится с отнесением на чрезвычайные расходы по операциям с активами, в составе финансового результата текущего отчетного периода.</w:t>
      </w:r>
    </w:p>
    <w:p w:rsidR="00A264D6" w:rsidRPr="00C05215" w:rsidRDefault="00A264D6" w:rsidP="00A264D6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37 СГС "Запасы")</w:t>
      </w:r>
    </w:p>
    <w:p w:rsidR="00A264D6" w:rsidRPr="00C05215" w:rsidRDefault="00A264D6" w:rsidP="00A264D6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264D6" w:rsidRPr="00C05215" w:rsidRDefault="001E3AC4" w:rsidP="00A264D6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>.19</w:t>
      </w:r>
      <w:r w:rsidR="00A264D6" w:rsidRPr="00C05215">
        <w:rPr>
          <w:rFonts w:ascii="Times New Roman" w:hAnsi="Times New Roman" w:cs="Times New Roman"/>
          <w:sz w:val="26"/>
          <w:szCs w:val="26"/>
        </w:rPr>
        <w:t xml:space="preserve">. Выбытие запасов в результате недостач, хищений, гибели или уничтожения, в том числе помимо воли владельца, производится в момент уничтожения или обнаружения недостачи с отнесением балансовой стоимости запасов на финансовый результат текущего отчетного периода (в уменьшение доходов от операций </w:t>
      </w:r>
      <w:r w:rsidR="004D15D0" w:rsidRPr="00C0521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A264D6" w:rsidRPr="00C05215">
        <w:rPr>
          <w:rFonts w:ascii="Times New Roman" w:hAnsi="Times New Roman" w:cs="Times New Roman"/>
          <w:sz w:val="26"/>
          <w:szCs w:val="26"/>
        </w:rPr>
        <w:t xml:space="preserve">с активами). </w:t>
      </w:r>
    </w:p>
    <w:p w:rsidR="00A264D6" w:rsidRPr="00C05215" w:rsidRDefault="00A264D6" w:rsidP="00A264D6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п. 38 СГС "Запасы") </w:t>
      </w:r>
    </w:p>
    <w:p w:rsidR="00A264D6" w:rsidRPr="00C05215" w:rsidRDefault="00A264D6" w:rsidP="00A264D6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264D6" w:rsidRPr="00C05215" w:rsidRDefault="001E3AC4" w:rsidP="00A264D6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>.20</w:t>
      </w:r>
      <w:r w:rsidR="004D15D0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A264D6" w:rsidRPr="00C05215">
        <w:rPr>
          <w:rFonts w:ascii="Times New Roman" w:hAnsi="Times New Roman" w:cs="Times New Roman"/>
          <w:sz w:val="26"/>
          <w:szCs w:val="26"/>
        </w:rPr>
        <w:t xml:space="preserve">Величина относимая на финансовый результат текущего периода стоимости </w:t>
      </w:r>
      <w:r w:rsidR="00A264D6" w:rsidRPr="00C05215">
        <w:rPr>
          <w:rFonts w:ascii="Times New Roman" w:hAnsi="Times New Roman" w:cs="Times New Roman"/>
          <w:sz w:val="26"/>
          <w:szCs w:val="26"/>
        </w:rPr>
        <w:lastRenderedPageBreak/>
        <w:t>замененной (выбывшей) части объекта нефинансового актива эквивалентна затратам на ее замену (приобретения) на момент их признания.</w:t>
      </w:r>
    </w:p>
    <w:p w:rsidR="00A264D6" w:rsidRPr="00C05215" w:rsidRDefault="00A264D6" w:rsidP="00A264D6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п. 27, 50 СГС "Основные средства")</w:t>
      </w:r>
    </w:p>
    <w:p w:rsidR="00A264D6" w:rsidRPr="00C05215" w:rsidRDefault="00A264D6" w:rsidP="00A264D6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7E4F" w:rsidRPr="00C05215" w:rsidRDefault="00225602" w:rsidP="000205C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10.</w:t>
      </w:r>
      <w:r w:rsidR="001E3AC4" w:rsidRPr="00C05215">
        <w:rPr>
          <w:rFonts w:ascii="Times New Roman" w:hAnsi="Times New Roman" w:cs="Times New Roman"/>
          <w:sz w:val="26"/>
          <w:szCs w:val="26"/>
        </w:rPr>
        <w:t>21</w:t>
      </w:r>
      <w:r w:rsidR="00A264D6" w:rsidRPr="00C05215">
        <w:rPr>
          <w:rFonts w:ascii="Times New Roman" w:hAnsi="Times New Roman" w:cs="Times New Roman"/>
          <w:sz w:val="26"/>
          <w:szCs w:val="26"/>
        </w:rPr>
        <w:t>.</w:t>
      </w:r>
      <w:r w:rsidR="00E87E4F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A264D6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0205C1" w:rsidRPr="00C05215">
        <w:rPr>
          <w:rFonts w:ascii="Times New Roman" w:hAnsi="Times New Roman" w:cs="Times New Roman"/>
          <w:sz w:val="26"/>
          <w:szCs w:val="26"/>
        </w:rPr>
        <w:t>Для равномерного распределения расходов между смежными отчетными периодами применяется счет 0 401 50 000 «Расходы будущих периодов».</w:t>
      </w:r>
    </w:p>
    <w:p w:rsidR="00E87E4F" w:rsidRPr="00C05215" w:rsidRDefault="00E87E4F" w:rsidP="00A264D6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205C1" w:rsidRPr="00C05215" w:rsidRDefault="001E3AC4" w:rsidP="000205C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>.22</w:t>
      </w:r>
      <w:r w:rsidR="00E87E4F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0205C1" w:rsidRPr="00C05215">
        <w:rPr>
          <w:rFonts w:ascii="Times New Roman" w:hAnsi="Times New Roman" w:cs="Times New Roman"/>
          <w:sz w:val="26"/>
          <w:szCs w:val="26"/>
        </w:rPr>
        <w:t>К расходам будущих периодов относятся расходы</w:t>
      </w:r>
      <w:r w:rsidR="000205C1" w:rsidRPr="00C05215">
        <w:t xml:space="preserve"> </w:t>
      </w:r>
      <w:r w:rsidR="000205C1" w:rsidRPr="00C05215">
        <w:rPr>
          <w:rFonts w:ascii="Times New Roman" w:hAnsi="Times New Roman" w:cs="Times New Roman"/>
          <w:sz w:val="26"/>
          <w:szCs w:val="26"/>
        </w:rPr>
        <w:t xml:space="preserve">на оплату договоров (контрактов), заключаемых с исполнителями, срок исполнения которых наступит </w:t>
      </w:r>
      <w:r w:rsidR="004D15D0" w:rsidRPr="00C0521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0205C1" w:rsidRPr="00C05215">
        <w:rPr>
          <w:rFonts w:ascii="Times New Roman" w:hAnsi="Times New Roman" w:cs="Times New Roman"/>
          <w:sz w:val="26"/>
          <w:szCs w:val="26"/>
        </w:rPr>
        <w:t>в следующем году после отчетного периода:</w:t>
      </w:r>
    </w:p>
    <w:p w:rsidR="000205C1" w:rsidRPr="00C05215" w:rsidRDefault="000205C1" w:rsidP="00DE24AA">
      <w:pPr>
        <w:pStyle w:val="ConsPlusNormal"/>
        <w:numPr>
          <w:ilvl w:val="0"/>
          <w:numId w:val="34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на уплату страховой премии по договору на обязательное страхование гражданской ответственности (ОСАГО);</w:t>
      </w:r>
    </w:p>
    <w:p w:rsidR="00E05624" w:rsidRPr="00C05215" w:rsidRDefault="00E05624" w:rsidP="00DE24AA">
      <w:pPr>
        <w:pStyle w:val="ConsPlusNormal"/>
        <w:numPr>
          <w:ilvl w:val="0"/>
          <w:numId w:val="34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расходы по условным арендным платежам;</w:t>
      </w:r>
    </w:p>
    <w:p w:rsidR="000205C1" w:rsidRPr="00C05215" w:rsidRDefault="000205C1" w:rsidP="00DE24AA">
      <w:pPr>
        <w:pStyle w:val="ConsPlusNormal"/>
        <w:numPr>
          <w:ilvl w:val="0"/>
          <w:numId w:val="34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на уплату аванса по подписке на периодические издания;</w:t>
      </w:r>
    </w:p>
    <w:p w:rsidR="000205C1" w:rsidRPr="00C05215" w:rsidRDefault="000205C1" w:rsidP="00DE24AA">
      <w:pPr>
        <w:pStyle w:val="ConsPlusNormal"/>
        <w:numPr>
          <w:ilvl w:val="0"/>
          <w:numId w:val="34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нелицензионные права на программное обеспечение.</w:t>
      </w:r>
    </w:p>
    <w:p w:rsidR="000205C1" w:rsidRPr="00C05215" w:rsidRDefault="000205C1" w:rsidP="000205C1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hyperlink r:id="rId74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302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Инструкции № 157н)</w:t>
      </w:r>
    </w:p>
    <w:p w:rsidR="00E87E4F" w:rsidRPr="00C05215" w:rsidRDefault="00E87E4F" w:rsidP="000205C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205C1" w:rsidRPr="00C05215" w:rsidRDefault="001E3AC4" w:rsidP="00E0562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>.23</w:t>
      </w:r>
      <w:r w:rsidR="00A264D6" w:rsidRPr="00C05215">
        <w:rPr>
          <w:rFonts w:ascii="Times New Roman" w:hAnsi="Times New Roman" w:cs="Times New Roman"/>
          <w:sz w:val="26"/>
          <w:szCs w:val="26"/>
        </w:rPr>
        <w:t>.</w:t>
      </w:r>
      <w:r w:rsidR="00E87E4F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E05624" w:rsidRPr="00C05215">
        <w:rPr>
          <w:rFonts w:ascii="Times New Roman" w:hAnsi="Times New Roman" w:cs="Times New Roman"/>
          <w:sz w:val="26"/>
          <w:szCs w:val="26"/>
        </w:rPr>
        <w:t xml:space="preserve">Расходы по условным арендным платежам </w:t>
      </w:r>
      <w:r w:rsidR="004D15D0" w:rsidRPr="00C05215">
        <w:rPr>
          <w:rFonts w:ascii="Times New Roman" w:hAnsi="Times New Roman" w:cs="Times New Roman"/>
          <w:i/>
          <w:szCs w:val="22"/>
        </w:rPr>
        <w:t>равна</w:t>
      </w:r>
      <w:r w:rsidR="00E05624" w:rsidRPr="00C05215">
        <w:rPr>
          <w:rFonts w:ascii="Times New Roman" w:hAnsi="Times New Roman" w:cs="Times New Roman"/>
          <w:szCs w:val="22"/>
        </w:rPr>
        <w:t xml:space="preserve"> </w:t>
      </w:r>
      <w:r w:rsidR="00E05624" w:rsidRPr="00C05215">
        <w:rPr>
          <w:rFonts w:ascii="Times New Roman" w:hAnsi="Times New Roman" w:cs="Times New Roman"/>
          <w:sz w:val="26"/>
          <w:szCs w:val="26"/>
        </w:rPr>
        <w:t>сумма платежей</w:t>
      </w:r>
      <w:r w:rsidR="004D15D0" w:rsidRPr="00C0521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E05624" w:rsidRPr="00C05215">
        <w:rPr>
          <w:rFonts w:ascii="Times New Roman" w:hAnsi="Times New Roman" w:cs="Times New Roman"/>
          <w:sz w:val="26"/>
          <w:szCs w:val="26"/>
        </w:rPr>
        <w:t xml:space="preserve"> по контракту </w:t>
      </w:r>
      <w:r w:rsidR="004D15D0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4D15D0" w:rsidRPr="00C05215">
        <w:rPr>
          <w:rFonts w:ascii="Times New Roman" w:hAnsi="Times New Roman" w:cs="Times New Roman"/>
          <w:i/>
          <w:szCs w:val="22"/>
        </w:rPr>
        <w:t>минус</w:t>
      </w:r>
      <w:r w:rsidR="00E05624" w:rsidRPr="00C05215">
        <w:rPr>
          <w:rFonts w:ascii="Times New Roman" w:hAnsi="Times New Roman" w:cs="Times New Roman"/>
          <w:sz w:val="26"/>
          <w:szCs w:val="26"/>
        </w:rPr>
        <w:t xml:space="preserve"> выкупная стоимость имущества </w:t>
      </w:r>
      <w:r w:rsidR="004D15D0" w:rsidRPr="00C05215">
        <w:rPr>
          <w:rFonts w:ascii="Times New Roman" w:hAnsi="Times New Roman" w:cs="Times New Roman"/>
          <w:i/>
          <w:szCs w:val="22"/>
        </w:rPr>
        <w:t>минус</w:t>
      </w:r>
      <w:r w:rsidR="004D15D0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E05624" w:rsidRPr="00C05215">
        <w:rPr>
          <w:rFonts w:ascii="Times New Roman" w:hAnsi="Times New Roman" w:cs="Times New Roman"/>
          <w:sz w:val="26"/>
          <w:szCs w:val="26"/>
        </w:rPr>
        <w:t>сумма процентов</w:t>
      </w:r>
      <w:r w:rsidR="004D15D0" w:rsidRPr="00C05215">
        <w:rPr>
          <w:rFonts w:ascii="Times New Roman" w:hAnsi="Times New Roman" w:cs="Times New Roman"/>
          <w:sz w:val="26"/>
          <w:szCs w:val="26"/>
        </w:rPr>
        <w:t>.</w:t>
      </w:r>
      <w:r w:rsidR="00E05624" w:rsidRPr="00C052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64D6" w:rsidRPr="00C05215" w:rsidRDefault="00A264D6" w:rsidP="00E87E4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05624" w:rsidRPr="00C05215" w:rsidRDefault="001E3AC4" w:rsidP="00E0562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>.24</w:t>
      </w:r>
      <w:r w:rsidR="004D15D0" w:rsidRPr="00C05215">
        <w:rPr>
          <w:rFonts w:ascii="Times New Roman" w:hAnsi="Times New Roman" w:cs="Times New Roman"/>
          <w:sz w:val="26"/>
          <w:szCs w:val="26"/>
        </w:rPr>
        <w:t xml:space="preserve">. </w:t>
      </w:r>
      <w:r w:rsidR="000205C1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E05624" w:rsidRPr="00C05215">
        <w:rPr>
          <w:rFonts w:ascii="Times New Roman" w:hAnsi="Times New Roman" w:cs="Times New Roman"/>
          <w:sz w:val="26"/>
          <w:szCs w:val="26"/>
        </w:rPr>
        <w:t>Расходы будущих периодов списываются ежемесячно равномерными долями в течение срока действия договора и относятся на финансовый результат текущего финансового года.</w:t>
      </w:r>
    </w:p>
    <w:p w:rsidR="00E05624" w:rsidRPr="00C05215" w:rsidRDefault="00E05624" w:rsidP="00E0562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hyperlink r:id="rId75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302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Инструкции № 157н)</w:t>
      </w:r>
    </w:p>
    <w:p w:rsidR="000205C1" w:rsidRPr="00C05215" w:rsidRDefault="000205C1" w:rsidP="00E87E4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264D6" w:rsidRPr="00C05215" w:rsidRDefault="001E3AC4" w:rsidP="00A264D6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>.25</w:t>
      </w:r>
      <w:r w:rsidR="004D15D0" w:rsidRPr="00C05215">
        <w:rPr>
          <w:rFonts w:ascii="Times New Roman" w:hAnsi="Times New Roman" w:cs="Times New Roman"/>
          <w:sz w:val="26"/>
          <w:szCs w:val="26"/>
        </w:rPr>
        <w:t>.</w:t>
      </w:r>
      <w:r w:rsidR="00A264D6" w:rsidRPr="00C05215">
        <w:rPr>
          <w:rFonts w:ascii="Times New Roman" w:hAnsi="Times New Roman" w:cs="Times New Roman"/>
          <w:sz w:val="26"/>
          <w:szCs w:val="26"/>
        </w:rPr>
        <w:t xml:space="preserve"> В учете формируются следующие резервы предстоящих расходов:</w:t>
      </w:r>
    </w:p>
    <w:p w:rsidR="00A264D6" w:rsidRPr="00C05215" w:rsidRDefault="004D15D0" w:rsidP="00DE24AA">
      <w:pPr>
        <w:pStyle w:val="ConsPlusNormal"/>
        <w:numPr>
          <w:ilvl w:val="0"/>
          <w:numId w:val="35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р</w:t>
      </w:r>
      <w:r w:rsidR="00A264D6" w:rsidRPr="00C05215">
        <w:rPr>
          <w:rFonts w:ascii="Times New Roman" w:hAnsi="Times New Roman" w:cs="Times New Roman"/>
          <w:sz w:val="26"/>
          <w:szCs w:val="26"/>
        </w:rPr>
        <w:t>езерв для оплаты отпусков за фактически отработанное время и компенсаций за неиспользованный отпуск, включая платежи на обязательное социальное страхование;</w:t>
      </w:r>
    </w:p>
    <w:p w:rsidR="00A264D6" w:rsidRPr="00C05215" w:rsidRDefault="00A264D6" w:rsidP="00DE24AA">
      <w:pPr>
        <w:pStyle w:val="ConsPlusNormal"/>
        <w:numPr>
          <w:ilvl w:val="0"/>
          <w:numId w:val="35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резерв на оплату обязательств, по которым в срок не поступили документы контрагентов;</w:t>
      </w:r>
    </w:p>
    <w:p w:rsidR="00920D39" w:rsidRPr="00C05215" w:rsidRDefault="00920D39" w:rsidP="00DE24AA">
      <w:pPr>
        <w:pStyle w:val="ConsPlusNormal"/>
        <w:numPr>
          <w:ilvl w:val="0"/>
          <w:numId w:val="35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резерв по обязательствам, возникающим при поступлении товаров, работ, услуг;</w:t>
      </w:r>
    </w:p>
    <w:p w:rsidR="00A264D6" w:rsidRPr="00C05215" w:rsidRDefault="00A264D6" w:rsidP="00DE24AA">
      <w:pPr>
        <w:pStyle w:val="ConsPlusNormal"/>
        <w:numPr>
          <w:ilvl w:val="0"/>
          <w:numId w:val="35"/>
        </w:numPr>
        <w:spacing w:before="2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резерв по претензиям и искам.</w:t>
      </w:r>
    </w:p>
    <w:p w:rsidR="00A264D6" w:rsidRPr="00C05215" w:rsidRDefault="00A264D6" w:rsidP="00A264D6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 (Основание: </w:t>
      </w:r>
      <w:hyperlink r:id="rId76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302.1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Инструкции № 157н, </w:t>
      </w:r>
      <w:hyperlink r:id="rId77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6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"Резервы</w:t>
      </w:r>
      <w:r w:rsidRPr="00C05215">
        <w:rPr>
          <w:rFonts w:ascii="Times New Roman" w:hAnsi="Times New Roman" w:cs="Times New Roman"/>
          <w:sz w:val="26"/>
          <w:szCs w:val="26"/>
        </w:rPr>
        <w:t>"</w:t>
      </w:r>
      <w:r w:rsidRPr="00C05215">
        <w:rPr>
          <w:rFonts w:ascii="Times New Roman" w:hAnsi="Times New Roman" w:cs="Times New Roman"/>
          <w:i/>
          <w:sz w:val="26"/>
          <w:szCs w:val="26"/>
        </w:rPr>
        <w:t>)</w:t>
      </w:r>
    </w:p>
    <w:p w:rsidR="00731831" w:rsidRPr="00C05215" w:rsidRDefault="00731831" w:rsidP="00A264D6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062EF" w:rsidRPr="00C05215" w:rsidRDefault="00B062EF" w:rsidP="00B062E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>.26. Формирование и использование резервов предстоящих расходов осуществляется в соответствии с порядком, приведенным в Приложении № 1</w:t>
      </w:r>
      <w:r w:rsidR="00794B75" w:rsidRPr="00C05215">
        <w:rPr>
          <w:rFonts w:ascii="Times New Roman" w:hAnsi="Times New Roman" w:cs="Times New Roman"/>
          <w:sz w:val="26"/>
          <w:szCs w:val="26"/>
        </w:rPr>
        <w:t>8</w:t>
      </w:r>
      <w:r w:rsidRPr="00C05215">
        <w:rPr>
          <w:rFonts w:ascii="Times New Roman" w:hAnsi="Times New Roman" w:cs="Times New Roman"/>
          <w:sz w:val="26"/>
          <w:szCs w:val="26"/>
        </w:rPr>
        <w:t xml:space="preserve"> единой учетной политики.</w:t>
      </w:r>
    </w:p>
    <w:p w:rsidR="00B062EF" w:rsidRPr="00C05215" w:rsidRDefault="00B062EF" w:rsidP="00B062EF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9 СГС "Учетная политика")</w:t>
      </w:r>
    </w:p>
    <w:p w:rsidR="00FF162F" w:rsidRPr="00C05215" w:rsidRDefault="00FF162F" w:rsidP="00B062EF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23D19" w:rsidRPr="00C05215" w:rsidRDefault="00FF162F" w:rsidP="009630A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0</w:t>
      </w:r>
      <w:r w:rsidRPr="00C05215">
        <w:rPr>
          <w:rFonts w:ascii="Times New Roman" w:hAnsi="Times New Roman" w:cs="Times New Roman"/>
          <w:sz w:val="26"/>
          <w:szCs w:val="26"/>
        </w:rPr>
        <w:t>.27</w:t>
      </w:r>
      <w:r w:rsidR="00E23D19" w:rsidRPr="00C05215">
        <w:rPr>
          <w:rFonts w:ascii="Times New Roman" w:hAnsi="Times New Roman" w:cs="Times New Roman"/>
          <w:sz w:val="26"/>
          <w:szCs w:val="26"/>
        </w:rPr>
        <w:t xml:space="preserve">. Операции по изменению недвижимого и особо ценного имущества отражаются по счету </w:t>
      </w:r>
      <w:r w:rsidR="001336D5" w:rsidRPr="00C05215">
        <w:rPr>
          <w:rFonts w:ascii="Times New Roman" w:hAnsi="Times New Roman" w:cs="Times New Roman"/>
          <w:sz w:val="26"/>
          <w:szCs w:val="26"/>
        </w:rPr>
        <w:t>0 210 06 000 по состоянию на 31 декабря.</w:t>
      </w:r>
    </w:p>
    <w:p w:rsidR="001336D5" w:rsidRPr="00C05215" w:rsidRDefault="001336D5" w:rsidP="009630A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Расчеты с учредителем осуществляются путем направления Извещения (ф.0504805) с указанием сумм балансовой стоимости поступившего и выбывшего особо ценного имущества.</w:t>
      </w:r>
    </w:p>
    <w:p w:rsidR="001336D5" w:rsidRPr="00C05215" w:rsidRDefault="001336D5" w:rsidP="009630A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п.238 Инструкции №157н, п. 9</w:t>
      </w:r>
      <w:r w:rsidRPr="00C05215">
        <w:rPr>
          <w:i/>
        </w:rPr>
        <w:t xml:space="preserve"> </w:t>
      </w:r>
      <w:r w:rsidRPr="00C05215">
        <w:rPr>
          <w:rFonts w:ascii="Times New Roman" w:hAnsi="Times New Roman" w:cs="Times New Roman"/>
          <w:i/>
          <w:sz w:val="26"/>
          <w:szCs w:val="26"/>
        </w:rPr>
        <w:t xml:space="preserve">СГС "Учетная политика") </w:t>
      </w:r>
    </w:p>
    <w:p w:rsidR="00BE5242" w:rsidRPr="00C05215" w:rsidRDefault="00BE5242" w:rsidP="009630A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E5242" w:rsidRPr="00C05215" w:rsidRDefault="00BE5242" w:rsidP="00BE5242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b/>
          <w:sz w:val="26"/>
          <w:szCs w:val="26"/>
        </w:rPr>
        <w:t>1</w:t>
      </w:r>
      <w:r w:rsidRPr="00C05215">
        <w:rPr>
          <w:rFonts w:ascii="Times New Roman" w:hAnsi="Times New Roman" w:cs="Times New Roman"/>
          <w:b/>
          <w:sz w:val="26"/>
          <w:szCs w:val="26"/>
        </w:rPr>
        <w:t>. Санкционирование расходов</w:t>
      </w:r>
    </w:p>
    <w:p w:rsidR="00BE5242" w:rsidRPr="00C05215" w:rsidRDefault="00BE5242" w:rsidP="00BE5242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E5242" w:rsidRPr="00C05215" w:rsidRDefault="00225602" w:rsidP="00BE5242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</w:t>
      </w:r>
      <w:r w:rsidR="00BE5242" w:rsidRPr="00C052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.1.  К бухгалтерскому учету обязательства принимаются</w:t>
      </w:r>
      <w:r w:rsidR="00BE5242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E5242" w:rsidRPr="00C05215" w:rsidRDefault="00BE5242" w:rsidP="00E33BDD">
      <w:pPr>
        <w:pStyle w:val="ae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пределах утвержденных бюджетных ассигнований, </w:t>
      </w:r>
      <w:hyperlink r:id="rId78" w:history="1">
        <w:r w:rsidRPr="00C0521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лимитов</w:t>
        </w:r>
      </w:hyperlink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бюджетных обязательств, а также сумм внесенных изменений в показатели принятых в течение текущего финансового года бюджетных обязательств </w:t>
      </w:r>
    </w:p>
    <w:p w:rsidR="00BE5242" w:rsidRPr="00C05215" w:rsidRDefault="00BE5242" w:rsidP="00BE5242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(Основание; </w:t>
      </w:r>
      <w:hyperlink r:id="rId79" w:history="1">
        <w:r w:rsidRPr="00C05215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п. 140</w:t>
        </w:r>
      </w:hyperlink>
      <w:r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Инструкции № 162н);</w:t>
      </w:r>
    </w:p>
    <w:p w:rsidR="00BE5242" w:rsidRPr="00C05215" w:rsidRDefault="00BE5242" w:rsidP="00E33BDD">
      <w:pPr>
        <w:pStyle w:val="ae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пределах назначений, утвержденных планом финансово-хозяйственной деятельности с учетом изменений, утвержденных в текущем финансовом году </w:t>
      </w:r>
    </w:p>
    <w:p w:rsidR="00BE5242" w:rsidRPr="00C05215" w:rsidRDefault="00BE5242" w:rsidP="00BE5242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(Основание: </w:t>
      </w:r>
      <w:hyperlink r:id="rId80" w:history="1">
        <w:r w:rsidRPr="00C05215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п. 165</w:t>
        </w:r>
      </w:hyperlink>
      <w:r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Инструкции № 174н, </w:t>
      </w:r>
      <w:hyperlink r:id="rId81" w:history="1">
        <w:r w:rsidRPr="00C05215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п. 194</w:t>
        </w:r>
      </w:hyperlink>
      <w:r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Инструкции № 183н).</w:t>
      </w:r>
    </w:p>
    <w:p w:rsidR="00E33BDD" w:rsidRPr="00C05215" w:rsidRDefault="00E33BDD" w:rsidP="00BE5242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E33BDD" w:rsidRPr="00C05215" w:rsidRDefault="00E33BDD" w:rsidP="00E33BDD">
      <w:pPr>
        <w:spacing w:after="0"/>
        <w:ind w:left="-426"/>
        <w:jc w:val="both"/>
        <w:rPr>
          <w:rFonts w:hAnsi="Times New Roman" w:cs="Times New Roman"/>
          <w:color w:val="000000"/>
          <w:sz w:val="26"/>
          <w:szCs w:val="26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11.2. </w:t>
      </w:r>
      <w:r w:rsidRPr="00C05215">
        <w:rPr>
          <w:rFonts w:hAnsi="Times New Roman" w:cs="Times New Roman"/>
          <w:color w:val="000000"/>
          <w:sz w:val="26"/>
          <w:szCs w:val="26"/>
        </w:rPr>
        <w:t>Операции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по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санкционированию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обязательств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, </w:t>
      </w:r>
      <w:r w:rsidRPr="00C05215">
        <w:rPr>
          <w:rFonts w:hAnsi="Times New Roman" w:cs="Times New Roman"/>
          <w:color w:val="000000"/>
          <w:sz w:val="26"/>
          <w:szCs w:val="26"/>
        </w:rPr>
        <w:t>принимаемых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, </w:t>
      </w:r>
      <w:r w:rsidRPr="00C05215">
        <w:rPr>
          <w:rFonts w:hAnsi="Times New Roman" w:cs="Times New Roman"/>
          <w:color w:val="000000"/>
          <w:sz w:val="26"/>
          <w:szCs w:val="26"/>
        </w:rPr>
        <w:t>принятых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                             </w:t>
      </w:r>
      <w:r w:rsidRPr="00C05215">
        <w:rPr>
          <w:rFonts w:hAnsi="Times New Roman" w:cs="Times New Roman"/>
          <w:color w:val="000000"/>
          <w:sz w:val="26"/>
          <w:szCs w:val="26"/>
        </w:rPr>
        <w:t>в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текущем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финансовом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году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, </w:t>
      </w:r>
      <w:r w:rsidRPr="00C05215">
        <w:rPr>
          <w:rFonts w:hAnsi="Times New Roman" w:cs="Times New Roman"/>
          <w:color w:val="000000"/>
          <w:sz w:val="26"/>
          <w:szCs w:val="26"/>
        </w:rPr>
        <w:t>формируются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с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учетом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принимаемых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, </w:t>
      </w:r>
      <w:r w:rsidRPr="00C05215">
        <w:rPr>
          <w:rFonts w:hAnsi="Times New Roman" w:cs="Times New Roman"/>
          <w:color w:val="000000"/>
          <w:sz w:val="26"/>
          <w:szCs w:val="26"/>
        </w:rPr>
        <w:t>принятых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                              </w:t>
      </w:r>
      <w:r w:rsidRPr="00C05215">
        <w:rPr>
          <w:rFonts w:hAnsi="Times New Roman" w:cs="Times New Roman"/>
          <w:color w:val="000000"/>
          <w:sz w:val="26"/>
          <w:szCs w:val="26"/>
        </w:rPr>
        <w:t>и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неисполненных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обязательств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прошлых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лет</w:t>
      </w:r>
      <w:r w:rsidRPr="00C05215">
        <w:rPr>
          <w:rFonts w:hAnsi="Times New Roman" w:cs="Times New Roman"/>
          <w:color w:val="000000"/>
          <w:sz w:val="26"/>
          <w:szCs w:val="26"/>
        </w:rPr>
        <w:t>.</w:t>
      </w:r>
    </w:p>
    <w:p w:rsidR="00E33BDD" w:rsidRPr="00C05215" w:rsidRDefault="00E33BDD" w:rsidP="00E33BDD">
      <w:pPr>
        <w:spacing w:after="0"/>
        <w:ind w:left="-426"/>
        <w:jc w:val="both"/>
        <w:rPr>
          <w:rFonts w:hAnsi="Times New Roman" w:cs="Times New Roman"/>
          <w:color w:val="000000"/>
          <w:sz w:val="26"/>
          <w:szCs w:val="26"/>
        </w:rPr>
      </w:pPr>
      <w:r w:rsidRPr="00C05215">
        <w:rPr>
          <w:rFonts w:hAnsi="Times New Roman" w:cs="Times New Roman"/>
          <w:color w:val="000000"/>
          <w:sz w:val="26"/>
          <w:szCs w:val="26"/>
        </w:rPr>
        <w:t>К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отложенным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обязательствам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текущего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финансового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года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относятся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обязательства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по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созданным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резервам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предстоящих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расходов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, </w:t>
      </w:r>
      <w:r w:rsidRPr="00C05215">
        <w:rPr>
          <w:rFonts w:hAnsi="Times New Roman" w:cs="Times New Roman"/>
          <w:color w:val="000000"/>
          <w:sz w:val="26"/>
          <w:szCs w:val="26"/>
        </w:rPr>
        <w:t>согласно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color w:val="000000"/>
          <w:sz w:val="26"/>
          <w:szCs w:val="26"/>
        </w:rPr>
        <w:t>п.10.25 единой учетной</w:t>
      </w:r>
      <w:r w:rsidRPr="00C05215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C05215">
        <w:rPr>
          <w:rFonts w:hAnsi="Times New Roman" w:cs="Times New Roman"/>
          <w:color w:val="000000"/>
          <w:sz w:val="26"/>
          <w:szCs w:val="26"/>
        </w:rPr>
        <w:t>политики</w:t>
      </w:r>
      <w:r w:rsidRPr="00C05215">
        <w:rPr>
          <w:rFonts w:hAnsi="Times New Roman" w:cs="Times New Roman"/>
          <w:color w:val="000000"/>
          <w:sz w:val="26"/>
          <w:szCs w:val="26"/>
        </w:rPr>
        <w:t>.</w:t>
      </w:r>
    </w:p>
    <w:p w:rsidR="00BE5242" w:rsidRPr="00C05215" w:rsidRDefault="00BE5242" w:rsidP="00BE524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E5242" w:rsidRPr="00C05215" w:rsidRDefault="00BE5242" w:rsidP="00BE5242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1</w:t>
      </w:r>
      <w:r w:rsidRPr="00C05215">
        <w:rPr>
          <w:rFonts w:ascii="Times New Roman" w:hAnsi="Times New Roman" w:cs="Times New Roman"/>
          <w:sz w:val="26"/>
          <w:szCs w:val="26"/>
        </w:rPr>
        <w:t xml:space="preserve">.2. Порядок отражения в учете </w:t>
      </w:r>
      <w:r w:rsidR="00B221A3" w:rsidRPr="00C05215">
        <w:rPr>
          <w:rFonts w:ascii="Times New Roman" w:hAnsi="Times New Roman" w:cs="Times New Roman"/>
          <w:sz w:val="26"/>
          <w:szCs w:val="26"/>
        </w:rPr>
        <w:t xml:space="preserve">принятых и денежных </w:t>
      </w:r>
      <w:r w:rsidRPr="00C05215">
        <w:rPr>
          <w:rFonts w:ascii="Times New Roman" w:hAnsi="Times New Roman" w:cs="Times New Roman"/>
          <w:sz w:val="26"/>
          <w:szCs w:val="26"/>
        </w:rPr>
        <w:t>обязательств  осуществляется в соответствии  с порядком, приведенным в Приложении №1</w:t>
      </w:r>
      <w:r w:rsidR="00794B75" w:rsidRPr="00C05215">
        <w:rPr>
          <w:rFonts w:ascii="Times New Roman" w:hAnsi="Times New Roman" w:cs="Times New Roman"/>
          <w:sz w:val="26"/>
          <w:szCs w:val="26"/>
        </w:rPr>
        <w:t>7</w:t>
      </w:r>
      <w:r w:rsidRPr="00C05215">
        <w:rPr>
          <w:rFonts w:ascii="Times New Roman" w:hAnsi="Times New Roman" w:cs="Times New Roman"/>
          <w:sz w:val="26"/>
          <w:szCs w:val="26"/>
        </w:rPr>
        <w:t xml:space="preserve"> единой учетной политики.</w:t>
      </w:r>
    </w:p>
    <w:p w:rsidR="00BE5242" w:rsidRPr="00C05215" w:rsidRDefault="00BE5242" w:rsidP="00BE5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hyperlink r:id="rId82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319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Инструкции № 157н, </w:t>
      </w:r>
      <w:hyperlink r:id="rId83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139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Инструкции № 162н)</w:t>
      </w:r>
    </w:p>
    <w:p w:rsidR="00BE5242" w:rsidRPr="00C05215" w:rsidRDefault="00B221A3" w:rsidP="00B221A3">
      <w:pPr>
        <w:pStyle w:val="ConsPlusNormal"/>
        <w:spacing w:before="220" w:line="276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b/>
          <w:sz w:val="26"/>
          <w:szCs w:val="26"/>
        </w:rPr>
        <w:t>2</w:t>
      </w:r>
      <w:r w:rsidRPr="00C05215">
        <w:rPr>
          <w:rFonts w:ascii="Times New Roman" w:hAnsi="Times New Roman" w:cs="Times New Roman"/>
          <w:b/>
          <w:sz w:val="26"/>
          <w:szCs w:val="26"/>
        </w:rPr>
        <w:t>.  События после отчетной даты</w:t>
      </w:r>
    </w:p>
    <w:p w:rsidR="00B221A3" w:rsidRPr="00C05215" w:rsidRDefault="00B221A3" w:rsidP="009630AD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90292" w:rsidRPr="00C05215" w:rsidRDefault="00B221A3" w:rsidP="00290292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25602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290292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Объекты бухгалтерского учета признаются в бухгалтерском учете в том отчетном периоде, в котором имели место факты хозяйственной жизни, приведшие                   к возникновению и (или) изменению соответствующих активов, обязательств, доходов и (или) расходов, иных объектов бухгалтерского учета, вне зависимости                            от поступления или выбытия денежных средств, при расчетах, связанных                            с осуществлением указанных операций.</w:t>
      </w:r>
    </w:p>
    <w:p w:rsidR="00290292" w:rsidRPr="00C05215" w:rsidRDefault="00290292" w:rsidP="00A55C55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0292" w:rsidRPr="00C05215" w:rsidRDefault="00225602" w:rsidP="00A55C55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12.</w:t>
      </w:r>
      <w:r w:rsidR="00290292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Несвоевременное поступление после отчетной даты первичных документов, оформляющих факты хозяйственной жизни, произошедшие в отчетном периоде, информация о которых подлежит отражению в бухгалтерском учете и (или) раскрытию в бухгалтерской (финансовой) отчетности в отчетном периоде не является событием после отчетной даты.</w:t>
      </w:r>
    </w:p>
    <w:p w:rsidR="00290292" w:rsidRPr="00C05215" w:rsidRDefault="00290292" w:rsidP="00B221A3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0292" w:rsidRPr="00C05215" w:rsidRDefault="00290292" w:rsidP="00290292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25602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.3. В случае поступления  первичных документов после даты подписания (принятия) бухгалтерской (бюджетной) отчетности субъекта централизованного учета Комитетом финансов Санкт-Петербурга, операции отражаются в следующем отчетном периоде как ошибки прошлых лет и отражаются на отдельных счетах бухгалтерского учета, в отдельном регистре, путем корректировки входящих остатков на начало года (в межотчетном периоде).</w:t>
      </w:r>
    </w:p>
    <w:p w:rsidR="00290292" w:rsidRPr="00C05215" w:rsidRDefault="00290292" w:rsidP="00290292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(Основание: п. 18 Инструкции № 157н, п. п. 8, 10 СГС " События после отчетной даты ")</w:t>
      </w:r>
    </w:p>
    <w:p w:rsidR="00290292" w:rsidRPr="00C05215" w:rsidRDefault="00290292" w:rsidP="00B221A3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1A3" w:rsidRPr="00C05215" w:rsidRDefault="00290292" w:rsidP="00B221A3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25602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5C55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221A3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зависимости от характера события после отчетной даты признание события в бухгалтерском учете отражается последним днем отчетного периода путем оформления записей по счетам Рабочего плана счетов до отражения бухгалтерских записей по завершению финансового года - дополнительной бухгалтерской записью, либо при исправлении ошибок – дополнительной бухгалтерской записи, оформленной методом «Красное сторно». </w:t>
      </w:r>
    </w:p>
    <w:p w:rsidR="00B221A3" w:rsidRPr="00C05215" w:rsidRDefault="00B221A3" w:rsidP="00B221A3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1A3" w:rsidRPr="00C05215" w:rsidRDefault="00A55C55" w:rsidP="00B221A3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25602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.5</w:t>
      </w:r>
      <w:r w:rsidR="00B221A3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Операции</w:t>
      </w:r>
      <w:r w:rsidR="00B70B9C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221A3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0B9C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отражающие событие после отчетной даты </w:t>
      </w:r>
      <w:r w:rsidR="00B221A3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отражаются в Журнале операций по исправлению ошибок прошлых лет за отчетный год и раскрываются </w:t>
      </w:r>
      <w:r w:rsidR="00B70B9C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B221A3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бюджетной отчетности в отчетном периоде.</w:t>
      </w:r>
    </w:p>
    <w:p w:rsidR="006718B3" w:rsidRPr="00C05215" w:rsidRDefault="00A55C55" w:rsidP="006718B3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2</w:t>
      </w:r>
      <w:r w:rsidRPr="00C05215">
        <w:rPr>
          <w:rFonts w:ascii="Times New Roman" w:hAnsi="Times New Roman" w:cs="Times New Roman"/>
          <w:sz w:val="26"/>
          <w:szCs w:val="26"/>
        </w:rPr>
        <w:t>.6. Порядок признания в бухгалтерском учете и раскрытия в бухгалтерской (бюджетной) отчетности событий после отчетной даты</w:t>
      </w:r>
      <w:r w:rsidR="006718B3" w:rsidRPr="00C05215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 с порядком, приведенным в Приложении №</w:t>
      </w:r>
      <w:r w:rsidR="00794B75" w:rsidRPr="00C05215">
        <w:rPr>
          <w:rFonts w:ascii="Times New Roman" w:hAnsi="Times New Roman" w:cs="Times New Roman"/>
          <w:sz w:val="26"/>
          <w:szCs w:val="26"/>
        </w:rPr>
        <w:t>19</w:t>
      </w:r>
      <w:r w:rsidR="006718B3" w:rsidRPr="00C05215">
        <w:rPr>
          <w:rFonts w:ascii="Times New Roman" w:hAnsi="Times New Roman" w:cs="Times New Roman"/>
          <w:sz w:val="26"/>
          <w:szCs w:val="26"/>
        </w:rPr>
        <w:t xml:space="preserve"> единой учетной политики</w:t>
      </w:r>
      <w:r w:rsidR="006718B3" w:rsidRPr="00C05215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A55C55" w:rsidRPr="00C05215" w:rsidRDefault="00A55C55" w:rsidP="00A55C55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0B9C" w:rsidRPr="00C05215" w:rsidRDefault="00184B0B" w:rsidP="00B70B9C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b/>
          <w:sz w:val="26"/>
          <w:szCs w:val="26"/>
        </w:rPr>
        <w:t>3</w:t>
      </w:r>
      <w:r w:rsidRPr="00C05215">
        <w:rPr>
          <w:rFonts w:ascii="Times New Roman" w:hAnsi="Times New Roman" w:cs="Times New Roman"/>
          <w:b/>
          <w:sz w:val="26"/>
          <w:szCs w:val="26"/>
        </w:rPr>
        <w:t>. Обесценение</w:t>
      </w:r>
      <w:r w:rsidR="00B70B9C" w:rsidRPr="00C05215">
        <w:rPr>
          <w:rFonts w:ascii="Times New Roman" w:hAnsi="Times New Roman" w:cs="Times New Roman"/>
          <w:b/>
          <w:sz w:val="26"/>
          <w:szCs w:val="26"/>
        </w:rPr>
        <w:t xml:space="preserve"> активов</w:t>
      </w:r>
    </w:p>
    <w:p w:rsidR="00B70B9C" w:rsidRPr="00C05215" w:rsidRDefault="00B70B9C" w:rsidP="00B70B9C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70B9C" w:rsidRPr="00C05215" w:rsidRDefault="00184B0B" w:rsidP="00B70B9C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3</w:t>
      </w:r>
      <w:r w:rsidRPr="00C05215">
        <w:rPr>
          <w:rFonts w:ascii="Times New Roman" w:hAnsi="Times New Roman" w:cs="Times New Roman"/>
          <w:sz w:val="26"/>
          <w:szCs w:val="26"/>
        </w:rPr>
        <w:t>.</w:t>
      </w:r>
      <w:r w:rsidR="00B70B9C" w:rsidRPr="00C05215">
        <w:rPr>
          <w:rFonts w:ascii="Times New Roman" w:hAnsi="Times New Roman" w:cs="Times New Roman"/>
          <w:sz w:val="26"/>
          <w:szCs w:val="26"/>
        </w:rPr>
        <w:t>1. Наличие признаков возможного обесценения (снижения убытка) проверяется субъектом централизованного учета при инвентаризации активов, проводимой при составлении годовой отчетности.</w:t>
      </w:r>
    </w:p>
    <w:p w:rsidR="00B70B9C" w:rsidRPr="00C05215" w:rsidRDefault="00B70B9C" w:rsidP="00B70B9C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hyperlink r:id="rId84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9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"Учетная политика", </w:t>
      </w:r>
      <w:hyperlink r:id="rId85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п. 5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, </w:t>
      </w:r>
      <w:hyperlink r:id="rId86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6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"Обесценение активов")</w:t>
      </w:r>
    </w:p>
    <w:p w:rsidR="00B70B9C" w:rsidRPr="00C05215" w:rsidRDefault="00B70B9C" w:rsidP="00B70B9C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70B9C" w:rsidRPr="00C05215" w:rsidRDefault="00B70B9C" w:rsidP="00B70B9C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3</w:t>
      </w:r>
      <w:r w:rsidRPr="00C05215">
        <w:rPr>
          <w:rFonts w:ascii="Times New Roman" w:hAnsi="Times New Roman" w:cs="Times New Roman"/>
          <w:sz w:val="26"/>
          <w:szCs w:val="26"/>
        </w:rPr>
        <w:t xml:space="preserve">.2. Информация о признаках возможного обесценения (снижения убытка), выявленных в рамках инвентаризации, отражается в инвентаризационной описи (сличительной ведомости) по объектам нефинансовых активов </w:t>
      </w:r>
      <w:hyperlink r:id="rId87" w:history="1">
        <w:r w:rsidRPr="00C05215">
          <w:rPr>
            <w:rFonts w:ascii="Times New Roman" w:hAnsi="Times New Roman" w:cs="Times New Roman"/>
            <w:sz w:val="26"/>
            <w:szCs w:val="26"/>
          </w:rPr>
          <w:t>(ф. 0504087)</w:t>
        </w:r>
      </w:hyperlink>
      <w:r w:rsidRPr="00C05215">
        <w:rPr>
          <w:rFonts w:ascii="Times New Roman" w:hAnsi="Times New Roman" w:cs="Times New Roman"/>
          <w:sz w:val="26"/>
          <w:szCs w:val="26"/>
        </w:rPr>
        <w:t>.</w:t>
      </w:r>
    </w:p>
    <w:p w:rsidR="00B70B9C" w:rsidRPr="00C05215" w:rsidRDefault="00B70B9C" w:rsidP="00B70B9C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hyperlink r:id="rId88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п. 6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, </w:t>
      </w:r>
      <w:hyperlink r:id="rId89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18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"Обесценение активов")</w:t>
      </w:r>
    </w:p>
    <w:p w:rsidR="00B70B9C" w:rsidRPr="00C05215" w:rsidRDefault="00B70B9C" w:rsidP="00B70B9C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70B9C" w:rsidRPr="00C05215" w:rsidRDefault="00B70B9C" w:rsidP="00B70B9C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3</w:t>
      </w:r>
      <w:r w:rsidRPr="00C05215">
        <w:rPr>
          <w:rFonts w:ascii="Times New Roman" w:hAnsi="Times New Roman" w:cs="Times New Roman"/>
          <w:sz w:val="26"/>
          <w:szCs w:val="26"/>
        </w:rPr>
        <w:t xml:space="preserve">.3. При определении справедливой стоимости актива также оценивается необходимость изменения оставшегося срока полезного использования актива. </w:t>
      </w:r>
    </w:p>
    <w:p w:rsidR="00B70B9C" w:rsidRPr="00C05215" w:rsidRDefault="00B70B9C" w:rsidP="00B70B9C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Срок полезного использования и справедливую стоимость актива  определяет  Комиссия, ориентируясь на внешние и внутренние признаки, путем проведения теста на обесценение. </w:t>
      </w:r>
    </w:p>
    <w:p w:rsidR="00B70B9C" w:rsidRPr="00C05215" w:rsidRDefault="00B70B9C" w:rsidP="00B70B9C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hyperlink r:id="rId90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9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"Учетная политика", </w:t>
      </w:r>
      <w:hyperlink r:id="rId91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13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"Обесценение активов")</w:t>
      </w:r>
    </w:p>
    <w:p w:rsidR="00B70B9C" w:rsidRPr="00C05215" w:rsidRDefault="00B70B9C" w:rsidP="00B70B9C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70B9C" w:rsidRPr="00C05215" w:rsidRDefault="00B70B9C" w:rsidP="00B70B9C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3</w:t>
      </w:r>
      <w:r w:rsidRPr="00C05215">
        <w:rPr>
          <w:rFonts w:ascii="Times New Roman" w:hAnsi="Times New Roman" w:cs="Times New Roman"/>
          <w:sz w:val="26"/>
          <w:szCs w:val="26"/>
        </w:rPr>
        <w:t>.4. Результат проведения  теста на обесценение оформляется актом выявления признаков обесценения объектов.</w:t>
      </w:r>
    </w:p>
    <w:p w:rsidR="00B70B9C" w:rsidRPr="00C05215" w:rsidRDefault="00B70B9C" w:rsidP="00B70B9C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hyperlink r:id="rId92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п. 10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, </w:t>
      </w:r>
      <w:hyperlink r:id="rId93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22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"Обесценение активов")</w:t>
      </w:r>
    </w:p>
    <w:p w:rsidR="00B70B9C" w:rsidRPr="00C05215" w:rsidRDefault="00B70B9C" w:rsidP="00B70B9C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70B9C" w:rsidRPr="00C05215" w:rsidRDefault="00184B0B" w:rsidP="00B70B9C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3</w:t>
      </w:r>
      <w:r w:rsidR="00B70B9C" w:rsidRPr="00C05215">
        <w:rPr>
          <w:rFonts w:ascii="Times New Roman" w:hAnsi="Times New Roman" w:cs="Times New Roman"/>
          <w:sz w:val="26"/>
          <w:szCs w:val="26"/>
        </w:rPr>
        <w:t xml:space="preserve">.5. При отрицательном результате проведения теста на обесценение </w:t>
      </w:r>
      <w:r w:rsidR="007F0C43" w:rsidRPr="00C0521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B70B9C" w:rsidRPr="00C05215">
        <w:rPr>
          <w:rFonts w:ascii="Times New Roman" w:hAnsi="Times New Roman" w:cs="Times New Roman"/>
          <w:sz w:val="26"/>
          <w:szCs w:val="26"/>
        </w:rPr>
        <w:t>в инвентаризационной описи делается запись «В ходе инвентаризации проведен тест на обесценение, признаков обесценения не выявлено».</w:t>
      </w:r>
    </w:p>
    <w:p w:rsidR="00B70B9C" w:rsidRPr="00C05215" w:rsidRDefault="00B70B9C" w:rsidP="00B70B9C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70B9C" w:rsidRPr="00C05215" w:rsidRDefault="00B70B9C" w:rsidP="00B70B9C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184B0B" w:rsidRPr="00C05215">
        <w:rPr>
          <w:rFonts w:ascii="Times New Roman" w:hAnsi="Times New Roman" w:cs="Times New Roman"/>
          <w:sz w:val="26"/>
          <w:szCs w:val="26"/>
        </w:rPr>
        <w:t>5</w:t>
      </w:r>
      <w:r w:rsidRPr="00C05215">
        <w:rPr>
          <w:rFonts w:ascii="Times New Roman" w:hAnsi="Times New Roman" w:cs="Times New Roman"/>
          <w:sz w:val="26"/>
          <w:szCs w:val="26"/>
        </w:rPr>
        <w:t>.6. Если по результатам определения справедливой стоимости актива выявлен убыток от обесценения, то он подлежит признанию в учете.</w:t>
      </w:r>
    </w:p>
    <w:p w:rsidR="00B70B9C" w:rsidRPr="00C05215" w:rsidRDefault="00B70B9C" w:rsidP="00B70B9C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lastRenderedPageBreak/>
        <w:t xml:space="preserve">(Основание: </w:t>
      </w:r>
      <w:hyperlink r:id="rId94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15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"Обесценение активов")</w:t>
      </w:r>
    </w:p>
    <w:p w:rsidR="00B70B9C" w:rsidRPr="00C05215" w:rsidRDefault="00B70B9C" w:rsidP="00B70B9C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70B9C" w:rsidRPr="00C05215" w:rsidRDefault="00B70B9C" w:rsidP="00B70B9C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3</w:t>
      </w:r>
      <w:r w:rsidRPr="00C05215">
        <w:rPr>
          <w:rFonts w:ascii="Times New Roman" w:hAnsi="Times New Roman" w:cs="Times New Roman"/>
          <w:sz w:val="26"/>
          <w:szCs w:val="26"/>
        </w:rPr>
        <w:t xml:space="preserve">.7. Убыток от обесценения актива и (или) изменение оставшегося срока полезного использования актива признается в учете на основании бухгалтерской справки </w:t>
      </w:r>
      <w:hyperlink r:id="rId95" w:history="1">
        <w:r w:rsidRPr="00C05215">
          <w:rPr>
            <w:rFonts w:ascii="Times New Roman" w:hAnsi="Times New Roman" w:cs="Times New Roman"/>
            <w:sz w:val="26"/>
            <w:szCs w:val="26"/>
          </w:rPr>
          <w:t>(ф. 0504833)</w:t>
        </w:r>
      </w:hyperlink>
      <w:r w:rsidRPr="00C05215">
        <w:rPr>
          <w:rFonts w:ascii="Times New Roman" w:hAnsi="Times New Roman" w:cs="Times New Roman"/>
          <w:sz w:val="26"/>
          <w:szCs w:val="26"/>
        </w:rPr>
        <w:t>.</w:t>
      </w:r>
    </w:p>
    <w:p w:rsidR="00B70B9C" w:rsidRPr="00C05215" w:rsidRDefault="00B70B9C" w:rsidP="00B70B9C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hyperlink r:id="rId96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9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"Учетная политика")</w:t>
      </w:r>
    </w:p>
    <w:p w:rsidR="00B70B9C" w:rsidRPr="00C05215" w:rsidRDefault="00B70B9C" w:rsidP="00B70B9C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70B9C" w:rsidRPr="00C05215" w:rsidRDefault="00B70B9C" w:rsidP="00B70B9C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3</w:t>
      </w:r>
      <w:r w:rsidRPr="00C05215">
        <w:rPr>
          <w:rFonts w:ascii="Times New Roman" w:hAnsi="Times New Roman" w:cs="Times New Roman"/>
          <w:sz w:val="26"/>
          <w:szCs w:val="26"/>
        </w:rPr>
        <w:t>.8. Восстановление убытка от обесценения отражается в учете только в том случае, если с момента последнего признания убытка от обесценения актива был изменен метод определения справедливой стоимости актива.</w:t>
      </w:r>
    </w:p>
    <w:p w:rsidR="00B70B9C" w:rsidRPr="00C05215" w:rsidRDefault="00B70B9C" w:rsidP="00B70B9C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hyperlink r:id="rId97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24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"Обесценение активов")</w:t>
      </w:r>
    </w:p>
    <w:p w:rsidR="00B70B9C" w:rsidRPr="00C05215" w:rsidRDefault="00B70B9C" w:rsidP="00B70B9C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70B9C" w:rsidRPr="00C05215" w:rsidRDefault="00225602" w:rsidP="00B70B9C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13.</w:t>
      </w:r>
      <w:r w:rsidR="00B70B9C" w:rsidRPr="00C05215">
        <w:rPr>
          <w:rFonts w:ascii="Times New Roman" w:hAnsi="Times New Roman" w:cs="Times New Roman"/>
          <w:sz w:val="26"/>
          <w:szCs w:val="26"/>
        </w:rPr>
        <w:t xml:space="preserve">9. Снижение убытка от обесценения актива и (или) изменение оставшегося срока полезного использования актива признается в учете на основании бухгалтерской справки </w:t>
      </w:r>
      <w:hyperlink r:id="rId98" w:history="1">
        <w:r w:rsidR="00B70B9C" w:rsidRPr="00C05215">
          <w:rPr>
            <w:rFonts w:ascii="Times New Roman" w:hAnsi="Times New Roman" w:cs="Times New Roman"/>
            <w:sz w:val="26"/>
            <w:szCs w:val="26"/>
          </w:rPr>
          <w:t>(ф. 0504833)</w:t>
        </w:r>
      </w:hyperlink>
      <w:r w:rsidR="00B70B9C" w:rsidRPr="00C05215">
        <w:rPr>
          <w:rFonts w:ascii="Times New Roman" w:hAnsi="Times New Roman" w:cs="Times New Roman"/>
          <w:sz w:val="26"/>
          <w:szCs w:val="26"/>
        </w:rPr>
        <w:t>.</w:t>
      </w:r>
    </w:p>
    <w:p w:rsidR="00B70B9C" w:rsidRPr="00C05215" w:rsidRDefault="00B70B9C" w:rsidP="00B70B9C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(Основание: </w:t>
      </w:r>
      <w:hyperlink r:id="rId99" w:history="1">
        <w:r w:rsidRPr="00C05215">
          <w:rPr>
            <w:rFonts w:ascii="Times New Roman" w:hAnsi="Times New Roman" w:cs="Times New Roman"/>
            <w:i/>
            <w:sz w:val="26"/>
            <w:szCs w:val="26"/>
          </w:rPr>
          <w:t>п. 9</w:t>
        </w:r>
      </w:hyperlink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"Учетная политика")</w:t>
      </w:r>
    </w:p>
    <w:p w:rsidR="00B70B9C" w:rsidRPr="00C05215" w:rsidRDefault="00B70B9C" w:rsidP="00B70B9C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70B9C" w:rsidRPr="00C05215" w:rsidRDefault="00B70B9C" w:rsidP="00B70B9C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3.</w:t>
      </w:r>
      <w:r w:rsidRPr="00C05215">
        <w:rPr>
          <w:rFonts w:ascii="Times New Roman" w:hAnsi="Times New Roman" w:cs="Times New Roman"/>
          <w:sz w:val="26"/>
          <w:szCs w:val="26"/>
        </w:rPr>
        <w:t>10. Активы, по которым ранее, признан убыток от обесценения, подлежит ежегодному тестированию на обесценение.</w:t>
      </w:r>
    </w:p>
    <w:p w:rsidR="00B70B9C" w:rsidRPr="00C05215" w:rsidRDefault="00B70B9C" w:rsidP="00B70B9C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18 СГС "Обесценение активов")</w:t>
      </w:r>
    </w:p>
    <w:p w:rsidR="00B70B9C" w:rsidRPr="00C05215" w:rsidRDefault="00B70B9C" w:rsidP="00B70B9C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70B9C" w:rsidRPr="00C05215" w:rsidRDefault="00B70B9C" w:rsidP="00B70B9C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9" w:name="_Hlk118297514"/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3</w:t>
      </w:r>
      <w:r w:rsidRPr="00C05215">
        <w:rPr>
          <w:rFonts w:ascii="Times New Roman" w:hAnsi="Times New Roman" w:cs="Times New Roman"/>
          <w:sz w:val="26"/>
          <w:szCs w:val="26"/>
        </w:rPr>
        <w:t xml:space="preserve">.11. В случае если объекты утратили свойства полезного потенциала </w:t>
      </w:r>
      <w:r w:rsidR="007F0C43" w:rsidRPr="00C0521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C05215">
        <w:rPr>
          <w:rFonts w:ascii="Times New Roman" w:hAnsi="Times New Roman" w:cs="Times New Roman"/>
          <w:sz w:val="26"/>
          <w:szCs w:val="26"/>
        </w:rPr>
        <w:t xml:space="preserve">и отсутствует возможность получения экономической выгоды, процедура обесценения к таким объектам не применяется. Объекты отражаются на забалансовом счете 02. </w:t>
      </w:r>
    </w:p>
    <w:p w:rsidR="00B70B9C" w:rsidRPr="00C05215" w:rsidRDefault="00B70B9C" w:rsidP="00B70B9C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70B9C" w:rsidRPr="00C05215" w:rsidRDefault="00184B0B" w:rsidP="00B70B9C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0" w:name="_Hlk118296654"/>
      <w:bookmarkEnd w:id="19"/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225602" w:rsidRPr="00C05215">
        <w:rPr>
          <w:rFonts w:ascii="Times New Roman" w:hAnsi="Times New Roman" w:cs="Times New Roman"/>
          <w:sz w:val="26"/>
          <w:szCs w:val="26"/>
        </w:rPr>
        <w:t>3</w:t>
      </w:r>
      <w:r w:rsidR="00B70B9C" w:rsidRPr="00C05215">
        <w:rPr>
          <w:rFonts w:ascii="Times New Roman" w:hAnsi="Times New Roman" w:cs="Times New Roman"/>
          <w:sz w:val="26"/>
          <w:szCs w:val="26"/>
        </w:rPr>
        <w:t xml:space="preserve">.12. Обесценению не подлежат материальные запасы, финансовые активы </w:t>
      </w:r>
      <w:r w:rsidR="007F0C43" w:rsidRPr="00C0521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B70B9C" w:rsidRPr="00C05215">
        <w:rPr>
          <w:rFonts w:ascii="Times New Roman" w:hAnsi="Times New Roman" w:cs="Times New Roman"/>
          <w:sz w:val="26"/>
          <w:szCs w:val="26"/>
        </w:rPr>
        <w:t>и права пользования нефинансовыми активами.</w:t>
      </w:r>
    </w:p>
    <w:bookmarkEnd w:id="20"/>
    <w:p w:rsidR="000904BB" w:rsidRPr="00C05215" w:rsidRDefault="000904BB" w:rsidP="000904BB">
      <w:pPr>
        <w:widowControl w:val="0"/>
        <w:autoSpaceDE w:val="0"/>
        <w:autoSpaceDN w:val="0"/>
        <w:spacing w:after="0" w:line="240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904BB" w:rsidRPr="00C05215" w:rsidRDefault="0091799C" w:rsidP="000904BB">
      <w:pPr>
        <w:widowControl w:val="0"/>
        <w:autoSpaceDE w:val="0"/>
        <w:autoSpaceDN w:val="0"/>
        <w:spacing w:after="0" w:line="240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</w:t>
      </w:r>
      <w:r w:rsidR="000904BB" w:rsidRPr="00C052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005118" w:rsidRPr="00C052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у</w:t>
      </w:r>
      <w:r w:rsidR="000904BB" w:rsidRPr="00C052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чет</w:t>
      </w:r>
      <w:r w:rsidR="00005118" w:rsidRPr="00C052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0904BB" w:rsidRPr="00C052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забалансовых счетах</w:t>
      </w:r>
    </w:p>
    <w:p w:rsidR="000904BB" w:rsidRPr="00C05215" w:rsidRDefault="000904BB" w:rsidP="000904BB">
      <w:pPr>
        <w:widowControl w:val="0"/>
        <w:autoSpaceDE w:val="0"/>
        <w:autoSpaceDN w:val="0"/>
        <w:spacing w:after="0" w:line="240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04BB" w:rsidRPr="00C05215" w:rsidRDefault="0091799C" w:rsidP="000904BB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0904BB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Учет на забалансовых счетах субъекта централизованного учета ведется </w:t>
      </w:r>
      <w:r w:rsidR="00DE0C10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0904BB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разрезе кодов финансового обеспечения.</w:t>
      </w:r>
    </w:p>
    <w:p w:rsidR="000904BB" w:rsidRPr="00C05215" w:rsidRDefault="000904BB" w:rsidP="000904BB">
      <w:pPr>
        <w:widowControl w:val="0"/>
        <w:autoSpaceDE w:val="0"/>
        <w:autoSpaceDN w:val="0"/>
        <w:spacing w:before="220"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(Основание: </w:t>
      </w:r>
      <w:hyperlink r:id="rId100" w:history="1">
        <w:r w:rsidRPr="00C05215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п. 9</w:t>
        </w:r>
      </w:hyperlink>
      <w:r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СГС "Учетная политика")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14.2. </w:t>
      </w:r>
      <w:bookmarkStart w:id="21" w:name="_Hlk121749968"/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Аналитический учет по </w:t>
      </w:r>
      <w:hyperlink r:id="rId101" w:history="1">
        <w:r w:rsidRPr="00C0521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счету 01</w:t>
        </w:r>
      </w:hyperlink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"Имущество, полученное в пользование" ведется в карточке количественно-суммового учета материальных ценностей по объектам имущественных прав, учетным номерам (инвентарный, серийный, реестровый), местонахождению объектов (адрес), контрагентам, правовым основаниям, кодам КОСГУ.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Выделяются следующие объекты имущественных прав:</w:t>
      </w:r>
    </w:p>
    <w:p w:rsidR="00C8431B" w:rsidRPr="00C05215" w:rsidRDefault="00C8431B" w:rsidP="00DE24AA">
      <w:pPr>
        <w:widowControl w:val="0"/>
        <w:numPr>
          <w:ilvl w:val="0"/>
          <w:numId w:val="9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имущество, полученное в пользование на безвозмездной основе;</w:t>
      </w:r>
    </w:p>
    <w:p w:rsidR="00C8431B" w:rsidRPr="00C05215" w:rsidRDefault="00C8431B" w:rsidP="00DE24AA">
      <w:pPr>
        <w:widowControl w:val="0"/>
        <w:numPr>
          <w:ilvl w:val="0"/>
          <w:numId w:val="9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имущество, которое используется по решению собственника (учредителя) без закрепления права оперативного управления.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к учету имущества осуществляется по стоимости, которую передающая сторона указала в передаточном документе.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Принятие к учету имущества без подтверждающих документов и до момента получения документов осуществляется на основании решения </w:t>
      </w:r>
      <w:r w:rsidR="007F0C43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 в условной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оценке: один объект, один объект 1 рубль.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вводе объекта в эксплуатацию  принимает Комиссия, фиксируя его </w:t>
      </w:r>
      <w:r w:rsidR="007F0C43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акте. 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Правомерность принятия данного решения руководитель  субъекта централизованного учета подтверждает приказом о вводе в эксплуатацию.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Выбытие имущества отражается по стоимости, по которой ранее объект был принят к учету.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Инвентарные карточки на объекты, числящиеся на забалансовом счете 01, </w:t>
      </w:r>
      <w:r w:rsidR="007F0C43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открываются.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14.3. На </w:t>
      </w:r>
      <w:hyperlink r:id="rId102" w:history="1">
        <w:r w:rsidRPr="00C0521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счете 02</w:t>
        </w:r>
      </w:hyperlink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"Материальные ценности на хранении" учитываются  нефинансовые активы:</w:t>
      </w:r>
    </w:p>
    <w:p w:rsidR="00C8431B" w:rsidRPr="00C05215" w:rsidRDefault="00C8431B" w:rsidP="00DE24AA">
      <w:pPr>
        <w:widowControl w:val="0"/>
        <w:numPr>
          <w:ilvl w:val="0"/>
          <w:numId w:val="13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соответствующие критериям  активов;</w:t>
      </w:r>
    </w:p>
    <w:p w:rsidR="00C8431B" w:rsidRPr="00C05215" w:rsidRDefault="00C8431B" w:rsidP="00DE24AA">
      <w:pPr>
        <w:widowControl w:val="0"/>
        <w:numPr>
          <w:ilvl w:val="0"/>
          <w:numId w:val="13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бесхозяйное имущество – до момента обращения в оперативное управление, собственность государства или передачи собственнику;</w:t>
      </w:r>
    </w:p>
    <w:p w:rsidR="00C8431B" w:rsidRPr="00C05215" w:rsidRDefault="00C8431B" w:rsidP="00DE24AA">
      <w:pPr>
        <w:widowControl w:val="0"/>
        <w:numPr>
          <w:ilvl w:val="0"/>
          <w:numId w:val="13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имущество,  принятое по договору на ответственное хранение.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Объекты принимаются к учету по стоимости, указанной в первичном документе передающей стороной, или по стоимости, указанной в договоре.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прекращении получения от дальнейшего использования нефинансовых активов (признание не активом) экономических выгод и полезного потенциала, а также на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бесхозяйное имущество признание стоимости на счете 02 "Материальные ценности на хранении" осуществляется в условной оценке: "один объект - один рубль".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Объекты, не соответствующие критериям  актива переводят на забалансовый </w:t>
      </w:r>
      <w:r w:rsidR="00E81BEF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счет 02 по Решению о прекращении признания активами объектов нефинансовых активов (ф. 0510440).  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Основанием для списания с забалансового учета объектов основных средств, признанных непригодным для дальнейшего использования по целевому назначению вследствие полной утраты потребительских свойств, в том числе физического износа производится по решению органа, осуществляющего функции и полномочия учредителя (распоряжения учредителя).</w:t>
      </w:r>
    </w:p>
    <w:p w:rsidR="00C8431B" w:rsidRPr="00C05215" w:rsidRDefault="00E27269" w:rsidP="00E27269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прекращении эксплуатации в результате принятия решения о списании в связи с непригодностью объекта для дальнейшего использования по целевому назначению вследствие морального износа операции по в</w:t>
      </w:r>
      <w:r w:rsidR="00C8431B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ыбыти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C8431B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объектов основных средств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с забалансового счета 02</w:t>
      </w:r>
      <w:r w:rsidR="00C8431B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осуществляются на основании акта утилизации  (уничтожении) материальных ценностей (ф.0510435). </w:t>
      </w:r>
      <w:r w:rsidR="00C8431B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27269" w:rsidRPr="00C05215" w:rsidRDefault="00E27269" w:rsidP="00E27269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bookmarkEnd w:id="21"/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14.4.  </w:t>
      </w:r>
      <w:bookmarkStart w:id="22" w:name="_Hlk121750111"/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забалансовом </w:t>
      </w:r>
      <w:hyperlink r:id="rId103" w:history="1">
        <w:r w:rsidRPr="00C0521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счете 03</w:t>
        </w:r>
      </w:hyperlink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"Бланки строгой отчетности" учитываются бланки строгой отчетности, выданные ответственным лицам из мест хранения для их оформления или находящиеся у ответственных лиц с момента их приобретения.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 ведется по группам:</w:t>
      </w:r>
    </w:p>
    <w:p w:rsidR="00C8431B" w:rsidRPr="00C05215" w:rsidRDefault="00C8431B" w:rsidP="00DE24AA">
      <w:pPr>
        <w:widowControl w:val="0"/>
        <w:numPr>
          <w:ilvl w:val="0"/>
          <w:numId w:val="14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трудовые книжки и вкладыши к ним;</w:t>
      </w:r>
    </w:p>
    <w:p w:rsidR="00C8431B" w:rsidRPr="00C05215" w:rsidRDefault="00C8431B" w:rsidP="00DE24AA">
      <w:pPr>
        <w:widowControl w:val="0"/>
        <w:numPr>
          <w:ilvl w:val="0"/>
          <w:numId w:val="14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рецептурные бланки;</w:t>
      </w:r>
    </w:p>
    <w:p w:rsidR="00C8431B" w:rsidRPr="00C05215" w:rsidRDefault="00C8431B" w:rsidP="00DE24AA">
      <w:pPr>
        <w:widowControl w:val="0"/>
        <w:numPr>
          <w:ilvl w:val="0"/>
          <w:numId w:val="14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аттестаты.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Бланки строгой отчетности принимаются к учету </w:t>
      </w:r>
      <w:r w:rsidR="005E3EAF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условной оценке: один объект, один рубль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Внутреннее перемещение отражается по требованию-накладной (ф.0510450) через смену ответственного лица и мест хранения. 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Списание с учета производится по акту о списании бланков строгой отчетности (ф.0504816), на основании отчета о движении бланков строгой отчетности.</w:t>
      </w:r>
    </w:p>
    <w:p w:rsidR="00C8431B" w:rsidRPr="00C05215" w:rsidRDefault="00C8431B" w:rsidP="00C8431B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Списание бланков строгой отчетности, непосредственно направленные на оказание услуги, при выдаче ответственному лицу отражается по </w:t>
      </w:r>
      <w:r w:rsidRPr="00C05215">
        <w:rPr>
          <w:rFonts w:ascii="Times New Roman" w:hAnsi="Times New Roman" w:cs="Times New Roman"/>
          <w:i/>
          <w:sz w:val="26"/>
          <w:szCs w:val="26"/>
        </w:rPr>
        <w:t xml:space="preserve">Дебету счета 0 109 60 272        Кредиту счета 0 105 36 449, </w:t>
      </w:r>
      <w:bookmarkStart w:id="23" w:name="_Hlk118370561"/>
      <w:r w:rsidRPr="00C05215">
        <w:rPr>
          <w:rFonts w:ascii="Times New Roman" w:hAnsi="Times New Roman" w:cs="Times New Roman"/>
          <w:i/>
          <w:sz w:val="26"/>
          <w:szCs w:val="26"/>
        </w:rPr>
        <w:t>с отражением на забалансовом счете 03</w:t>
      </w:r>
      <w:bookmarkEnd w:id="23"/>
      <w:r w:rsidRPr="00C05215">
        <w:rPr>
          <w:rFonts w:ascii="Times New Roman" w:hAnsi="Times New Roman" w:cs="Times New Roman"/>
          <w:i/>
          <w:sz w:val="26"/>
          <w:szCs w:val="26"/>
        </w:rPr>
        <w:t>.</w:t>
      </w:r>
    </w:p>
    <w:p w:rsidR="00C8431B" w:rsidRPr="00C05215" w:rsidRDefault="00C8431B" w:rsidP="00C8431B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Списание бланков строгой отчетности, не формирующие себестоимость услуги, при выдаче ответственному лицу отражается по </w:t>
      </w:r>
      <w:r w:rsidRPr="00C05215">
        <w:rPr>
          <w:rFonts w:ascii="Times New Roman" w:hAnsi="Times New Roman" w:cs="Times New Roman"/>
          <w:i/>
          <w:sz w:val="26"/>
          <w:szCs w:val="26"/>
        </w:rPr>
        <w:t>Дебету счета 0 401 20 272                                            Кредиту счета 0 105 36 449, с отражением на забалансовом счете 03.</w:t>
      </w:r>
    </w:p>
    <w:p w:rsidR="00DB726B" w:rsidRPr="00C05215" w:rsidRDefault="00DB726B" w:rsidP="00C8431B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Порядок  приемки, хранения, выдачи и списания бланков строгой отчетности приведен в Приложении №9 единой учетной политики.</w:t>
      </w:r>
    </w:p>
    <w:bookmarkEnd w:id="22"/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14.5. </w:t>
      </w:r>
      <w:bookmarkStart w:id="24" w:name="_Hlk121750176"/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забалансовом </w:t>
      </w:r>
      <w:hyperlink r:id="rId104" w:history="1">
        <w:r w:rsidRPr="00C0521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счете 04</w:t>
        </w:r>
      </w:hyperlink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"Сомнительная задолженность" учет ведется                       по группам:</w:t>
      </w:r>
    </w:p>
    <w:p w:rsidR="00C8431B" w:rsidRPr="00C05215" w:rsidRDefault="00C8431B" w:rsidP="00DE24AA">
      <w:pPr>
        <w:widowControl w:val="0"/>
        <w:numPr>
          <w:ilvl w:val="0"/>
          <w:numId w:val="15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по доходам;</w:t>
      </w:r>
    </w:p>
    <w:p w:rsidR="00C8431B" w:rsidRPr="00C05215" w:rsidRDefault="00C8431B" w:rsidP="00DE24AA">
      <w:pPr>
        <w:widowControl w:val="0"/>
        <w:numPr>
          <w:ilvl w:val="0"/>
          <w:numId w:val="15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по авансам;</w:t>
      </w:r>
    </w:p>
    <w:p w:rsidR="00C8431B" w:rsidRPr="00C05215" w:rsidRDefault="00C8431B" w:rsidP="00DE24AA">
      <w:pPr>
        <w:widowControl w:val="0"/>
        <w:numPr>
          <w:ilvl w:val="0"/>
          <w:numId w:val="15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подотчетных лиц;</w:t>
      </w:r>
    </w:p>
    <w:p w:rsidR="00C8431B" w:rsidRPr="00C05215" w:rsidRDefault="00C8431B" w:rsidP="00DE24AA">
      <w:pPr>
        <w:widowControl w:val="0"/>
        <w:numPr>
          <w:ilvl w:val="0"/>
          <w:numId w:val="15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по недостачам.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 принимает решение о  списании с балансового учета, с одновременным отражением на забалансовом учете</w:t>
      </w:r>
      <w:r w:rsidR="000B6E5B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сомнительной задолженности неплатежеспособных дебиторов с учетом:</w:t>
      </w:r>
    </w:p>
    <w:p w:rsidR="00C8431B" w:rsidRPr="00C05215" w:rsidRDefault="00C8431B" w:rsidP="00DE24AA">
      <w:pPr>
        <w:widowControl w:val="0"/>
        <w:numPr>
          <w:ilvl w:val="0"/>
          <w:numId w:val="16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сведений, выявленных в ходе проведения инвентаризации, в отношении дебиторской задолженности, обладающей признаками нереальной                               к взысканию;</w:t>
      </w:r>
    </w:p>
    <w:p w:rsidR="00C8431B" w:rsidRPr="00C05215" w:rsidRDefault="00C8431B" w:rsidP="00DE24AA">
      <w:pPr>
        <w:widowControl w:val="0"/>
        <w:numPr>
          <w:ilvl w:val="0"/>
          <w:numId w:val="16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документов, подтверждающих наличие рисков невозможности взыскания дебиторской задолженности.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Дебиторская задолженность, признается сомнительной, в случае не исполнения должником (плательщиком) в срок (не менее трех лет начиная с года, в котором составляется бухгалтерская (финансовая) отчетность) своих обязательств и не соответствующая критериям признания актива и подлежит отнесению на финансовый результат текущего периода,  с одновременным отражением на  забалансовом счете                 04 "Сомнительная задолженность".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Прекращение признания сомнительной задолженности осуществляется на основании решения </w:t>
      </w:r>
      <w:r w:rsidR="00E81BEF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омиссии</w:t>
      </w:r>
      <w:r w:rsidR="00E81BEF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документов, подтверждающих неопределенность относительно получения экономических выгод или полезного потенциала путем списания со счета 04.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отсутствии оснований для возобновления процедуры взыскания задолженности (смерть или ликвидация дебитора), такая  задолженность признается безнадежной и подлежит списанию с балансового учета без отражения на забалансовом счете 04 "Сомнительная задолженность".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5" w:name="_Hlk121753632"/>
      <w:bookmarkEnd w:id="24"/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14.6.   Учет задолженности учащихся за невозвращенное имущество (основные средства, материальные запасы, библиотечный фонд) ведется на забалансовом счете   06 «Задолженность учащихся и студентов за невозвращенные материальные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ценности».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принимается к учету в размере подлежащих возмещению сумм расходов учреждения, необходимых для восстановления (приобретения) аналогичного имущества по результатам проведенной инвентаризации и отражается в Карточке учета средств и расчетов по каждому учащемуся и виду материальных ценностей.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14.7.  Учет призов, знамен, кубков, а также материальных ценностей, приобретенных и предназначенных для награждения (дарения), в том числе ценных подарков и сувениров  ведется на забалансовом счете 07 "Награды, призы, кубки и ценные подарки, сувениры".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счете 07 "Награды, призы, кубки и ценные подарки, сувениры" учитываются:</w:t>
      </w:r>
    </w:p>
    <w:p w:rsidR="00C8431B" w:rsidRPr="00C05215" w:rsidRDefault="00C8431B" w:rsidP="00DE24AA">
      <w:pPr>
        <w:widowControl w:val="0"/>
        <w:numPr>
          <w:ilvl w:val="0"/>
          <w:numId w:val="17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призы, знамена, кубки, в том числе переданные субъекту централизованного учета для награждения команд-победителей;</w:t>
      </w:r>
    </w:p>
    <w:p w:rsidR="00C8431B" w:rsidRPr="00C05215" w:rsidRDefault="00C8431B" w:rsidP="00DE24AA">
      <w:pPr>
        <w:widowControl w:val="0"/>
        <w:numPr>
          <w:ilvl w:val="0"/>
          <w:numId w:val="17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ценные подарки, сувениры, другие материальные ценности, приобретенные для награждения и дарения.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к учету отражается по стоимости приобретения.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оформления документов о вручении ценных подарков, сувениров, призов, кубков (иных материальных ценностей, приобретаемых для дарения) и их учета приведен в Приложении № </w:t>
      </w:r>
      <w:r w:rsidR="00DB726B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единой учетной политики.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14.8. На забалансовом счете 09 "Запасные части к транспортным средствам, выданные взамен изношенных" учитываются запчасти к транспортным средствам, выданные взамен изношенных для ремонта транспорта.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 запасных частей ведется по группам:</w:t>
      </w:r>
    </w:p>
    <w:p w:rsidR="00C8431B" w:rsidRPr="00C05215" w:rsidRDefault="00C8431B" w:rsidP="00DE24AA">
      <w:pPr>
        <w:widowControl w:val="0"/>
        <w:numPr>
          <w:ilvl w:val="0"/>
          <w:numId w:val="18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аккумуляторы;</w:t>
      </w:r>
    </w:p>
    <w:p w:rsidR="00C8431B" w:rsidRPr="00C05215" w:rsidRDefault="00C8431B" w:rsidP="00DE24AA">
      <w:pPr>
        <w:widowControl w:val="0"/>
        <w:numPr>
          <w:ilvl w:val="0"/>
          <w:numId w:val="18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автошины, диски колесные.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Запасные части, выданные для установки на автомобиль взамен изношенных, подлежат списанию с балансового учета по ведомости выдачи материальных ценностей на нужды учреждения (ф. 0504210) с одновременным отражением их на забалансовом счете  09 "Запасные части к транспортным средствам, выданные взамен изношенных"  по  стоимости принятия на балансовый учет.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Запасные части учитываются на забалансовом счете 09 "Запасные части </w:t>
      </w:r>
      <w:r w:rsidR="007F0C43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к транспортным средствам, выданные взамен изношенных"  в течение всего периода их эксплуатации (использования) в составе транспортного средства.</w:t>
      </w:r>
      <w:r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Списание запасных частей  с забалансового учета отражается:</w:t>
      </w:r>
    </w:p>
    <w:p w:rsidR="00C8431B" w:rsidRPr="00C05215" w:rsidRDefault="00C8431B" w:rsidP="00DE24AA">
      <w:pPr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замене их на новые, на основании акта приема-сдачи выполненных работ, подтверждающих их замену;</w:t>
      </w:r>
    </w:p>
    <w:p w:rsidR="00C8431B" w:rsidRPr="00C05215" w:rsidRDefault="00C8431B" w:rsidP="00DE24AA">
      <w:pPr>
        <w:widowControl w:val="0"/>
        <w:numPr>
          <w:ilvl w:val="0"/>
          <w:numId w:val="19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физическом износе автошин (по нормам списания);</w:t>
      </w:r>
    </w:p>
    <w:p w:rsidR="00C8431B" w:rsidRPr="00C05215" w:rsidRDefault="00C8431B" w:rsidP="00DE24AA">
      <w:pPr>
        <w:widowControl w:val="0"/>
        <w:numPr>
          <w:ilvl w:val="0"/>
          <w:numId w:val="19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повреждения автошин;</w:t>
      </w:r>
    </w:p>
    <w:p w:rsidR="00C8431B" w:rsidRPr="00C05215" w:rsidRDefault="00C8431B" w:rsidP="00DE24AA">
      <w:pPr>
        <w:widowControl w:val="0"/>
        <w:numPr>
          <w:ilvl w:val="0"/>
          <w:numId w:val="19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выбытии транспортного средства;</w:t>
      </w:r>
    </w:p>
    <w:p w:rsidR="00C8431B" w:rsidRPr="00C05215" w:rsidRDefault="00C8431B" w:rsidP="00DE24AA">
      <w:pPr>
        <w:widowControl w:val="0"/>
        <w:numPr>
          <w:ilvl w:val="0"/>
          <w:numId w:val="19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решения комиссии о поступлении и выбытии, о непригодности дальнейшего использования запчастей, оформленного актом о списании материальных запасов (ф. 0504230). 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Автошины, снятые с автомобиля при сезонной замене и пригодные                                   для дальнейшей эксплуатации, не подлежат списанию и хранятся до следующего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сезона.</w:t>
      </w:r>
    </w:p>
    <w:p w:rsidR="00C8431B" w:rsidRPr="00C05215" w:rsidRDefault="00C8431B" w:rsidP="00C8431B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431B" w:rsidRPr="00C05215" w:rsidRDefault="00C8431B" w:rsidP="00C8431B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14.9. На забалансовом </w:t>
      </w:r>
      <w:hyperlink r:id="rId105" w:history="1">
        <w:r w:rsidRPr="00C0521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счете 10</w:t>
        </w:r>
      </w:hyperlink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"Обеспечение исполнения обязательств" учитывается:</w:t>
      </w:r>
    </w:p>
    <w:p w:rsidR="00C8431B" w:rsidRPr="00C05215" w:rsidRDefault="00C8431B" w:rsidP="00DE24AA">
      <w:pPr>
        <w:widowControl w:val="0"/>
        <w:numPr>
          <w:ilvl w:val="0"/>
          <w:numId w:val="20"/>
        </w:numPr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банковская гарантия; </w:t>
      </w:r>
    </w:p>
    <w:p w:rsidR="00C8431B" w:rsidRPr="00C05215" w:rsidRDefault="00C8431B" w:rsidP="00DE24AA">
      <w:pPr>
        <w:widowControl w:val="0"/>
        <w:numPr>
          <w:ilvl w:val="0"/>
          <w:numId w:val="20"/>
        </w:numPr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поручительство;</w:t>
      </w:r>
    </w:p>
    <w:p w:rsidR="00C8431B" w:rsidRPr="00C05215" w:rsidRDefault="00C8431B" w:rsidP="00DE24AA">
      <w:pPr>
        <w:widowControl w:val="0"/>
        <w:numPr>
          <w:ilvl w:val="0"/>
          <w:numId w:val="20"/>
        </w:numPr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казначейское обеспечение обязательства - казначейский аккредитив.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14.10. Операции по </w:t>
      </w:r>
      <w:hyperlink r:id="rId106" w:history="1">
        <w:r w:rsidRPr="00C0521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счетам 17</w:t>
        </w:r>
      </w:hyperlink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"Поступления денежных средств" и </w:t>
      </w:r>
      <w:hyperlink r:id="rId107" w:history="1">
        <w:r w:rsidRPr="00C0521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18</w:t>
        </w:r>
      </w:hyperlink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"Выбытия денежных средств" в учете отражаются прямыми проводками.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Аналитический учет ведется в многографной карточке </w:t>
      </w:r>
      <w:hyperlink r:id="rId108" w:history="1">
        <w:r w:rsidRPr="00C0521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(ф. 0504054)</w:t>
        </w:r>
      </w:hyperlink>
      <w:r w:rsidR="00B545D5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14.11. </w:t>
      </w:r>
      <w:bookmarkStart w:id="26" w:name="_Hlk121753001"/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Забалансовый </w:t>
      </w:r>
      <w:r w:rsidRPr="00C05215">
        <w:rPr>
          <w:rFonts w:ascii="Calibri" w:eastAsia="Times New Roman" w:hAnsi="Calibri" w:cs="Calibri"/>
          <w:szCs w:val="20"/>
          <w:lang w:eastAsia="ru-RU"/>
        </w:rPr>
        <w:fldChar w:fldCharType="begin"/>
      </w:r>
      <w:r w:rsidRPr="00C05215">
        <w:rPr>
          <w:rFonts w:ascii="Calibri" w:eastAsia="Times New Roman" w:hAnsi="Calibri" w:cs="Calibri"/>
          <w:szCs w:val="20"/>
          <w:lang w:eastAsia="ru-RU"/>
        </w:rPr>
        <w:instrText xml:space="preserve"> HYPERLINK "consultantplus://offline/ref=54EBDEFE781591A6FA3A350C8B2575D45D420AC8708E89BE4A5550B20E1F142B0A7F87CB72E9368DE6736F48A68D583F55B80320mBc7N" </w:instrText>
      </w:r>
      <w:r w:rsidRPr="00C05215">
        <w:rPr>
          <w:rFonts w:ascii="Calibri" w:eastAsia="Times New Roman" w:hAnsi="Calibri" w:cs="Calibri"/>
          <w:szCs w:val="20"/>
          <w:lang w:eastAsia="ru-RU"/>
        </w:rPr>
        <w:fldChar w:fldCharType="separate"/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счет 20 "Задолженность, невостребованная кредиторами" предназначен для учета:</w:t>
      </w:r>
    </w:p>
    <w:p w:rsidR="00C8431B" w:rsidRPr="00C05215" w:rsidRDefault="00C8431B" w:rsidP="00DE24AA">
      <w:pPr>
        <w:widowControl w:val="0"/>
        <w:numPr>
          <w:ilvl w:val="0"/>
          <w:numId w:val="21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задолженности,  не востребованной кредиторами, вытекающей из условий договора, контракта;</w:t>
      </w:r>
    </w:p>
    <w:p w:rsidR="00C8431B" w:rsidRPr="00C05215" w:rsidRDefault="00C8431B" w:rsidP="00DE24AA">
      <w:pPr>
        <w:widowControl w:val="0"/>
        <w:numPr>
          <w:ilvl w:val="0"/>
          <w:numId w:val="21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сумм кредиторской задолженности, не подтвержденных по результатам инвентаризации кредитором;</w:t>
      </w:r>
    </w:p>
    <w:p w:rsidR="00C8431B" w:rsidRPr="00C05215" w:rsidRDefault="00C8431B" w:rsidP="00DE24AA">
      <w:pPr>
        <w:widowControl w:val="0"/>
        <w:numPr>
          <w:ilvl w:val="0"/>
          <w:numId w:val="21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кредиторская задолженность, образовавшаяся в связи с переплатами в бюджет, в том числе налогов.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Списание с балансового учета сумм кредиторской задолженности, </w:t>
      </w:r>
      <w:r w:rsidR="007F0C43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востребованной кредиторами, с одновременным принятием ее к забалансовому учету  для наблюдения в течение срока исковой давности (три года) производится </w:t>
      </w:r>
      <w:r w:rsidR="007F0C43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решению </w:t>
      </w:r>
      <w:r w:rsidR="007F0C43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омиссии. 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 подлежит восстановлению на балансовом учете, с одновременным списанием с забалансового учета, в случае если кредитор предъявил свои требования. 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документов, подтверждающих ликвидацию (смерть) кредитора,                     и отсутствии требований со стороны правопреемников (наследников), списываемая                   с балансового учета  задолженность на забалансовом счете не отражается.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Списание задолженности  осуществляется по итогам инвентаризации на основании решения инвентаризационной комиссии в следующих случаях:</w:t>
      </w:r>
    </w:p>
    <w:p w:rsidR="00C8431B" w:rsidRPr="00C05215" w:rsidRDefault="00C8431B" w:rsidP="00DE24AA">
      <w:pPr>
        <w:widowControl w:val="0"/>
        <w:numPr>
          <w:ilvl w:val="0"/>
          <w:numId w:val="22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завершился срок возможного возобновления процедуры взыскания задолженности (три года);</w:t>
      </w:r>
    </w:p>
    <w:p w:rsidR="00C8431B" w:rsidRPr="00C05215" w:rsidRDefault="00C8431B" w:rsidP="00DE24AA">
      <w:pPr>
        <w:widowControl w:val="0"/>
        <w:numPr>
          <w:ilvl w:val="0"/>
          <w:numId w:val="22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имеются документы, подтверждающие прекращение обязательства в связи </w:t>
      </w:r>
      <w:r w:rsidR="007F0C43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со смертью (ликвидацией) контрагента.</w:t>
      </w:r>
    </w:p>
    <w:bookmarkEnd w:id="26"/>
    <w:p w:rsidR="00C8431B" w:rsidRPr="00C05215" w:rsidRDefault="00C8431B" w:rsidP="00C8431B">
      <w:pPr>
        <w:widowControl w:val="0"/>
        <w:autoSpaceDE w:val="0"/>
        <w:autoSpaceDN w:val="0"/>
        <w:spacing w:before="220"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14.12.  На забалансовом </w:t>
      </w:r>
      <w:hyperlink r:id="rId109" w:history="1">
        <w:r w:rsidRPr="00C0521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счете 21</w:t>
        </w:r>
      </w:hyperlink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"Основные средства в эксплуатации" учитываются</w:t>
      </w:r>
      <w:r w:rsidRPr="00C05215">
        <w:rPr>
          <w:rFonts w:ascii="Calibri" w:eastAsia="Times New Roman" w:hAnsi="Calibri" w:cs="Calibri"/>
          <w:szCs w:val="20"/>
          <w:lang w:eastAsia="ru-RU"/>
        </w:rPr>
        <w:t xml:space="preserve"> 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средства, находящиеся в эксплуатации, стоимостью </w:t>
      </w:r>
      <w:r w:rsidR="00E81BEF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10 000 рублей включительно, за исключением объектов библиотечного фонда и объектов недвижимого имущества.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на забалансовый счет 21"Основные средства в эксплуатации" отражается по балансовой стоимости, на основании первичного документа, подтверждающий передачу объекта в эксплуатацию.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Внутреннее перемещение основных средств отражается путем изменения ответственного лица и места хранения на основании Накладной на внутреннее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перемещение объектов нефинансовых активов (ф.0510450).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Выбытие объектов основных средств, в связи с выявлением порчи, хищений, недостачи, производится по балансовой стоимости введенного в эксплуатацию объекта и принятого к забалансовому учету.</w:t>
      </w:r>
    </w:p>
    <w:p w:rsidR="009F0564" w:rsidRPr="00C05215" w:rsidRDefault="009F0564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момента утилизации (уничтожения) списываемых объектов основных средств забалансовый сет 02 «Материальные ценности на хранении» не уменьшается.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изъятии из оперативного управления путем передачи иному правообладателю имущество подлежит восстановлению на балансовых счетах, с одновременным списанием его с забалансового счета 21"Основные средства в эксплуатации".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Используемые для озеленения многолетние насаждения учитываются в составе основных средств  на забалансовом счете 0 21.38.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учета СГС "Непроизведенные активы" не применяется.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bookmarkStart w:id="27" w:name="_Hlk121753376"/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27"/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14.13. На счете 22 "Материальные ценности, полученные по централизованному снабжению" учитываются материальные ценности, поступившие в рамках централизованного снабжения:</w:t>
      </w:r>
    </w:p>
    <w:p w:rsidR="00C8431B" w:rsidRPr="00C05215" w:rsidRDefault="00C8431B" w:rsidP="00DE24AA">
      <w:pPr>
        <w:widowControl w:val="0"/>
        <w:numPr>
          <w:ilvl w:val="0"/>
          <w:numId w:val="23"/>
        </w:numPr>
        <w:autoSpaceDE w:val="0"/>
        <w:autoSpaceDN w:val="0"/>
        <w:spacing w:before="220" w:after="0"/>
        <w:ind w:left="-426" w:firstLine="85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подтверждающих документов: в условной оценке: один объект, один рубль;</w:t>
      </w:r>
    </w:p>
    <w:p w:rsidR="00C8431B" w:rsidRPr="00C05215" w:rsidRDefault="00C8431B" w:rsidP="00DE24AA">
      <w:pPr>
        <w:widowControl w:val="0"/>
        <w:numPr>
          <w:ilvl w:val="0"/>
          <w:numId w:val="23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стоимости сопроводительных документов.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Аналитический учет по </w:t>
      </w:r>
      <w:hyperlink r:id="rId110" w:history="1">
        <w:r w:rsidRPr="00C0521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счету 22</w:t>
        </w:r>
      </w:hyperlink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"Материальные ценности, полученные </w:t>
      </w:r>
      <w:r w:rsidR="009C675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централизованному снабжению" ведется в Карточке количественно-суммового учета материальных ценностей в разрезе объектов имущества, контрагентов, получателей, мест хранения и правовых оснований.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14.14. На забалансовом счете 23 «Периодические издания для пользования»  учитываются периодические издания (газеты, журналы, брошюры и т.д.), приобретаемые учреждением для комплектации библиотечного фонда.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Периодические издания принимаются к учету в условной оценке: </w:t>
      </w:r>
    </w:p>
    <w:p w:rsidR="00C8431B" w:rsidRPr="00C05215" w:rsidRDefault="00C8431B" w:rsidP="00DE24AA">
      <w:pPr>
        <w:widowControl w:val="0"/>
        <w:numPr>
          <w:ilvl w:val="0"/>
          <w:numId w:val="24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 журнал - один рубль;</w:t>
      </w:r>
    </w:p>
    <w:p w:rsidR="00C8431B" w:rsidRPr="00C05215" w:rsidRDefault="00C8431B" w:rsidP="00DE24AA">
      <w:pPr>
        <w:widowControl w:val="0"/>
        <w:numPr>
          <w:ilvl w:val="0"/>
          <w:numId w:val="24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годовая подписка газет – один рубль.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Списание с забалансового учета производится </w:t>
      </w:r>
      <w:r w:rsidR="00A20B1F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утрате потребительских свойств (ветхость, дефектность)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решения Комиссии</w:t>
      </w:r>
      <w:r w:rsidR="00A20B1F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431B" w:rsidRPr="00C05215" w:rsidRDefault="00C8431B" w:rsidP="00C8431B">
      <w:pPr>
        <w:widowControl w:val="0"/>
        <w:autoSpaceDE w:val="0"/>
        <w:autoSpaceDN w:val="0"/>
        <w:spacing w:before="220"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431B" w:rsidRPr="00C05215" w:rsidRDefault="00C8431B" w:rsidP="00C8431B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14.15. На забалансовом счете 25 «Имущество, переданное в возмездное пользование (аренду)» учитываются объекты неоперационной (финансовой) аренды</w:t>
      </w:r>
      <w:r w:rsidR="00E81BEF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операционной аренды в части предоставленных прав пользования имуществом </w:t>
      </w:r>
      <w:r w:rsidR="00E81BEF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договору аренды в возмездное пользование. </w:t>
      </w:r>
    </w:p>
    <w:p w:rsidR="000066BB" w:rsidRPr="00C05215" w:rsidRDefault="000066BB" w:rsidP="00C8431B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Начисление а</w:t>
      </w:r>
      <w:r w:rsidR="0026630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мортизаци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266307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объекты неоперационной (финансовой) аренды  осуществляется аналогично порядку начислению амортизации на объекты основных средств.</w:t>
      </w:r>
    </w:p>
    <w:p w:rsidR="00C8431B" w:rsidRPr="00C05215" w:rsidRDefault="00C8431B" w:rsidP="00C8431B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Имущество, переданное в аренду, принимается к забалансовому учету </w:t>
      </w:r>
      <w:r w:rsidR="00E81BEF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стоимости, указанной в акте о приеме-передаче объектов нефинансовых активов                       (ф. 0510448).</w:t>
      </w:r>
    </w:p>
    <w:p w:rsidR="00C8431B" w:rsidRPr="00C05215" w:rsidRDefault="00C8431B" w:rsidP="00C8431B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Списание стоимости имущества с забалансового счета 25 производится  после его возврата арендатором по ранее учтенной стоимости, на основании акта</w:t>
      </w:r>
      <w:r w:rsidR="00E551F0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приеме-передаче объектов нефинансовых активов (ф. 0510448).</w:t>
      </w:r>
    </w:p>
    <w:p w:rsidR="00C8431B" w:rsidRPr="00C05215" w:rsidRDefault="00C8431B" w:rsidP="00C8431B">
      <w:pPr>
        <w:widowControl w:val="0"/>
        <w:autoSpaceDE w:val="0"/>
        <w:autoSpaceDN w:val="0"/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</w:p>
    <w:p w:rsidR="00C8431B" w:rsidRPr="00C05215" w:rsidRDefault="00C8431B" w:rsidP="00C8431B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14.16. На забалансовом счете 26 "Имущество, переданное в безвозмездное пользование" учитывается  имущество, предоставленное (переданное) в безвозмездное пользование без закрепления права оперативного управления.</w:t>
      </w:r>
    </w:p>
    <w:p w:rsidR="00C8431B" w:rsidRPr="00C05215" w:rsidRDefault="00C8431B" w:rsidP="00C8431B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Объекты  принимаются к забалансовому учету по стоимости, указанной в акте</w:t>
      </w:r>
      <w:r w:rsidR="00E81BEF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приеме-передаче объектов нефинансовых активов (ф. 0510448). </w:t>
      </w:r>
    </w:p>
    <w:p w:rsidR="00C8431B" w:rsidRPr="00C05215" w:rsidRDefault="00C8431B" w:rsidP="00C8431B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Выбытие имущества со счета отражается при возврате его пользователем </w:t>
      </w:r>
      <w:r w:rsidR="00E81BEF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стоимости ранее принятой к учету.</w:t>
      </w:r>
    </w:p>
    <w:p w:rsidR="00C8431B" w:rsidRPr="00C05215" w:rsidRDefault="00C8431B" w:rsidP="00C8431B">
      <w:pPr>
        <w:widowControl w:val="0"/>
        <w:autoSpaceDE w:val="0"/>
        <w:autoSpaceDN w:val="0"/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8431B" w:rsidRPr="00C05215" w:rsidRDefault="00C8431B" w:rsidP="00C8431B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14.17. На забалансовом счете 27</w:t>
      </w:r>
      <w:r w:rsidRPr="00C05215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"Материальные ценности, выданные в личное пользование работникам (сотрудникам)" учитываются объекты основных средств, материальных запасов переданные в личное пользование работникам для выполнения ими служебных (должностных) обязанностей (в том числе для использования вне территории учреждения и в нерабочее время). </w:t>
      </w:r>
    </w:p>
    <w:p w:rsidR="00C8431B" w:rsidRPr="00C05215" w:rsidRDefault="00C8431B" w:rsidP="00C8431B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Имущество, переданное в личное пользование, оформляется актом                         приема-передачи объектов, полученных в личное пользование (ф.0510434),                             с одновременным отражением на забалансовом счете 27 по стоимости списания его                    с балансового учета.</w:t>
      </w:r>
    </w:p>
    <w:p w:rsidR="00C8431B" w:rsidRPr="00C05215" w:rsidRDefault="00C8431B" w:rsidP="00C8431B">
      <w:pPr>
        <w:widowControl w:val="0"/>
        <w:autoSpaceDE w:val="0"/>
        <w:autoSpaceDN w:val="0"/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пользование сотрудникам административно-управленческого персонала, педагогического персонала, врачам, среднему медицинскому персоналу, иной категории персонала при наличии подтвержденной потребности в использовании имущества субъекта централизованного учета  в нерабочее время и вне пределов могут быть переданы:</w:t>
      </w:r>
    </w:p>
    <w:p w:rsidR="00C8431B" w:rsidRPr="00C05215" w:rsidRDefault="00C8431B" w:rsidP="00DE24AA">
      <w:pPr>
        <w:widowControl w:val="0"/>
        <w:numPr>
          <w:ilvl w:val="0"/>
          <w:numId w:val="8"/>
        </w:numPr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триммер, мотокоса;</w:t>
      </w:r>
    </w:p>
    <w:p w:rsidR="00C8431B" w:rsidRPr="00C05215" w:rsidRDefault="00C8431B" w:rsidP="00DE24AA">
      <w:pPr>
        <w:widowControl w:val="0"/>
        <w:numPr>
          <w:ilvl w:val="0"/>
          <w:numId w:val="8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копировально-множительная техника;</w:t>
      </w:r>
    </w:p>
    <w:p w:rsidR="00C8431B" w:rsidRPr="00C05215" w:rsidRDefault="00C8431B" w:rsidP="00DE24AA">
      <w:pPr>
        <w:widowControl w:val="0"/>
        <w:numPr>
          <w:ilvl w:val="0"/>
          <w:numId w:val="8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ноутбук, стационарный компьютер;</w:t>
      </w:r>
    </w:p>
    <w:p w:rsidR="00C8431B" w:rsidRPr="00C05215" w:rsidRDefault="00C8431B" w:rsidP="00DE24AA">
      <w:pPr>
        <w:widowControl w:val="0"/>
        <w:numPr>
          <w:ilvl w:val="0"/>
          <w:numId w:val="8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принтер;</w:t>
      </w:r>
    </w:p>
    <w:p w:rsidR="00C8431B" w:rsidRPr="00C05215" w:rsidRDefault="00C8431B" w:rsidP="00DE24AA">
      <w:pPr>
        <w:widowControl w:val="0"/>
        <w:numPr>
          <w:ilvl w:val="0"/>
          <w:numId w:val="8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мышь, клавиатура; </w:t>
      </w:r>
    </w:p>
    <w:p w:rsidR="00C8431B" w:rsidRPr="00C05215" w:rsidRDefault="00C8431B" w:rsidP="00DE24AA">
      <w:pPr>
        <w:widowControl w:val="0"/>
        <w:numPr>
          <w:ilvl w:val="0"/>
          <w:numId w:val="8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бензомоторные пилы;</w:t>
      </w:r>
    </w:p>
    <w:p w:rsidR="00C8431B" w:rsidRPr="00C05215" w:rsidRDefault="00C8431B" w:rsidP="00DE24AA">
      <w:pPr>
        <w:widowControl w:val="0"/>
        <w:numPr>
          <w:ilvl w:val="0"/>
          <w:numId w:val="8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сучкорезы;</w:t>
      </w:r>
    </w:p>
    <w:p w:rsidR="00C8431B" w:rsidRPr="00C05215" w:rsidRDefault="00C8431B" w:rsidP="00DE24AA">
      <w:pPr>
        <w:widowControl w:val="0"/>
        <w:numPr>
          <w:ilvl w:val="0"/>
          <w:numId w:val="8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инструменты и приспособления целевого назначения;</w:t>
      </w:r>
    </w:p>
    <w:p w:rsidR="00C8431B" w:rsidRPr="00C05215" w:rsidRDefault="00C8431B" w:rsidP="00DE24AA">
      <w:pPr>
        <w:widowControl w:val="0"/>
        <w:numPr>
          <w:ilvl w:val="0"/>
          <w:numId w:val="8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специальная одежда и обувь;</w:t>
      </w:r>
    </w:p>
    <w:p w:rsidR="00C8431B" w:rsidRPr="00C05215" w:rsidRDefault="00C8431B" w:rsidP="00DE24AA">
      <w:pPr>
        <w:widowControl w:val="0"/>
        <w:numPr>
          <w:ilvl w:val="0"/>
          <w:numId w:val="8"/>
        </w:numPr>
        <w:autoSpaceDE w:val="0"/>
        <w:autoSpaceDN w:val="0"/>
        <w:spacing w:before="220"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иное имущество,  при наличии подтвержденной потребности.</w:t>
      </w:r>
    </w:p>
    <w:p w:rsidR="00C8431B" w:rsidRPr="00C05215" w:rsidRDefault="00E81BEF" w:rsidP="00C8431B">
      <w:pPr>
        <w:widowControl w:val="0"/>
        <w:autoSpaceDE w:val="0"/>
        <w:autoSpaceDN w:val="0"/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 имущества р</w:t>
      </w:r>
      <w:r w:rsidR="00C8431B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аботником осуществляется в течение одного рабочего дня                   со дня, получения письменного распоряжения руководителя субъекта централизованного учета.</w:t>
      </w:r>
    </w:p>
    <w:bookmarkEnd w:id="25"/>
    <w:p w:rsidR="00B9478F" w:rsidRPr="00C05215" w:rsidRDefault="0091799C" w:rsidP="00B9478F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15</w:t>
      </w:r>
      <w:r w:rsidR="00225602" w:rsidRPr="00C05215">
        <w:rPr>
          <w:rFonts w:ascii="Times New Roman" w:hAnsi="Times New Roman" w:cs="Times New Roman"/>
          <w:b/>
          <w:sz w:val="26"/>
          <w:szCs w:val="26"/>
        </w:rPr>
        <w:t>.</w:t>
      </w:r>
      <w:r w:rsidR="00B9478F" w:rsidRPr="00C05215">
        <w:rPr>
          <w:rFonts w:ascii="Times New Roman" w:hAnsi="Times New Roman" w:cs="Times New Roman"/>
          <w:b/>
          <w:sz w:val="26"/>
          <w:szCs w:val="26"/>
        </w:rPr>
        <w:t xml:space="preserve"> Порядок организации </w:t>
      </w:r>
    </w:p>
    <w:p w:rsidR="00B9478F" w:rsidRPr="00C05215" w:rsidRDefault="00B9478F" w:rsidP="00B9478F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и обеспечения внутреннего финансового контроля</w:t>
      </w:r>
    </w:p>
    <w:p w:rsidR="00B9478F" w:rsidRPr="00C05215" w:rsidRDefault="00B9478F" w:rsidP="00B9478F">
      <w:pPr>
        <w:pStyle w:val="ConsPlusNormal"/>
        <w:spacing w:before="220" w:line="276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478F" w:rsidRPr="00C05215" w:rsidRDefault="00B9478F" w:rsidP="00B9478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91799C" w:rsidRPr="00C05215">
        <w:rPr>
          <w:rFonts w:ascii="Times New Roman" w:hAnsi="Times New Roman" w:cs="Times New Roman"/>
          <w:sz w:val="26"/>
          <w:szCs w:val="26"/>
        </w:rPr>
        <w:t>5</w:t>
      </w:r>
      <w:r w:rsidRPr="00C05215">
        <w:rPr>
          <w:rFonts w:ascii="Times New Roman" w:hAnsi="Times New Roman" w:cs="Times New Roman"/>
          <w:sz w:val="26"/>
          <w:szCs w:val="26"/>
        </w:rPr>
        <w:t>.1. Принципы и задачи внутреннего финансового контроля, субъекта централизованного учета регулирующие процесс внутреннего контроля, направлены на обеспечение законности и целесообразности операций</w:t>
      </w:r>
      <w:r w:rsidRPr="00C05215">
        <w:rPr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sz w:val="26"/>
          <w:szCs w:val="26"/>
        </w:rPr>
        <w:t>финансово-хозяйственной деятельности субъекта централизованного учета, в том числе полноты и достоверности данных, используемых для выявления их недостатков, их причин и условий возникновения и устранения нарушений.</w:t>
      </w:r>
    </w:p>
    <w:p w:rsidR="00B9478F" w:rsidRPr="00C05215" w:rsidRDefault="00B9478F" w:rsidP="00B9478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lastRenderedPageBreak/>
        <w:t>(Основание: ч.ч.1,3 ст.9 Закона № 402-ФЗ ", п.п.20,23 СГС "Концептуальные основы бухучета", п.9.</w:t>
      </w:r>
      <w:r w:rsidRPr="00C05215">
        <w:rPr>
          <w:i/>
        </w:rPr>
        <w:t xml:space="preserve"> </w:t>
      </w:r>
      <w:r w:rsidRPr="00C05215">
        <w:rPr>
          <w:rFonts w:ascii="Times New Roman" w:hAnsi="Times New Roman" w:cs="Times New Roman"/>
          <w:i/>
          <w:sz w:val="26"/>
          <w:szCs w:val="26"/>
        </w:rPr>
        <w:t>СГС "Учетная политика")</w:t>
      </w:r>
    </w:p>
    <w:p w:rsidR="00B9478F" w:rsidRPr="00C05215" w:rsidRDefault="00B9478F" w:rsidP="00B9478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B9478F" w:rsidRPr="00C05215" w:rsidRDefault="00225602" w:rsidP="00B9478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91799C" w:rsidRPr="00C05215">
        <w:rPr>
          <w:rFonts w:ascii="Times New Roman" w:hAnsi="Times New Roman" w:cs="Times New Roman"/>
          <w:sz w:val="26"/>
          <w:szCs w:val="26"/>
        </w:rPr>
        <w:t>5</w:t>
      </w:r>
      <w:r w:rsidR="00B9478F" w:rsidRPr="00C05215">
        <w:rPr>
          <w:rFonts w:ascii="Times New Roman" w:hAnsi="Times New Roman" w:cs="Times New Roman"/>
          <w:sz w:val="26"/>
          <w:szCs w:val="26"/>
        </w:rPr>
        <w:t>.2. Формы и методы внутреннего финансового контроля совершаемых</w:t>
      </w:r>
      <w:r w:rsidR="00B9478F" w:rsidRPr="00C052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478F" w:rsidRPr="00C05215">
        <w:rPr>
          <w:rFonts w:ascii="Times New Roman" w:hAnsi="Times New Roman" w:cs="Times New Roman"/>
          <w:sz w:val="26"/>
          <w:szCs w:val="26"/>
        </w:rPr>
        <w:t>фактов хозяйственной деятельности, периодичность плановых мероприятий субъекта централизованного учета определяются в соответствии с Порядком организации и обеспечения внутреннего финансового контроля (Приложение №</w:t>
      </w:r>
      <w:r w:rsidR="00DE5228" w:rsidRPr="00C05215">
        <w:rPr>
          <w:rFonts w:ascii="Times New Roman" w:hAnsi="Times New Roman" w:cs="Times New Roman"/>
          <w:sz w:val="26"/>
          <w:szCs w:val="26"/>
        </w:rPr>
        <w:t>21</w:t>
      </w:r>
      <w:r w:rsidR="00B9478F" w:rsidRPr="00C05215">
        <w:t xml:space="preserve"> </w:t>
      </w:r>
      <w:r w:rsidR="00B9478F" w:rsidRPr="00C05215">
        <w:rPr>
          <w:rFonts w:ascii="Times New Roman" w:hAnsi="Times New Roman" w:cs="Times New Roman"/>
          <w:sz w:val="26"/>
          <w:szCs w:val="26"/>
        </w:rPr>
        <w:t>единой учетной политики).</w:t>
      </w:r>
    </w:p>
    <w:p w:rsidR="00225602" w:rsidRPr="00C05215" w:rsidRDefault="00225602" w:rsidP="00B9478F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72F2B" w:rsidRPr="00C05215" w:rsidRDefault="00D72F2B" w:rsidP="00A8443C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1</w:t>
      </w:r>
      <w:r w:rsidR="00DE5228" w:rsidRPr="00C05215">
        <w:rPr>
          <w:rFonts w:ascii="Times New Roman" w:hAnsi="Times New Roman" w:cs="Times New Roman"/>
          <w:b/>
          <w:sz w:val="26"/>
          <w:szCs w:val="26"/>
        </w:rPr>
        <w:t>6.</w:t>
      </w:r>
      <w:r w:rsidRPr="00C052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7574" w:rsidRPr="00C05215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 w:rsidR="00A8443C" w:rsidRPr="00C05215">
        <w:rPr>
          <w:rFonts w:ascii="Times New Roman" w:hAnsi="Times New Roman" w:cs="Times New Roman"/>
          <w:b/>
          <w:sz w:val="26"/>
          <w:szCs w:val="26"/>
        </w:rPr>
        <w:t xml:space="preserve">формирования информации, </w:t>
      </w:r>
      <w:r w:rsidRPr="00C05215">
        <w:rPr>
          <w:rFonts w:ascii="Times New Roman" w:hAnsi="Times New Roman" w:cs="Times New Roman"/>
          <w:b/>
          <w:sz w:val="26"/>
          <w:szCs w:val="26"/>
        </w:rPr>
        <w:t>раскрываем</w:t>
      </w:r>
      <w:r w:rsidR="00A8443C" w:rsidRPr="00C05215">
        <w:rPr>
          <w:rFonts w:ascii="Times New Roman" w:hAnsi="Times New Roman" w:cs="Times New Roman"/>
          <w:b/>
          <w:sz w:val="26"/>
          <w:szCs w:val="26"/>
        </w:rPr>
        <w:t>ой</w:t>
      </w:r>
      <w:r w:rsidRPr="00C05215">
        <w:rPr>
          <w:rFonts w:ascii="Times New Roman" w:hAnsi="Times New Roman" w:cs="Times New Roman"/>
          <w:b/>
          <w:sz w:val="26"/>
          <w:szCs w:val="26"/>
        </w:rPr>
        <w:t xml:space="preserve"> в бухгалтерской отчетности</w:t>
      </w:r>
    </w:p>
    <w:p w:rsidR="00D72F2B" w:rsidRPr="00C05215" w:rsidRDefault="00D72F2B" w:rsidP="00D72F2B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2F2B" w:rsidRPr="00C05215" w:rsidRDefault="00D72F2B" w:rsidP="00D72F2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DE5228" w:rsidRPr="00C05215">
        <w:rPr>
          <w:rFonts w:ascii="Times New Roman" w:hAnsi="Times New Roman" w:cs="Times New Roman"/>
          <w:sz w:val="26"/>
          <w:szCs w:val="26"/>
        </w:rPr>
        <w:t>6</w:t>
      </w:r>
      <w:r w:rsidRPr="00C05215">
        <w:rPr>
          <w:rFonts w:ascii="Times New Roman" w:hAnsi="Times New Roman" w:cs="Times New Roman"/>
          <w:sz w:val="26"/>
          <w:szCs w:val="26"/>
        </w:rPr>
        <w:t xml:space="preserve">.1. </w:t>
      </w:r>
      <w:r w:rsidR="004224E0" w:rsidRPr="00C05215">
        <w:rPr>
          <w:rFonts w:ascii="Times New Roman" w:hAnsi="Times New Roman" w:cs="Times New Roman"/>
          <w:sz w:val="26"/>
          <w:szCs w:val="26"/>
        </w:rPr>
        <w:t xml:space="preserve">Бухгалтерская </w:t>
      </w:r>
      <w:r w:rsidRPr="00C05215">
        <w:rPr>
          <w:rFonts w:ascii="Times New Roman" w:hAnsi="Times New Roman" w:cs="Times New Roman"/>
          <w:sz w:val="26"/>
          <w:szCs w:val="26"/>
        </w:rPr>
        <w:t>(</w:t>
      </w:r>
      <w:r w:rsidR="004224E0" w:rsidRPr="00C05215">
        <w:rPr>
          <w:rFonts w:ascii="Times New Roman" w:hAnsi="Times New Roman" w:cs="Times New Roman"/>
          <w:sz w:val="26"/>
          <w:szCs w:val="26"/>
        </w:rPr>
        <w:t>бюджетная</w:t>
      </w:r>
      <w:r w:rsidRPr="00C05215">
        <w:rPr>
          <w:rFonts w:ascii="Times New Roman" w:hAnsi="Times New Roman" w:cs="Times New Roman"/>
          <w:sz w:val="26"/>
          <w:szCs w:val="26"/>
        </w:rPr>
        <w:t xml:space="preserve">) отчетность </w:t>
      </w:r>
      <w:r w:rsidR="009A6E81" w:rsidRPr="00C05215">
        <w:rPr>
          <w:rFonts w:ascii="Times New Roman" w:hAnsi="Times New Roman" w:cs="Times New Roman"/>
          <w:sz w:val="26"/>
          <w:szCs w:val="26"/>
        </w:rPr>
        <w:t xml:space="preserve">субъекта централизованного учета </w:t>
      </w:r>
      <w:r w:rsidRPr="00C05215">
        <w:rPr>
          <w:rFonts w:ascii="Times New Roman" w:hAnsi="Times New Roman" w:cs="Times New Roman"/>
          <w:sz w:val="26"/>
          <w:szCs w:val="26"/>
        </w:rPr>
        <w:t>составляется централизованной бухгалтерией на основании</w:t>
      </w:r>
      <w:r w:rsidR="00171B2E" w:rsidRPr="00C05215">
        <w:rPr>
          <w:rFonts w:ascii="Times New Roman" w:hAnsi="Times New Roman" w:cs="Times New Roman"/>
          <w:sz w:val="26"/>
          <w:szCs w:val="26"/>
        </w:rPr>
        <w:t xml:space="preserve"> аналитического и синтетического учета,</w:t>
      </w:r>
      <w:r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="006F6B65" w:rsidRPr="00C05215">
        <w:rPr>
          <w:rFonts w:ascii="Times New Roman" w:hAnsi="Times New Roman" w:cs="Times New Roman"/>
          <w:sz w:val="26"/>
          <w:szCs w:val="26"/>
        </w:rPr>
        <w:t>г</w:t>
      </w:r>
      <w:r w:rsidRPr="00C05215">
        <w:rPr>
          <w:rFonts w:ascii="Times New Roman" w:hAnsi="Times New Roman" w:cs="Times New Roman"/>
          <w:sz w:val="26"/>
          <w:szCs w:val="26"/>
        </w:rPr>
        <w:t>лавной книги и других регистров бухгалтерского учета.</w:t>
      </w:r>
    </w:p>
    <w:p w:rsidR="00D72F2B" w:rsidRPr="00C05215" w:rsidRDefault="00D72F2B" w:rsidP="00B767A2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 составлением годовой отчетности обязательно </w:t>
      </w:r>
      <w:r w:rsidR="00B767A2" w:rsidRPr="00C05215">
        <w:rPr>
          <w:rFonts w:ascii="Times New Roman" w:hAnsi="Times New Roman" w:cs="Times New Roman"/>
          <w:sz w:val="26"/>
          <w:szCs w:val="26"/>
        </w:rPr>
        <w:t xml:space="preserve">проводится сверка оборотов </w:t>
      </w:r>
      <w:r w:rsidR="004224E0" w:rsidRPr="00C0521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B767A2" w:rsidRPr="00C05215">
        <w:rPr>
          <w:rFonts w:ascii="Times New Roman" w:hAnsi="Times New Roman" w:cs="Times New Roman"/>
          <w:sz w:val="26"/>
          <w:szCs w:val="26"/>
        </w:rPr>
        <w:t>и остатков  по счетам бухгалтерского учета,</w:t>
      </w:r>
      <w:r w:rsidR="00B767A2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инвентаризация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активов и обязательств</w:t>
      </w:r>
      <w:r w:rsidR="00B767A2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224E0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B767A2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67A2" w:rsidRPr="00C05215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данными госреестров и информационных систем (в частности, ЕГРЮЛ, ЕГРН).</w:t>
      </w:r>
    </w:p>
    <w:p w:rsidR="00B767A2" w:rsidRPr="00C05215" w:rsidRDefault="00B767A2" w:rsidP="00B767A2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годовой отчетности подтверждаются данными инвентаризации имущества и финансовых обязательств.</w:t>
      </w:r>
    </w:p>
    <w:p w:rsidR="00CF39BB" w:rsidRPr="00C05215" w:rsidRDefault="00CF39BB" w:rsidP="00CF39B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Инструкция от 25.03.2011 №33н, от 28.12.2010 №191н)</w:t>
      </w:r>
    </w:p>
    <w:p w:rsidR="00CF39BB" w:rsidRPr="00C05215" w:rsidRDefault="00CF39BB" w:rsidP="00CF39B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F39BB" w:rsidRPr="00C05215" w:rsidRDefault="00CF39BB" w:rsidP="00CF39B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DE5228" w:rsidRPr="00C05215">
        <w:rPr>
          <w:rFonts w:ascii="Times New Roman" w:hAnsi="Times New Roman" w:cs="Times New Roman"/>
          <w:sz w:val="26"/>
          <w:szCs w:val="26"/>
        </w:rPr>
        <w:t>6</w:t>
      </w:r>
      <w:r w:rsidRPr="00C05215">
        <w:rPr>
          <w:rFonts w:ascii="Times New Roman" w:hAnsi="Times New Roman" w:cs="Times New Roman"/>
          <w:sz w:val="26"/>
          <w:szCs w:val="26"/>
        </w:rPr>
        <w:t>.2. Бухгалтерская (бюджетная) отчетность</w:t>
      </w:r>
      <w:r w:rsidR="0095721C" w:rsidRPr="00C05215">
        <w:rPr>
          <w:rFonts w:ascii="Times New Roman" w:hAnsi="Times New Roman" w:cs="Times New Roman"/>
          <w:sz w:val="26"/>
          <w:szCs w:val="26"/>
        </w:rPr>
        <w:t xml:space="preserve"> субъекта централизованного учета</w:t>
      </w:r>
      <w:r w:rsidRPr="00C05215">
        <w:rPr>
          <w:rFonts w:ascii="Times New Roman" w:hAnsi="Times New Roman" w:cs="Times New Roman"/>
          <w:sz w:val="26"/>
          <w:szCs w:val="26"/>
        </w:rPr>
        <w:t>, составленная централизованной бухгалтерией,</w:t>
      </w:r>
      <w:r w:rsidR="0095721C" w:rsidRPr="00C05215">
        <w:rPr>
          <w:rFonts w:ascii="Times New Roman" w:hAnsi="Times New Roman" w:cs="Times New Roman"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sz w:val="26"/>
          <w:szCs w:val="26"/>
        </w:rPr>
        <w:t>подписывается руководителем</w:t>
      </w:r>
      <w:r w:rsidR="0095721C" w:rsidRPr="00C05215">
        <w:rPr>
          <w:rFonts w:ascii="Times New Roman" w:hAnsi="Times New Roman" w:cs="Times New Roman"/>
          <w:sz w:val="26"/>
          <w:szCs w:val="26"/>
        </w:rPr>
        <w:t xml:space="preserve"> субъекта централизованного учета,</w:t>
      </w:r>
      <w:r w:rsidRPr="00C05215">
        <w:rPr>
          <w:rFonts w:ascii="Times New Roman" w:hAnsi="Times New Roman" w:cs="Times New Roman"/>
          <w:sz w:val="26"/>
          <w:szCs w:val="26"/>
        </w:rPr>
        <w:t xml:space="preserve"> передавшего полномочия по ведению учета и составлению бюджетной отчетности, либо лицом, им уполномоченным, а также главным бухгалтером централизованной бухгалтерии, на которого возложена обязанность по ведению б</w:t>
      </w:r>
      <w:r w:rsidR="006F6B65" w:rsidRPr="00C05215">
        <w:rPr>
          <w:rFonts w:ascii="Times New Roman" w:hAnsi="Times New Roman" w:cs="Times New Roman"/>
          <w:sz w:val="26"/>
          <w:szCs w:val="26"/>
        </w:rPr>
        <w:t>ухгалтерского</w:t>
      </w:r>
      <w:r w:rsidRPr="00C05215">
        <w:rPr>
          <w:rFonts w:ascii="Times New Roman" w:hAnsi="Times New Roman" w:cs="Times New Roman"/>
          <w:sz w:val="26"/>
          <w:szCs w:val="26"/>
        </w:rPr>
        <w:t xml:space="preserve"> учета и составлению отчетности.</w:t>
      </w:r>
    </w:p>
    <w:p w:rsidR="00CF39BB" w:rsidRPr="00C05215" w:rsidRDefault="00CF39BB" w:rsidP="00CF39B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п.9 СГС "Учетная политика")</w:t>
      </w:r>
    </w:p>
    <w:p w:rsidR="00B91BCD" w:rsidRPr="00C05215" w:rsidRDefault="00B91BCD" w:rsidP="00CF39B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91BCD" w:rsidRPr="00C05215" w:rsidRDefault="00B91BCD" w:rsidP="00B91BCD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DE5228" w:rsidRPr="00C05215">
        <w:rPr>
          <w:rFonts w:ascii="Times New Roman" w:hAnsi="Times New Roman" w:cs="Times New Roman"/>
          <w:sz w:val="26"/>
          <w:szCs w:val="26"/>
        </w:rPr>
        <w:t>6</w:t>
      </w:r>
      <w:r w:rsidRPr="00C05215">
        <w:rPr>
          <w:rFonts w:ascii="Times New Roman" w:hAnsi="Times New Roman" w:cs="Times New Roman"/>
          <w:sz w:val="26"/>
          <w:szCs w:val="26"/>
        </w:rPr>
        <w:t xml:space="preserve">.3. Централизованная бухгалтерия </w:t>
      </w:r>
      <w:r w:rsidR="00171B2E" w:rsidRPr="00C05215">
        <w:rPr>
          <w:rFonts w:ascii="Times New Roman" w:hAnsi="Times New Roman" w:cs="Times New Roman"/>
          <w:sz w:val="26"/>
          <w:szCs w:val="26"/>
        </w:rPr>
        <w:t>формирует</w:t>
      </w:r>
      <w:r w:rsidRPr="00C05215">
        <w:rPr>
          <w:rFonts w:ascii="Times New Roman" w:hAnsi="Times New Roman" w:cs="Times New Roman"/>
          <w:sz w:val="26"/>
          <w:szCs w:val="26"/>
        </w:rPr>
        <w:t xml:space="preserve"> консолидированную бухгалтерскую отчетность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группы субъектов отчетности, в которой показатели их активов, обязательств, доходов, расходов, движения денежных средств </w:t>
      </w:r>
      <w:r w:rsidR="006F6B65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иных объектов бухгалтерского учета представлены как соответствующие показатели одного субъекта отчетности</w:t>
      </w:r>
      <w:r w:rsidRPr="00C05215">
        <w:rPr>
          <w:rFonts w:ascii="Times New Roman" w:hAnsi="Times New Roman" w:cs="Times New Roman"/>
          <w:sz w:val="26"/>
          <w:szCs w:val="26"/>
        </w:rPr>
        <w:t xml:space="preserve"> по соответствующему периметру</w:t>
      </w:r>
      <w:r w:rsidR="00171B2E" w:rsidRPr="00C05215">
        <w:rPr>
          <w:rFonts w:ascii="Times New Roman" w:hAnsi="Times New Roman" w:cs="Times New Roman"/>
          <w:sz w:val="26"/>
          <w:szCs w:val="26"/>
        </w:rPr>
        <w:t xml:space="preserve"> в АИС БП-ЭК «Автоматизированная информационная система бюджетного процесса – Электронное казначейство» (далее АИС БП-ЭК).</w:t>
      </w:r>
    </w:p>
    <w:p w:rsidR="00B91BCD" w:rsidRPr="00C05215" w:rsidRDefault="00B91BCD" w:rsidP="00B91BCD">
      <w:pPr>
        <w:spacing w:after="0"/>
        <w:ind w:left="-426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п.13</w:t>
      </w:r>
      <w:r w:rsidR="0095721C" w:rsidRPr="00C05215">
        <w:rPr>
          <w:rFonts w:ascii="Times New Roman" w:hAnsi="Times New Roman" w:cs="Times New Roman"/>
          <w:i/>
          <w:sz w:val="26"/>
          <w:szCs w:val="26"/>
        </w:rPr>
        <w:t>, п.22</w:t>
      </w:r>
      <w:r w:rsidRPr="00C05215">
        <w:rPr>
          <w:rFonts w:ascii="Times New Roman" w:hAnsi="Times New Roman" w:cs="Times New Roman"/>
          <w:i/>
          <w:sz w:val="26"/>
          <w:szCs w:val="26"/>
        </w:rPr>
        <w:t xml:space="preserve"> СГС "Консолидированная бухгалтерская (финансовая) отчетность")</w:t>
      </w:r>
    </w:p>
    <w:p w:rsidR="00A46113" w:rsidRPr="00C05215" w:rsidRDefault="006F6B65" w:rsidP="00A46113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DE5228" w:rsidRPr="00C05215">
        <w:rPr>
          <w:rFonts w:ascii="Times New Roman" w:hAnsi="Times New Roman" w:cs="Times New Roman"/>
          <w:sz w:val="26"/>
          <w:szCs w:val="26"/>
        </w:rPr>
        <w:t>6</w:t>
      </w:r>
      <w:r w:rsidRPr="00C05215">
        <w:rPr>
          <w:rFonts w:ascii="Times New Roman" w:hAnsi="Times New Roman" w:cs="Times New Roman"/>
          <w:sz w:val="26"/>
          <w:szCs w:val="26"/>
        </w:rPr>
        <w:t xml:space="preserve">.4. </w:t>
      </w:r>
      <w:r w:rsidR="00A46113" w:rsidRPr="00C05215">
        <w:rPr>
          <w:rFonts w:ascii="Times New Roman" w:hAnsi="Times New Roman" w:cs="Times New Roman"/>
          <w:sz w:val="26"/>
          <w:szCs w:val="26"/>
        </w:rPr>
        <w:t>К отчетности за отчетный период в пояснениях раскрывается:</w:t>
      </w:r>
    </w:p>
    <w:p w:rsidR="00A46113" w:rsidRPr="00C05215" w:rsidRDefault="00A46113" w:rsidP="00DE24AA">
      <w:pPr>
        <w:pStyle w:val="ae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уточненная информация об условиях хозяйственной жизни субъекта централизованного учета, существовавших на отчетную дату, если такая информация подлежит раскрытию в отчетности;</w:t>
      </w:r>
    </w:p>
    <w:p w:rsidR="00A46113" w:rsidRPr="00C05215" w:rsidRDefault="00A46113" w:rsidP="00DE24AA">
      <w:pPr>
        <w:pStyle w:val="ae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информация о событиях после отчетной даты, свидетельствующая                               о возникших после отчетной даты условиях хозяйственной жизни субъекта централизованного учета.</w:t>
      </w:r>
    </w:p>
    <w:p w:rsidR="00DE5228" w:rsidRPr="00C05215" w:rsidRDefault="00B767A2" w:rsidP="00DE522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DE5228" w:rsidRPr="00C05215">
        <w:rPr>
          <w:rFonts w:ascii="Times New Roman" w:hAnsi="Times New Roman" w:cs="Times New Roman"/>
          <w:sz w:val="26"/>
          <w:szCs w:val="26"/>
        </w:rPr>
        <w:t>6</w:t>
      </w:r>
      <w:r w:rsidRPr="00C05215">
        <w:rPr>
          <w:rFonts w:ascii="Times New Roman" w:hAnsi="Times New Roman" w:cs="Times New Roman"/>
          <w:sz w:val="26"/>
          <w:szCs w:val="26"/>
        </w:rPr>
        <w:t>.</w:t>
      </w:r>
      <w:r w:rsidR="00B91BCD" w:rsidRPr="00C05215">
        <w:rPr>
          <w:rFonts w:ascii="Times New Roman" w:hAnsi="Times New Roman" w:cs="Times New Roman"/>
          <w:sz w:val="26"/>
          <w:szCs w:val="26"/>
        </w:rPr>
        <w:t>5</w:t>
      </w:r>
      <w:r w:rsidRPr="00C05215">
        <w:rPr>
          <w:rFonts w:ascii="Times New Roman" w:hAnsi="Times New Roman" w:cs="Times New Roman"/>
          <w:sz w:val="26"/>
          <w:szCs w:val="26"/>
        </w:rPr>
        <w:t>.</w:t>
      </w:r>
      <w:r w:rsidR="00DE5228" w:rsidRPr="00C05215">
        <w:rPr>
          <w:sz w:val="26"/>
          <w:szCs w:val="26"/>
        </w:rPr>
        <w:t xml:space="preserve"> </w:t>
      </w:r>
      <w:r w:rsidR="00DE5228" w:rsidRPr="00C05215">
        <w:rPr>
          <w:rFonts w:ascii="Times New Roman" w:hAnsi="Times New Roman" w:cs="Times New Roman"/>
          <w:sz w:val="26"/>
          <w:szCs w:val="26"/>
        </w:rPr>
        <w:t>Хранение бухгалтерской (бюджетной) отчетности субъекта централизованного учета организуется руководителем субъекта централизованного учета.</w:t>
      </w:r>
    </w:p>
    <w:p w:rsidR="00DE5228" w:rsidRPr="00C05215" w:rsidRDefault="00DE5228" w:rsidP="00DE522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46113" w:rsidRPr="00C05215" w:rsidRDefault="00171B2E" w:rsidP="00A46113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 xml:space="preserve">Консолидированная </w:t>
      </w:r>
      <w:r w:rsidRPr="00C05215">
        <w:rPr>
          <w:sz w:val="26"/>
          <w:szCs w:val="26"/>
        </w:rPr>
        <w:t>б</w:t>
      </w:r>
      <w:r w:rsidR="00A46113" w:rsidRPr="00C05215">
        <w:rPr>
          <w:rFonts w:ascii="Times New Roman" w:hAnsi="Times New Roman" w:cs="Times New Roman"/>
          <w:sz w:val="26"/>
          <w:szCs w:val="26"/>
        </w:rPr>
        <w:t xml:space="preserve">ухгалтерская (бюджетная) отчетность хранится в виде электронного документа в информационной системе АИС БП-ЭК. </w:t>
      </w:r>
    </w:p>
    <w:p w:rsidR="00A46113" w:rsidRPr="00C05215" w:rsidRDefault="00A46113" w:rsidP="00A46113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Бумажная копия комплекта консолидированной отчетности хранится у главного бухгалтера</w:t>
      </w:r>
      <w:r w:rsidR="00171B2E" w:rsidRPr="00C05215">
        <w:rPr>
          <w:rFonts w:ascii="Times New Roman" w:hAnsi="Times New Roman" w:cs="Times New Roman"/>
          <w:sz w:val="26"/>
          <w:szCs w:val="26"/>
        </w:rPr>
        <w:t xml:space="preserve"> централизованной бухгалтерии</w:t>
      </w:r>
      <w:r w:rsidRPr="00C05215">
        <w:rPr>
          <w:rFonts w:ascii="Times New Roman" w:hAnsi="Times New Roman" w:cs="Times New Roman"/>
          <w:sz w:val="26"/>
          <w:szCs w:val="26"/>
        </w:rPr>
        <w:t>.</w:t>
      </w:r>
    </w:p>
    <w:p w:rsidR="00A46113" w:rsidRPr="00C05215" w:rsidRDefault="00DE5228" w:rsidP="00A46113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46113" w:rsidRPr="00C05215">
        <w:rPr>
          <w:rFonts w:ascii="Times New Roman" w:hAnsi="Times New Roman" w:cs="Times New Roman"/>
          <w:i/>
          <w:sz w:val="26"/>
          <w:szCs w:val="26"/>
        </w:rPr>
        <w:t>(Основание: ч.7.1 ст.13 Закона от 06.12.2011 №402-ФЗ, п.13 СГС «Концептуальные основы бухучета и отчетности», п.14 Инструкции № 157н)</w:t>
      </w:r>
    </w:p>
    <w:p w:rsidR="00B9478F" w:rsidRPr="00C05215" w:rsidRDefault="00B9478F" w:rsidP="00A46113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42C47" w:rsidRPr="00C05215" w:rsidRDefault="00225602" w:rsidP="00542C47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1</w:t>
      </w:r>
      <w:r w:rsidR="00DE5228" w:rsidRPr="00C05215">
        <w:rPr>
          <w:rFonts w:ascii="Times New Roman" w:hAnsi="Times New Roman" w:cs="Times New Roman"/>
          <w:b/>
          <w:sz w:val="26"/>
          <w:szCs w:val="26"/>
        </w:rPr>
        <w:t>7</w:t>
      </w:r>
      <w:r w:rsidR="00542C47" w:rsidRPr="00C05215">
        <w:rPr>
          <w:rFonts w:ascii="Times New Roman" w:hAnsi="Times New Roman" w:cs="Times New Roman"/>
          <w:b/>
          <w:sz w:val="26"/>
          <w:szCs w:val="26"/>
        </w:rPr>
        <w:t xml:space="preserve">. Порядок передачи документов </w:t>
      </w:r>
    </w:p>
    <w:p w:rsidR="00A46113" w:rsidRPr="00C05215" w:rsidRDefault="00542C47" w:rsidP="00542C47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при смене руководителя и главного бухгалтера</w:t>
      </w:r>
    </w:p>
    <w:p w:rsidR="00542C47" w:rsidRPr="00C05215" w:rsidRDefault="00542C47" w:rsidP="00A46113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54DB3" w:rsidRPr="00C05215" w:rsidRDefault="00225602" w:rsidP="00A54DB3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DE5228" w:rsidRPr="00C05215">
        <w:rPr>
          <w:rFonts w:ascii="Times New Roman" w:hAnsi="Times New Roman" w:cs="Times New Roman"/>
          <w:sz w:val="26"/>
          <w:szCs w:val="26"/>
        </w:rPr>
        <w:t>7</w:t>
      </w:r>
      <w:r w:rsidRPr="00C05215">
        <w:rPr>
          <w:rFonts w:ascii="Times New Roman" w:hAnsi="Times New Roman" w:cs="Times New Roman"/>
          <w:sz w:val="26"/>
          <w:szCs w:val="26"/>
        </w:rPr>
        <w:t>.</w:t>
      </w:r>
      <w:r w:rsidR="00542C47" w:rsidRPr="00C05215">
        <w:rPr>
          <w:rFonts w:ascii="Times New Roman" w:hAnsi="Times New Roman" w:cs="Times New Roman"/>
          <w:sz w:val="26"/>
          <w:szCs w:val="26"/>
        </w:rPr>
        <w:t xml:space="preserve">1. </w:t>
      </w:r>
      <w:r w:rsidR="00A54DB3" w:rsidRPr="00C05215">
        <w:rPr>
          <w:rFonts w:ascii="Times New Roman" w:hAnsi="Times New Roman" w:cs="Times New Roman"/>
          <w:sz w:val="26"/>
          <w:szCs w:val="26"/>
        </w:rPr>
        <w:t xml:space="preserve"> Порядок передачи документов, дел, печатей и штампов при смене руководителя приведен в Приложении № 20 единой учетной политики.</w:t>
      </w:r>
    </w:p>
    <w:p w:rsidR="00A54DB3" w:rsidRPr="00C05215" w:rsidRDefault="00A54DB3" w:rsidP="00A54DB3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5215">
        <w:rPr>
          <w:rFonts w:ascii="Times New Roman" w:hAnsi="Times New Roman" w:cs="Times New Roman"/>
          <w:i/>
          <w:sz w:val="26"/>
          <w:szCs w:val="26"/>
        </w:rPr>
        <w:t>(Основание: п. 14 Инструкции № 157н)</w:t>
      </w:r>
    </w:p>
    <w:p w:rsidR="00B9478F" w:rsidRPr="00C05215" w:rsidRDefault="00B9478F" w:rsidP="00A54DB3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25602" w:rsidRPr="00C05215" w:rsidRDefault="00225602" w:rsidP="00D55465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1</w:t>
      </w:r>
      <w:r w:rsidR="00DE5228" w:rsidRPr="00C05215">
        <w:rPr>
          <w:rFonts w:ascii="Times New Roman" w:hAnsi="Times New Roman" w:cs="Times New Roman"/>
          <w:b/>
          <w:sz w:val="26"/>
          <w:szCs w:val="26"/>
        </w:rPr>
        <w:t>8</w:t>
      </w:r>
      <w:r w:rsidR="00B9478F" w:rsidRPr="00C0521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55465" w:rsidRPr="00C052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05215">
        <w:rPr>
          <w:rFonts w:ascii="Times New Roman" w:hAnsi="Times New Roman" w:cs="Times New Roman"/>
          <w:b/>
          <w:sz w:val="26"/>
          <w:szCs w:val="26"/>
        </w:rPr>
        <w:t>П</w:t>
      </w:r>
      <w:r w:rsidR="00C2326D" w:rsidRPr="00C05215">
        <w:rPr>
          <w:rFonts w:ascii="Times New Roman" w:hAnsi="Times New Roman" w:cs="Times New Roman"/>
          <w:b/>
          <w:sz w:val="26"/>
          <w:szCs w:val="26"/>
        </w:rPr>
        <w:t>риложение</w:t>
      </w:r>
      <w:r w:rsidRPr="00C0521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81175" w:rsidRPr="00C05215" w:rsidRDefault="00225602" w:rsidP="00D55465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b/>
          <w:sz w:val="26"/>
          <w:szCs w:val="26"/>
        </w:rPr>
        <w:t>единой учетной политики</w:t>
      </w:r>
    </w:p>
    <w:p w:rsidR="002F240B" w:rsidRPr="00C05215" w:rsidRDefault="002F240B" w:rsidP="002F240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5228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.1. Рабочий план счетов</w:t>
      </w:r>
      <w:r w:rsidR="008D451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8D451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</w:t>
      </w:r>
      <w:r w:rsidR="008D451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240B" w:rsidRPr="00C05215" w:rsidRDefault="002F240B" w:rsidP="002F240B">
      <w:pPr>
        <w:widowControl w:val="0"/>
        <w:autoSpaceDE w:val="0"/>
        <w:autoSpaceDN w:val="0"/>
        <w:spacing w:before="220"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240B" w:rsidRPr="00C05215" w:rsidRDefault="002F240B" w:rsidP="00586DC1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5228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793C21" w:rsidRPr="00C05215">
        <w:rPr>
          <w:rFonts w:ascii="Times New Roman" w:hAnsi="Times New Roman" w:cs="Times New Roman"/>
          <w:sz w:val="26"/>
          <w:szCs w:val="26"/>
        </w:rPr>
        <w:t>Порядок и сроки передачи первичных документов</w:t>
      </w:r>
      <w:r w:rsidR="00586DC1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технология обработки учетной информации (</w:t>
      </w:r>
      <w:hyperlink w:anchor="P914" w:history="1">
        <w:r w:rsidR="00586DC1" w:rsidRPr="00C0521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Приложение № 2</w:t>
        </w:r>
      </w:hyperlink>
      <w:r w:rsidR="00586DC1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86DC1" w:rsidRPr="00C05215" w:rsidRDefault="00586DC1" w:rsidP="00586DC1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586DC1" w:rsidRPr="00C05215" w:rsidRDefault="00044604" w:rsidP="00586DC1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5228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.3</w:t>
      </w:r>
      <w:r w:rsidR="00586DC1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60B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лиц, имеющих право подписи первичных документов и регистров</w:t>
      </w:r>
      <w:r w:rsidR="00F4241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бухгалтерского учета</w:t>
      </w:r>
      <w:r w:rsidR="009B60B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</w:t>
      </w:r>
      <w:hyperlink w:anchor="P654" w:history="1">
        <w:r w:rsidR="009B60BA" w:rsidRPr="00C0521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</w:t>
        </w:r>
      </w:hyperlink>
      <w:r w:rsidR="009B60B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:rsidR="002F240B" w:rsidRPr="00C05215" w:rsidRDefault="002F240B" w:rsidP="002F240B">
      <w:pPr>
        <w:widowControl w:val="0"/>
        <w:autoSpaceDE w:val="0"/>
        <w:autoSpaceDN w:val="0"/>
        <w:spacing w:before="220"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586DC1" w:rsidRPr="00C05215" w:rsidRDefault="00044604" w:rsidP="009B60BA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5228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.4</w:t>
      </w:r>
      <w:r w:rsidR="002F240B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B60B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 комиссии по поступлению и выбытию активов                      (Приложение №4).</w:t>
      </w:r>
    </w:p>
    <w:p w:rsidR="002F240B" w:rsidRPr="00C05215" w:rsidRDefault="002F240B" w:rsidP="002F240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9B60BA" w:rsidRPr="00C05215" w:rsidRDefault="002F240B" w:rsidP="009B60BA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5228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44604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B60B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составления первичных документов и исправление в них ошибок. </w:t>
      </w:r>
    </w:p>
    <w:p w:rsidR="009B60BA" w:rsidRPr="00C05215" w:rsidRDefault="009B60BA" w:rsidP="009B60BA">
      <w:pPr>
        <w:widowControl w:val="0"/>
        <w:autoSpaceDE w:val="0"/>
        <w:autoSpaceDN w:val="0"/>
        <w:spacing w:before="220" w:after="0"/>
        <w:ind w:left="-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 первичных учетных документов (Приложение №5).</w:t>
      </w:r>
    </w:p>
    <w:p w:rsidR="002F240B" w:rsidRPr="00C05215" w:rsidRDefault="002F240B" w:rsidP="002F240B">
      <w:pPr>
        <w:widowControl w:val="0"/>
        <w:autoSpaceDE w:val="0"/>
        <w:autoSpaceDN w:val="0"/>
        <w:spacing w:before="220"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9B60BA" w:rsidRPr="00C05215" w:rsidRDefault="00044604" w:rsidP="009B60BA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5228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.6</w:t>
      </w:r>
      <w:r w:rsidR="002F240B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B60B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составления и оформления регистров бухгалтерского учета. Исправление в них ошибок </w:t>
      </w:r>
      <w:bookmarkStart w:id="28" w:name="_Hlk122012808"/>
      <w:r w:rsidR="009B60B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№ 6).</w:t>
      </w:r>
    </w:p>
    <w:bookmarkEnd w:id="28"/>
    <w:p w:rsidR="008D451A" w:rsidRPr="00C05215" w:rsidRDefault="008D451A" w:rsidP="008D451A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9B60BA" w:rsidRPr="00C05215" w:rsidRDefault="002F240B" w:rsidP="009B60BA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5228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44604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B60B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нефинансовых активов, включаемый в состав основных средств                  и материальных запасов (Приложение № 7).</w:t>
      </w:r>
    </w:p>
    <w:p w:rsidR="002F240B" w:rsidRPr="00C05215" w:rsidRDefault="002F240B" w:rsidP="002F240B">
      <w:pPr>
        <w:widowControl w:val="0"/>
        <w:autoSpaceDE w:val="0"/>
        <w:autoSpaceDN w:val="0"/>
        <w:spacing w:before="220"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9B60BA" w:rsidRPr="00C05215" w:rsidRDefault="002F240B" w:rsidP="009B60BA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5228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44604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B60B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оформления документов о вручении ценных подарков, сувениров, призов, кубков (иных материальных ценностей) приобретаемых для дарения и их учета</w:t>
      </w:r>
    </w:p>
    <w:p w:rsidR="009B60BA" w:rsidRPr="00C05215" w:rsidRDefault="009B60BA" w:rsidP="009B60BA">
      <w:pPr>
        <w:widowControl w:val="0"/>
        <w:autoSpaceDE w:val="0"/>
        <w:autoSpaceDN w:val="0"/>
        <w:spacing w:before="220" w:after="0"/>
        <w:ind w:left="-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</w:t>
      </w:r>
      <w:hyperlink w:anchor="P1787" w:history="1">
        <w:r w:rsidRPr="00C0521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Приложение № </w:t>
        </w:r>
      </w:hyperlink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8).</w:t>
      </w:r>
    </w:p>
    <w:p w:rsidR="00DE7B02" w:rsidRPr="00C05215" w:rsidRDefault="00DE7B02" w:rsidP="00A16629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6629" w:rsidRPr="00C05215" w:rsidRDefault="00044604" w:rsidP="00A16629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5228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.9</w:t>
      </w:r>
      <w:r w:rsidR="002F240B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16629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приемки, хранения, выдачи и списания бланков строгой отчетности</w:t>
      </w:r>
    </w:p>
    <w:p w:rsidR="00A16629" w:rsidRPr="00C05215" w:rsidRDefault="00A16629" w:rsidP="00A16629">
      <w:pPr>
        <w:widowControl w:val="0"/>
        <w:autoSpaceDE w:val="0"/>
        <w:autoSpaceDN w:val="0"/>
        <w:spacing w:before="220" w:after="0"/>
        <w:ind w:left="-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hyperlink w:anchor="P1470" w:history="1">
        <w:r w:rsidRPr="00C0521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Приложение №</w:t>
        </w:r>
      </w:hyperlink>
      <w:r w:rsidR="009B60B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9B60BA" w:rsidRPr="00C05215" w:rsidRDefault="009B60BA" w:rsidP="009B60BA">
      <w:pPr>
        <w:widowControl w:val="0"/>
        <w:autoSpaceDE w:val="0"/>
        <w:autoSpaceDN w:val="0"/>
        <w:spacing w:before="220"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60BA" w:rsidRPr="00C05215" w:rsidRDefault="002F240B" w:rsidP="00DB726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5228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85733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B60B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выдачи под отчет (возмещение) денежных средств, денежных документов, составления и представления отчетов подотчетными лицами </w:t>
      </w:r>
    </w:p>
    <w:p w:rsidR="009B60BA" w:rsidRPr="00C05215" w:rsidRDefault="009B60BA" w:rsidP="00DB726B">
      <w:pPr>
        <w:widowControl w:val="0"/>
        <w:autoSpaceDE w:val="0"/>
        <w:autoSpaceDN w:val="0"/>
        <w:spacing w:before="220" w:after="0"/>
        <w:ind w:left="-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№10).</w:t>
      </w:r>
    </w:p>
    <w:p w:rsidR="00DE7B02" w:rsidRPr="00C05215" w:rsidRDefault="00DE7B02" w:rsidP="002F240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D01" w:rsidRPr="00C05215" w:rsidRDefault="00815D01" w:rsidP="009B60BA">
      <w:pPr>
        <w:widowControl w:val="0"/>
        <w:autoSpaceDE w:val="0"/>
        <w:autoSpaceDN w:val="0"/>
        <w:spacing w:before="220"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5228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.11. </w:t>
      </w:r>
      <w:r w:rsidR="009B60B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об инвентаризации нефинансовых и финансовых активов, обязательств (</w:t>
      </w:r>
      <w:hyperlink w:anchor="P1228" w:history="1">
        <w:r w:rsidR="009B60BA" w:rsidRPr="00C0521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Приложение № </w:t>
        </w:r>
      </w:hyperlink>
      <w:r w:rsidR="009B60B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11).</w:t>
      </w:r>
    </w:p>
    <w:p w:rsidR="00DE7B02" w:rsidRPr="00C05215" w:rsidRDefault="00DE7B02" w:rsidP="002F240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240B" w:rsidRPr="00C05215" w:rsidRDefault="002F240B" w:rsidP="00815D01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DE5228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85733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44604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B60B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об организации служебных командировок работников субъекта централизованного учета на территории России и за ее пределами (Приложение №12).</w:t>
      </w:r>
    </w:p>
    <w:p w:rsidR="002F240B" w:rsidRPr="00C05215" w:rsidRDefault="002F240B" w:rsidP="002F240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815D01" w:rsidRPr="00C05215" w:rsidRDefault="002F240B" w:rsidP="00815D01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5228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85733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44604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B60B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расчетов по оплате труда и начислениям на выплаты по оплате труда, прочим выплатам, расчеты по удержаниям из выплат по оплате труда, расчеты с депонентами (Приложение №13).</w:t>
      </w:r>
    </w:p>
    <w:p w:rsidR="00815D01" w:rsidRPr="00C05215" w:rsidRDefault="00815D01" w:rsidP="00DE7B02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D01" w:rsidRPr="00C05215" w:rsidRDefault="00815D01" w:rsidP="00815D01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5228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.14.</w:t>
      </w:r>
      <w:r w:rsidRPr="00C05215">
        <w:t xml:space="preserve"> </w:t>
      </w:r>
      <w:r w:rsidR="009B60B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 признании дебиторской задолженности сомнительной или безнадежной к взысканию (Приложение №14).</w:t>
      </w:r>
    </w:p>
    <w:p w:rsidR="00815D01" w:rsidRPr="00C05215" w:rsidRDefault="00815D01" w:rsidP="00DE7B02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D01" w:rsidRPr="00C05215" w:rsidRDefault="00815D01" w:rsidP="00815D01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5228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.15.</w:t>
      </w:r>
      <w:r w:rsidRPr="00C05215">
        <w:t xml:space="preserve"> </w:t>
      </w:r>
      <w:r w:rsidR="009B60B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 признании кредиторской задолженности невостребованной (Приложение № 15).</w:t>
      </w:r>
    </w:p>
    <w:p w:rsidR="00815D01" w:rsidRPr="00C05215" w:rsidRDefault="00815D01" w:rsidP="00DE7B02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D01" w:rsidRPr="00C05215" w:rsidRDefault="00815D01" w:rsidP="006D150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5228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.16.</w:t>
      </w:r>
      <w:r w:rsidR="006D150B" w:rsidRPr="00C05215">
        <w:t xml:space="preserve"> </w:t>
      </w:r>
      <w:r w:rsidR="009B60BA" w:rsidRPr="00C05215">
        <w:rPr>
          <w:rFonts w:ascii="Times New Roman" w:hAnsi="Times New Roman" w:cs="Times New Roman"/>
          <w:sz w:val="26"/>
          <w:szCs w:val="26"/>
        </w:rPr>
        <w:t>Положение  о применении профессионального суждения бухгалтера (Приложение №16)</w:t>
      </w:r>
    </w:p>
    <w:p w:rsidR="006D150B" w:rsidRPr="00C05215" w:rsidRDefault="006D150B" w:rsidP="006D150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DE5228" w:rsidRPr="00C05215">
        <w:rPr>
          <w:rFonts w:ascii="Times New Roman" w:hAnsi="Times New Roman" w:cs="Times New Roman"/>
          <w:sz w:val="26"/>
          <w:szCs w:val="26"/>
        </w:rPr>
        <w:t>8</w:t>
      </w:r>
      <w:r w:rsidRPr="00C05215">
        <w:rPr>
          <w:rFonts w:ascii="Times New Roman" w:hAnsi="Times New Roman" w:cs="Times New Roman"/>
          <w:sz w:val="26"/>
          <w:szCs w:val="26"/>
        </w:rPr>
        <w:t>.17.</w:t>
      </w:r>
      <w:r w:rsidRPr="00C05215">
        <w:t xml:space="preserve"> </w:t>
      </w:r>
      <w:r w:rsidR="009B60BA" w:rsidRPr="00C05215">
        <w:rPr>
          <w:rFonts w:ascii="Times New Roman" w:hAnsi="Times New Roman" w:cs="Times New Roman"/>
          <w:sz w:val="26"/>
          <w:szCs w:val="26"/>
        </w:rPr>
        <w:t>Порядок отражения в учете принятых и денежных обязательств (Приложение №17).</w:t>
      </w:r>
    </w:p>
    <w:p w:rsidR="009B60BA" w:rsidRPr="00C05215" w:rsidRDefault="006D150B" w:rsidP="009B60BA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DE5228" w:rsidRPr="00C05215">
        <w:rPr>
          <w:rFonts w:ascii="Times New Roman" w:hAnsi="Times New Roman" w:cs="Times New Roman"/>
          <w:sz w:val="26"/>
          <w:szCs w:val="26"/>
        </w:rPr>
        <w:t>8</w:t>
      </w:r>
      <w:r w:rsidRPr="00C05215">
        <w:rPr>
          <w:rFonts w:ascii="Times New Roman" w:hAnsi="Times New Roman" w:cs="Times New Roman"/>
          <w:sz w:val="26"/>
          <w:szCs w:val="26"/>
        </w:rPr>
        <w:t>.18.</w:t>
      </w:r>
      <w:r w:rsidRPr="00C05215">
        <w:t xml:space="preserve"> </w:t>
      </w:r>
      <w:r w:rsidR="009B60B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формирования и использования резервов предстоящих расходов</w:t>
      </w:r>
    </w:p>
    <w:p w:rsidR="009B60BA" w:rsidRPr="00C05215" w:rsidRDefault="009B60BA" w:rsidP="009B60BA">
      <w:pPr>
        <w:widowControl w:val="0"/>
        <w:autoSpaceDE w:val="0"/>
        <w:autoSpaceDN w:val="0"/>
        <w:spacing w:before="220" w:after="0"/>
        <w:ind w:left="-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hAnsi="Times New Roman" w:cs="Times New Roman"/>
          <w:sz w:val="26"/>
          <w:szCs w:val="26"/>
        </w:rPr>
        <w:t>(Приложение №18).</w:t>
      </w:r>
    </w:p>
    <w:p w:rsidR="006D150B" w:rsidRPr="00C05215" w:rsidRDefault="006D150B" w:rsidP="00DE7B02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50B" w:rsidRPr="00C05215" w:rsidRDefault="006D150B" w:rsidP="009B60BA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5228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.19.</w:t>
      </w:r>
      <w:r w:rsidRPr="00C05215">
        <w:t xml:space="preserve"> </w:t>
      </w:r>
      <w:r w:rsidR="009B60BA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признания в бухгалтерском учете и раскрытия в бухгалтерской (бюджетной) отчетности событий после отчетной даты </w:t>
      </w:r>
      <w:r w:rsidR="009B60BA" w:rsidRPr="00C05215">
        <w:rPr>
          <w:rFonts w:ascii="Times New Roman" w:hAnsi="Times New Roman" w:cs="Times New Roman"/>
          <w:sz w:val="26"/>
          <w:szCs w:val="26"/>
        </w:rPr>
        <w:t>(Приложение №19).</w:t>
      </w:r>
    </w:p>
    <w:p w:rsidR="006D150B" w:rsidRPr="00C05215" w:rsidRDefault="006D150B" w:rsidP="00DE7B02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50B" w:rsidRPr="00C05215" w:rsidRDefault="006D150B" w:rsidP="006D150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5228"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5215">
        <w:rPr>
          <w:rFonts w:ascii="Times New Roman" w:eastAsia="Times New Roman" w:hAnsi="Times New Roman" w:cs="Times New Roman"/>
          <w:sz w:val="26"/>
          <w:szCs w:val="26"/>
          <w:lang w:eastAsia="ru-RU"/>
        </w:rPr>
        <w:t>.20.</w:t>
      </w:r>
      <w:r w:rsidRPr="00C05215">
        <w:t xml:space="preserve"> </w:t>
      </w:r>
      <w:r w:rsidR="009B60BA" w:rsidRPr="00C05215">
        <w:rPr>
          <w:rFonts w:ascii="Times New Roman" w:hAnsi="Times New Roman" w:cs="Times New Roman"/>
          <w:sz w:val="26"/>
          <w:szCs w:val="26"/>
        </w:rPr>
        <w:t>Положение о внутреннем финансовом контроле (Приложение №20).</w:t>
      </w:r>
    </w:p>
    <w:p w:rsidR="006D150B" w:rsidRPr="00C05215" w:rsidRDefault="006D150B" w:rsidP="006D150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D150B" w:rsidRPr="00C05215" w:rsidRDefault="006D150B" w:rsidP="006D150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DE5228" w:rsidRPr="00C05215">
        <w:rPr>
          <w:rFonts w:ascii="Times New Roman" w:hAnsi="Times New Roman" w:cs="Times New Roman"/>
          <w:sz w:val="26"/>
          <w:szCs w:val="26"/>
        </w:rPr>
        <w:t>8</w:t>
      </w:r>
      <w:r w:rsidRPr="00C05215">
        <w:rPr>
          <w:rFonts w:ascii="Times New Roman" w:hAnsi="Times New Roman" w:cs="Times New Roman"/>
          <w:sz w:val="26"/>
          <w:szCs w:val="26"/>
        </w:rPr>
        <w:t xml:space="preserve">.21. </w:t>
      </w:r>
      <w:r w:rsidR="009B60BA" w:rsidRPr="00C05215">
        <w:rPr>
          <w:rFonts w:ascii="Times New Roman" w:hAnsi="Times New Roman" w:cs="Times New Roman"/>
          <w:sz w:val="26"/>
          <w:szCs w:val="26"/>
        </w:rPr>
        <w:t>Порядок передачи документов бухгалтерского учета и дел при смене руководителя (Приложение №21).</w:t>
      </w:r>
    </w:p>
    <w:p w:rsidR="006D150B" w:rsidRPr="00C05215" w:rsidRDefault="006D150B" w:rsidP="006D150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D150B" w:rsidRDefault="006D150B" w:rsidP="006D150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5215">
        <w:rPr>
          <w:rFonts w:ascii="Times New Roman" w:hAnsi="Times New Roman" w:cs="Times New Roman"/>
          <w:sz w:val="26"/>
          <w:szCs w:val="26"/>
        </w:rPr>
        <w:t>1</w:t>
      </w:r>
      <w:r w:rsidR="00DE5228" w:rsidRPr="00C05215">
        <w:rPr>
          <w:rFonts w:ascii="Times New Roman" w:hAnsi="Times New Roman" w:cs="Times New Roman"/>
          <w:sz w:val="26"/>
          <w:szCs w:val="26"/>
        </w:rPr>
        <w:t>8</w:t>
      </w:r>
      <w:r w:rsidRPr="00C05215">
        <w:rPr>
          <w:rFonts w:ascii="Times New Roman" w:hAnsi="Times New Roman" w:cs="Times New Roman"/>
          <w:sz w:val="26"/>
          <w:szCs w:val="26"/>
        </w:rPr>
        <w:t xml:space="preserve">.22. </w:t>
      </w:r>
      <w:r w:rsidR="009B60BA" w:rsidRPr="00C05215">
        <w:rPr>
          <w:rFonts w:ascii="Times New Roman" w:hAnsi="Times New Roman" w:cs="Times New Roman"/>
          <w:sz w:val="26"/>
          <w:szCs w:val="26"/>
        </w:rPr>
        <w:t>Единая учетная политика для целей налогообложения (Приложение №22).</w:t>
      </w:r>
    </w:p>
    <w:p w:rsidR="006D150B" w:rsidRDefault="006D150B" w:rsidP="006D150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D150B" w:rsidRPr="006D150B" w:rsidRDefault="006D150B" w:rsidP="006D150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D150B" w:rsidRDefault="006D150B" w:rsidP="006D150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50B" w:rsidRDefault="006D150B" w:rsidP="006D150B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50B" w:rsidRDefault="006D150B" w:rsidP="00DE7B02">
      <w:pPr>
        <w:widowControl w:val="0"/>
        <w:autoSpaceDE w:val="0"/>
        <w:autoSpaceDN w:val="0"/>
        <w:spacing w:before="220" w:after="0"/>
        <w:ind w:left="-426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D8C" w:rsidRDefault="00E27D8C" w:rsidP="00961136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27D8C" w:rsidRDefault="00E27D8C" w:rsidP="00961136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E27D8C" w:rsidSect="00897F6F">
      <w:pgSz w:w="11905" w:h="16838"/>
      <w:pgMar w:top="709" w:right="850" w:bottom="42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156" w:rsidRDefault="00ED7156" w:rsidP="002C2F7E">
      <w:pPr>
        <w:spacing w:after="0" w:line="240" w:lineRule="auto"/>
      </w:pPr>
      <w:r>
        <w:separator/>
      </w:r>
    </w:p>
  </w:endnote>
  <w:endnote w:type="continuationSeparator" w:id="0">
    <w:p w:rsidR="00ED7156" w:rsidRDefault="00ED7156" w:rsidP="002C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156" w:rsidRDefault="00ED7156" w:rsidP="002C2F7E">
      <w:pPr>
        <w:spacing w:after="0" w:line="240" w:lineRule="auto"/>
      </w:pPr>
      <w:r>
        <w:separator/>
      </w:r>
    </w:p>
  </w:footnote>
  <w:footnote w:type="continuationSeparator" w:id="0">
    <w:p w:rsidR="00ED7156" w:rsidRDefault="00ED7156" w:rsidP="002C2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5786"/>
    <w:multiLevelType w:val="hybridMultilevel"/>
    <w:tmpl w:val="00B8D098"/>
    <w:lvl w:ilvl="0" w:tplc="04190009">
      <w:start w:val="1"/>
      <w:numFmt w:val="bullet"/>
      <w:lvlText w:val=""/>
      <w:lvlJc w:val="left"/>
      <w:pPr>
        <w:ind w:left="1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>
    <w:nsid w:val="03A86F11"/>
    <w:multiLevelType w:val="hybridMultilevel"/>
    <w:tmpl w:val="5FC80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E18D4"/>
    <w:multiLevelType w:val="hybridMultilevel"/>
    <w:tmpl w:val="93D61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B5494"/>
    <w:multiLevelType w:val="hybridMultilevel"/>
    <w:tmpl w:val="725A4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A4E47"/>
    <w:multiLevelType w:val="hybridMultilevel"/>
    <w:tmpl w:val="3B1C2112"/>
    <w:lvl w:ilvl="0" w:tplc="CBBC8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164C0"/>
    <w:multiLevelType w:val="hybridMultilevel"/>
    <w:tmpl w:val="4F84E59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131E08CD"/>
    <w:multiLevelType w:val="hybridMultilevel"/>
    <w:tmpl w:val="DB746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66652"/>
    <w:multiLevelType w:val="hybridMultilevel"/>
    <w:tmpl w:val="B45A85C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14890A8B"/>
    <w:multiLevelType w:val="multilevel"/>
    <w:tmpl w:val="559A814E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>
    <w:nsid w:val="14CB55BC"/>
    <w:multiLevelType w:val="hybridMultilevel"/>
    <w:tmpl w:val="4B08DF16"/>
    <w:lvl w:ilvl="0" w:tplc="CBBC8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0D49DB"/>
    <w:multiLevelType w:val="hybridMultilevel"/>
    <w:tmpl w:val="2CDE9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AA40A4"/>
    <w:multiLevelType w:val="hybridMultilevel"/>
    <w:tmpl w:val="0E74F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5351A"/>
    <w:multiLevelType w:val="hybridMultilevel"/>
    <w:tmpl w:val="AFF49CE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A4F7E23"/>
    <w:multiLevelType w:val="hybridMultilevel"/>
    <w:tmpl w:val="D7B84AD0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4">
    <w:nsid w:val="20E943C9"/>
    <w:multiLevelType w:val="hybridMultilevel"/>
    <w:tmpl w:val="65C0E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EF4ADC"/>
    <w:multiLevelType w:val="hybridMultilevel"/>
    <w:tmpl w:val="47921BFC"/>
    <w:lvl w:ilvl="0" w:tplc="04190001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6">
    <w:nsid w:val="295979D7"/>
    <w:multiLevelType w:val="hybridMultilevel"/>
    <w:tmpl w:val="A906BED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DB273D"/>
    <w:multiLevelType w:val="hybridMultilevel"/>
    <w:tmpl w:val="20105900"/>
    <w:lvl w:ilvl="0" w:tplc="CBBC8D0C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>
    <w:nsid w:val="30043390"/>
    <w:multiLevelType w:val="hybridMultilevel"/>
    <w:tmpl w:val="7486B7B4"/>
    <w:lvl w:ilvl="0" w:tplc="CBBC8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508F2"/>
    <w:multiLevelType w:val="hybridMultilevel"/>
    <w:tmpl w:val="0D802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7D30EE"/>
    <w:multiLevelType w:val="hybridMultilevel"/>
    <w:tmpl w:val="BB7E4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445AAE"/>
    <w:multiLevelType w:val="hybridMultilevel"/>
    <w:tmpl w:val="D06A0F54"/>
    <w:lvl w:ilvl="0" w:tplc="CBBC8D0C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2">
    <w:nsid w:val="348173D1"/>
    <w:multiLevelType w:val="hybridMultilevel"/>
    <w:tmpl w:val="C532C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647E49"/>
    <w:multiLevelType w:val="hybridMultilevel"/>
    <w:tmpl w:val="44ACE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BF4BEB"/>
    <w:multiLevelType w:val="hybridMultilevel"/>
    <w:tmpl w:val="E3F251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CD53A0"/>
    <w:multiLevelType w:val="hybridMultilevel"/>
    <w:tmpl w:val="E2A21542"/>
    <w:lvl w:ilvl="0" w:tplc="CBBC8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FE688D"/>
    <w:multiLevelType w:val="hybridMultilevel"/>
    <w:tmpl w:val="64A8DB6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>
    <w:nsid w:val="43BB1152"/>
    <w:multiLevelType w:val="hybridMultilevel"/>
    <w:tmpl w:val="33861122"/>
    <w:lvl w:ilvl="0" w:tplc="CBBC8D0C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8">
    <w:nsid w:val="43E97B48"/>
    <w:multiLevelType w:val="hybridMultilevel"/>
    <w:tmpl w:val="A2E82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0C40B7"/>
    <w:multiLevelType w:val="hybridMultilevel"/>
    <w:tmpl w:val="AC1EA50C"/>
    <w:lvl w:ilvl="0" w:tplc="CBBC8D0C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0">
    <w:nsid w:val="46D65358"/>
    <w:multiLevelType w:val="hybridMultilevel"/>
    <w:tmpl w:val="8C562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500E12"/>
    <w:multiLevelType w:val="hybridMultilevel"/>
    <w:tmpl w:val="5ADC3B6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>
    <w:nsid w:val="4AC41228"/>
    <w:multiLevelType w:val="hybridMultilevel"/>
    <w:tmpl w:val="496A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7047BF"/>
    <w:multiLevelType w:val="hybridMultilevel"/>
    <w:tmpl w:val="3DEE4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472DB7"/>
    <w:multiLevelType w:val="hybridMultilevel"/>
    <w:tmpl w:val="5D887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1424CB"/>
    <w:multiLevelType w:val="hybridMultilevel"/>
    <w:tmpl w:val="C734C53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6">
    <w:nsid w:val="5CFD31A8"/>
    <w:multiLevelType w:val="hybridMultilevel"/>
    <w:tmpl w:val="B2CE0162"/>
    <w:lvl w:ilvl="0" w:tplc="CBBC8D0C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7">
    <w:nsid w:val="5D5D7F02"/>
    <w:multiLevelType w:val="hybridMultilevel"/>
    <w:tmpl w:val="CBC28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7142B1"/>
    <w:multiLevelType w:val="hybridMultilevel"/>
    <w:tmpl w:val="601228BA"/>
    <w:lvl w:ilvl="0" w:tplc="CBBC8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C53670"/>
    <w:multiLevelType w:val="hybridMultilevel"/>
    <w:tmpl w:val="89306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106D1A"/>
    <w:multiLevelType w:val="hybridMultilevel"/>
    <w:tmpl w:val="EF22A314"/>
    <w:lvl w:ilvl="0" w:tplc="CBBC8D0C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A526E3"/>
    <w:multiLevelType w:val="hybridMultilevel"/>
    <w:tmpl w:val="F906FDB6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2">
    <w:nsid w:val="695664AD"/>
    <w:multiLevelType w:val="hybridMultilevel"/>
    <w:tmpl w:val="2466A346"/>
    <w:lvl w:ilvl="0" w:tplc="CBBC8D0C">
      <w:start w:val="1"/>
      <w:numFmt w:val="bullet"/>
      <w:lvlText w:val=""/>
      <w:lvlJc w:val="left"/>
      <w:pPr>
        <w:ind w:left="35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3">
    <w:nsid w:val="69867C5B"/>
    <w:multiLevelType w:val="hybridMultilevel"/>
    <w:tmpl w:val="F1108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F84DB8"/>
    <w:multiLevelType w:val="hybridMultilevel"/>
    <w:tmpl w:val="1D8E3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87671B"/>
    <w:multiLevelType w:val="hybridMultilevel"/>
    <w:tmpl w:val="E1586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DB4E40"/>
    <w:multiLevelType w:val="hybridMultilevel"/>
    <w:tmpl w:val="D51E6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FF3103"/>
    <w:multiLevelType w:val="hybridMultilevel"/>
    <w:tmpl w:val="E9D8B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311B75"/>
    <w:multiLevelType w:val="hybridMultilevel"/>
    <w:tmpl w:val="0D607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391397"/>
    <w:multiLevelType w:val="hybridMultilevel"/>
    <w:tmpl w:val="73BA3184"/>
    <w:lvl w:ilvl="0" w:tplc="04190009">
      <w:start w:val="1"/>
      <w:numFmt w:val="bullet"/>
      <w:lvlText w:val=""/>
      <w:lvlJc w:val="left"/>
      <w:pPr>
        <w:ind w:left="7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7"/>
  </w:num>
  <w:num w:numId="3">
    <w:abstractNumId w:val="6"/>
  </w:num>
  <w:num w:numId="4">
    <w:abstractNumId w:val="43"/>
  </w:num>
  <w:num w:numId="5">
    <w:abstractNumId w:val="11"/>
  </w:num>
  <w:num w:numId="6">
    <w:abstractNumId w:val="24"/>
  </w:num>
  <w:num w:numId="7">
    <w:abstractNumId w:val="39"/>
  </w:num>
  <w:num w:numId="8">
    <w:abstractNumId w:val="33"/>
  </w:num>
  <w:num w:numId="9">
    <w:abstractNumId w:val="47"/>
  </w:num>
  <w:num w:numId="10">
    <w:abstractNumId w:val="0"/>
  </w:num>
  <w:num w:numId="11">
    <w:abstractNumId w:val="12"/>
  </w:num>
  <w:num w:numId="12">
    <w:abstractNumId w:val="45"/>
  </w:num>
  <w:num w:numId="13">
    <w:abstractNumId w:val="41"/>
  </w:num>
  <w:num w:numId="14">
    <w:abstractNumId w:val="1"/>
  </w:num>
  <w:num w:numId="15">
    <w:abstractNumId w:val="44"/>
  </w:num>
  <w:num w:numId="16">
    <w:abstractNumId w:val="30"/>
  </w:num>
  <w:num w:numId="17">
    <w:abstractNumId w:val="20"/>
  </w:num>
  <w:num w:numId="18">
    <w:abstractNumId w:val="26"/>
  </w:num>
  <w:num w:numId="19">
    <w:abstractNumId w:val="17"/>
  </w:num>
  <w:num w:numId="20">
    <w:abstractNumId w:val="40"/>
  </w:num>
  <w:num w:numId="21">
    <w:abstractNumId w:val="42"/>
  </w:num>
  <w:num w:numId="22">
    <w:abstractNumId w:val="36"/>
  </w:num>
  <w:num w:numId="23">
    <w:abstractNumId w:val="27"/>
  </w:num>
  <w:num w:numId="24">
    <w:abstractNumId w:val="25"/>
  </w:num>
  <w:num w:numId="25">
    <w:abstractNumId w:val="9"/>
  </w:num>
  <w:num w:numId="26">
    <w:abstractNumId w:val="16"/>
  </w:num>
  <w:num w:numId="27">
    <w:abstractNumId w:val="46"/>
  </w:num>
  <w:num w:numId="28">
    <w:abstractNumId w:val="4"/>
  </w:num>
  <w:num w:numId="29">
    <w:abstractNumId w:val="21"/>
  </w:num>
  <w:num w:numId="30">
    <w:abstractNumId w:val="38"/>
  </w:num>
  <w:num w:numId="31">
    <w:abstractNumId w:val="18"/>
  </w:num>
  <w:num w:numId="32">
    <w:abstractNumId w:val="29"/>
  </w:num>
  <w:num w:numId="33">
    <w:abstractNumId w:val="49"/>
  </w:num>
  <w:num w:numId="34">
    <w:abstractNumId w:val="31"/>
  </w:num>
  <w:num w:numId="35">
    <w:abstractNumId w:val="5"/>
  </w:num>
  <w:num w:numId="36">
    <w:abstractNumId w:val="15"/>
  </w:num>
  <w:num w:numId="37">
    <w:abstractNumId w:val="48"/>
  </w:num>
  <w:num w:numId="38">
    <w:abstractNumId w:val="32"/>
  </w:num>
  <w:num w:numId="39">
    <w:abstractNumId w:val="13"/>
  </w:num>
  <w:num w:numId="40">
    <w:abstractNumId w:val="23"/>
  </w:num>
  <w:num w:numId="41">
    <w:abstractNumId w:val="8"/>
  </w:num>
  <w:num w:numId="42">
    <w:abstractNumId w:val="19"/>
  </w:num>
  <w:num w:numId="43">
    <w:abstractNumId w:val="34"/>
  </w:num>
  <w:num w:numId="44">
    <w:abstractNumId w:val="10"/>
  </w:num>
  <w:num w:numId="45">
    <w:abstractNumId w:val="2"/>
  </w:num>
  <w:num w:numId="46">
    <w:abstractNumId w:val="14"/>
  </w:num>
  <w:num w:numId="47">
    <w:abstractNumId w:val="3"/>
  </w:num>
  <w:num w:numId="48">
    <w:abstractNumId w:val="35"/>
  </w:num>
  <w:num w:numId="49">
    <w:abstractNumId w:val="7"/>
  </w:num>
  <w:num w:numId="50">
    <w:abstractNumId w:val="2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bfH1h8g4P3n1Ooft7MUm/EfsIz1I4WU+h0z4AuFi/y+8Ut4jmXnL51ciAqJKkwMg+52JmP/2SYoH7hZAUwJwA==" w:salt="vdUTnR+ipPn/gfN9qpFSlQ==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2"/>
    <w:rsid w:val="00001219"/>
    <w:rsid w:val="00005118"/>
    <w:rsid w:val="000066BB"/>
    <w:rsid w:val="00006FA1"/>
    <w:rsid w:val="00010B56"/>
    <w:rsid w:val="00011CE7"/>
    <w:rsid w:val="000121A3"/>
    <w:rsid w:val="00012D50"/>
    <w:rsid w:val="00013ECB"/>
    <w:rsid w:val="00013F66"/>
    <w:rsid w:val="00016C5D"/>
    <w:rsid w:val="000205C1"/>
    <w:rsid w:val="00023688"/>
    <w:rsid w:val="000241DB"/>
    <w:rsid w:val="0002430A"/>
    <w:rsid w:val="00027969"/>
    <w:rsid w:val="00030DFA"/>
    <w:rsid w:val="00031600"/>
    <w:rsid w:val="00032C9B"/>
    <w:rsid w:val="00035463"/>
    <w:rsid w:val="00037948"/>
    <w:rsid w:val="0004055D"/>
    <w:rsid w:val="0004077D"/>
    <w:rsid w:val="00040B00"/>
    <w:rsid w:val="00042136"/>
    <w:rsid w:val="00042B05"/>
    <w:rsid w:val="00043D2C"/>
    <w:rsid w:val="0004424E"/>
    <w:rsid w:val="00044604"/>
    <w:rsid w:val="0004627E"/>
    <w:rsid w:val="00046856"/>
    <w:rsid w:val="0005371A"/>
    <w:rsid w:val="000539AB"/>
    <w:rsid w:val="000571A1"/>
    <w:rsid w:val="00063489"/>
    <w:rsid w:val="000635BF"/>
    <w:rsid w:val="000659F8"/>
    <w:rsid w:val="0006682B"/>
    <w:rsid w:val="00066901"/>
    <w:rsid w:val="0006770D"/>
    <w:rsid w:val="00067A6A"/>
    <w:rsid w:val="00067BBE"/>
    <w:rsid w:val="00070D12"/>
    <w:rsid w:val="00070F36"/>
    <w:rsid w:val="00074A0C"/>
    <w:rsid w:val="00074B37"/>
    <w:rsid w:val="00075D73"/>
    <w:rsid w:val="000769B1"/>
    <w:rsid w:val="00076C10"/>
    <w:rsid w:val="00077810"/>
    <w:rsid w:val="0008367A"/>
    <w:rsid w:val="000847D6"/>
    <w:rsid w:val="0008496B"/>
    <w:rsid w:val="00084B5A"/>
    <w:rsid w:val="00090338"/>
    <w:rsid w:val="000904BB"/>
    <w:rsid w:val="000A12D6"/>
    <w:rsid w:val="000A16F5"/>
    <w:rsid w:val="000A3CA6"/>
    <w:rsid w:val="000A7574"/>
    <w:rsid w:val="000A778A"/>
    <w:rsid w:val="000A787B"/>
    <w:rsid w:val="000B118F"/>
    <w:rsid w:val="000B2D1F"/>
    <w:rsid w:val="000B2D56"/>
    <w:rsid w:val="000B3856"/>
    <w:rsid w:val="000B3F40"/>
    <w:rsid w:val="000B4A4E"/>
    <w:rsid w:val="000B5BE7"/>
    <w:rsid w:val="000B6E5B"/>
    <w:rsid w:val="000C037C"/>
    <w:rsid w:val="000C4A79"/>
    <w:rsid w:val="000C4B33"/>
    <w:rsid w:val="000C53DB"/>
    <w:rsid w:val="000C5B34"/>
    <w:rsid w:val="000C7B27"/>
    <w:rsid w:val="000D0E9A"/>
    <w:rsid w:val="000D247E"/>
    <w:rsid w:val="000D24CC"/>
    <w:rsid w:val="000D4E6F"/>
    <w:rsid w:val="000D7501"/>
    <w:rsid w:val="000E01DB"/>
    <w:rsid w:val="000E1975"/>
    <w:rsid w:val="000E197B"/>
    <w:rsid w:val="000E2D14"/>
    <w:rsid w:val="000E501B"/>
    <w:rsid w:val="000E719F"/>
    <w:rsid w:val="000E76F7"/>
    <w:rsid w:val="000F1590"/>
    <w:rsid w:val="000F1D06"/>
    <w:rsid w:val="000F25EF"/>
    <w:rsid w:val="000F43B3"/>
    <w:rsid w:val="000F796E"/>
    <w:rsid w:val="000F7C03"/>
    <w:rsid w:val="0010070B"/>
    <w:rsid w:val="00101C03"/>
    <w:rsid w:val="001025B2"/>
    <w:rsid w:val="00104F06"/>
    <w:rsid w:val="00106B84"/>
    <w:rsid w:val="0011329E"/>
    <w:rsid w:val="001135E9"/>
    <w:rsid w:val="00113F16"/>
    <w:rsid w:val="00114551"/>
    <w:rsid w:val="00114872"/>
    <w:rsid w:val="001162F6"/>
    <w:rsid w:val="001170A5"/>
    <w:rsid w:val="001210B8"/>
    <w:rsid w:val="00122AED"/>
    <w:rsid w:val="0012307F"/>
    <w:rsid w:val="001241CE"/>
    <w:rsid w:val="0012513F"/>
    <w:rsid w:val="00125E85"/>
    <w:rsid w:val="00126127"/>
    <w:rsid w:val="001263AD"/>
    <w:rsid w:val="0012775F"/>
    <w:rsid w:val="00130E1E"/>
    <w:rsid w:val="00131648"/>
    <w:rsid w:val="00131F56"/>
    <w:rsid w:val="001336D5"/>
    <w:rsid w:val="00135777"/>
    <w:rsid w:val="00136B03"/>
    <w:rsid w:val="00137C7F"/>
    <w:rsid w:val="00145200"/>
    <w:rsid w:val="00145B75"/>
    <w:rsid w:val="00145FE5"/>
    <w:rsid w:val="00146C65"/>
    <w:rsid w:val="00146F17"/>
    <w:rsid w:val="00147C8F"/>
    <w:rsid w:val="00147DC4"/>
    <w:rsid w:val="00151CF6"/>
    <w:rsid w:val="00154671"/>
    <w:rsid w:val="0015520E"/>
    <w:rsid w:val="00156A1F"/>
    <w:rsid w:val="00160C67"/>
    <w:rsid w:val="001616C9"/>
    <w:rsid w:val="00161B08"/>
    <w:rsid w:val="001645C8"/>
    <w:rsid w:val="00165A67"/>
    <w:rsid w:val="00166F25"/>
    <w:rsid w:val="00167D61"/>
    <w:rsid w:val="00167E94"/>
    <w:rsid w:val="00171B2E"/>
    <w:rsid w:val="001727A4"/>
    <w:rsid w:val="00177331"/>
    <w:rsid w:val="0017768D"/>
    <w:rsid w:val="001800A6"/>
    <w:rsid w:val="00181D40"/>
    <w:rsid w:val="0018232A"/>
    <w:rsid w:val="001849B3"/>
    <w:rsid w:val="00184B0B"/>
    <w:rsid w:val="00185729"/>
    <w:rsid w:val="00185733"/>
    <w:rsid w:val="00191747"/>
    <w:rsid w:val="0019301F"/>
    <w:rsid w:val="001948EB"/>
    <w:rsid w:val="00196014"/>
    <w:rsid w:val="00197D99"/>
    <w:rsid w:val="001A0323"/>
    <w:rsid w:val="001A11CD"/>
    <w:rsid w:val="001A1B82"/>
    <w:rsid w:val="001A1DA9"/>
    <w:rsid w:val="001A5140"/>
    <w:rsid w:val="001A65F3"/>
    <w:rsid w:val="001B1D8D"/>
    <w:rsid w:val="001B2160"/>
    <w:rsid w:val="001B6DC2"/>
    <w:rsid w:val="001C1D20"/>
    <w:rsid w:val="001C1DFB"/>
    <w:rsid w:val="001C2527"/>
    <w:rsid w:val="001C4DD5"/>
    <w:rsid w:val="001C745F"/>
    <w:rsid w:val="001D01D3"/>
    <w:rsid w:val="001D17F7"/>
    <w:rsid w:val="001D45B8"/>
    <w:rsid w:val="001D4CFD"/>
    <w:rsid w:val="001D54C8"/>
    <w:rsid w:val="001D7988"/>
    <w:rsid w:val="001E0CB6"/>
    <w:rsid w:val="001E1230"/>
    <w:rsid w:val="001E14E5"/>
    <w:rsid w:val="001E16E1"/>
    <w:rsid w:val="001E2AD7"/>
    <w:rsid w:val="001E3AC4"/>
    <w:rsid w:val="001E3F1F"/>
    <w:rsid w:val="001E5A68"/>
    <w:rsid w:val="001E5AB4"/>
    <w:rsid w:val="001F0A21"/>
    <w:rsid w:val="001F0EE3"/>
    <w:rsid w:val="001F5DB4"/>
    <w:rsid w:val="00201D94"/>
    <w:rsid w:val="00202808"/>
    <w:rsid w:val="00215773"/>
    <w:rsid w:val="00216498"/>
    <w:rsid w:val="00220120"/>
    <w:rsid w:val="00221157"/>
    <w:rsid w:val="002215EE"/>
    <w:rsid w:val="0022247A"/>
    <w:rsid w:val="00222742"/>
    <w:rsid w:val="00222F21"/>
    <w:rsid w:val="00224D5E"/>
    <w:rsid w:val="00225602"/>
    <w:rsid w:val="0023088E"/>
    <w:rsid w:val="0023095C"/>
    <w:rsid w:val="0023572F"/>
    <w:rsid w:val="00235EBF"/>
    <w:rsid w:val="002379A1"/>
    <w:rsid w:val="002413AF"/>
    <w:rsid w:val="0024226F"/>
    <w:rsid w:val="0024233B"/>
    <w:rsid w:val="00243353"/>
    <w:rsid w:val="00243BF0"/>
    <w:rsid w:val="00246F4E"/>
    <w:rsid w:val="0025139C"/>
    <w:rsid w:val="00254077"/>
    <w:rsid w:val="00256E46"/>
    <w:rsid w:val="00260A55"/>
    <w:rsid w:val="00260BF9"/>
    <w:rsid w:val="002644AB"/>
    <w:rsid w:val="002649BB"/>
    <w:rsid w:val="00266307"/>
    <w:rsid w:val="0027082E"/>
    <w:rsid w:val="00271A06"/>
    <w:rsid w:val="00271C2F"/>
    <w:rsid w:val="00272B9C"/>
    <w:rsid w:val="00274472"/>
    <w:rsid w:val="0027501C"/>
    <w:rsid w:val="00275F8C"/>
    <w:rsid w:val="002764CA"/>
    <w:rsid w:val="00276957"/>
    <w:rsid w:val="00276D52"/>
    <w:rsid w:val="00280892"/>
    <w:rsid w:val="00283783"/>
    <w:rsid w:val="0028518D"/>
    <w:rsid w:val="00285386"/>
    <w:rsid w:val="002879E5"/>
    <w:rsid w:val="00290174"/>
    <w:rsid w:val="00290292"/>
    <w:rsid w:val="002906E6"/>
    <w:rsid w:val="00290FCA"/>
    <w:rsid w:val="0029222B"/>
    <w:rsid w:val="002928B0"/>
    <w:rsid w:val="00292A55"/>
    <w:rsid w:val="00293ECA"/>
    <w:rsid w:val="00294ABE"/>
    <w:rsid w:val="0029512F"/>
    <w:rsid w:val="002952C0"/>
    <w:rsid w:val="0029784C"/>
    <w:rsid w:val="002A0419"/>
    <w:rsid w:val="002A090B"/>
    <w:rsid w:val="002A1234"/>
    <w:rsid w:val="002A39CD"/>
    <w:rsid w:val="002A4077"/>
    <w:rsid w:val="002A41E8"/>
    <w:rsid w:val="002A68BD"/>
    <w:rsid w:val="002B07C5"/>
    <w:rsid w:val="002B1EC9"/>
    <w:rsid w:val="002B34E1"/>
    <w:rsid w:val="002B3F0F"/>
    <w:rsid w:val="002B4034"/>
    <w:rsid w:val="002B43C8"/>
    <w:rsid w:val="002B551D"/>
    <w:rsid w:val="002C0997"/>
    <w:rsid w:val="002C2ACB"/>
    <w:rsid w:val="002C2F7E"/>
    <w:rsid w:val="002C49DF"/>
    <w:rsid w:val="002C7900"/>
    <w:rsid w:val="002C7ECB"/>
    <w:rsid w:val="002D0CBC"/>
    <w:rsid w:val="002D14C2"/>
    <w:rsid w:val="002D2DA8"/>
    <w:rsid w:val="002D302F"/>
    <w:rsid w:val="002D31D7"/>
    <w:rsid w:val="002D32BC"/>
    <w:rsid w:val="002D3D61"/>
    <w:rsid w:val="002D6B62"/>
    <w:rsid w:val="002D6CD1"/>
    <w:rsid w:val="002D75EA"/>
    <w:rsid w:val="002D7B1E"/>
    <w:rsid w:val="002E120D"/>
    <w:rsid w:val="002E21C6"/>
    <w:rsid w:val="002E21F2"/>
    <w:rsid w:val="002E44B0"/>
    <w:rsid w:val="002E69D3"/>
    <w:rsid w:val="002E6FD9"/>
    <w:rsid w:val="002E701F"/>
    <w:rsid w:val="002F1B92"/>
    <w:rsid w:val="002F2002"/>
    <w:rsid w:val="002F240B"/>
    <w:rsid w:val="002F5347"/>
    <w:rsid w:val="002F5A49"/>
    <w:rsid w:val="003007FF"/>
    <w:rsid w:val="00303F93"/>
    <w:rsid w:val="003068D6"/>
    <w:rsid w:val="003100A0"/>
    <w:rsid w:val="0031017D"/>
    <w:rsid w:val="0031438B"/>
    <w:rsid w:val="003146F6"/>
    <w:rsid w:val="00315835"/>
    <w:rsid w:val="00316E3A"/>
    <w:rsid w:val="003171D3"/>
    <w:rsid w:val="003200A8"/>
    <w:rsid w:val="00321005"/>
    <w:rsid w:val="003216BC"/>
    <w:rsid w:val="00323AA3"/>
    <w:rsid w:val="00323D71"/>
    <w:rsid w:val="003252AF"/>
    <w:rsid w:val="00326758"/>
    <w:rsid w:val="003268F5"/>
    <w:rsid w:val="00331C91"/>
    <w:rsid w:val="00331F49"/>
    <w:rsid w:val="003341CB"/>
    <w:rsid w:val="003342ED"/>
    <w:rsid w:val="00334B71"/>
    <w:rsid w:val="00334D88"/>
    <w:rsid w:val="00336C72"/>
    <w:rsid w:val="00336CC4"/>
    <w:rsid w:val="00336F55"/>
    <w:rsid w:val="00337606"/>
    <w:rsid w:val="00337EAB"/>
    <w:rsid w:val="00341D64"/>
    <w:rsid w:val="00341E84"/>
    <w:rsid w:val="00344D6A"/>
    <w:rsid w:val="00347DED"/>
    <w:rsid w:val="00347FA1"/>
    <w:rsid w:val="00353D29"/>
    <w:rsid w:val="003559F6"/>
    <w:rsid w:val="003607F2"/>
    <w:rsid w:val="003615C7"/>
    <w:rsid w:val="0036204A"/>
    <w:rsid w:val="00363195"/>
    <w:rsid w:val="00364322"/>
    <w:rsid w:val="00365B44"/>
    <w:rsid w:val="00365D0C"/>
    <w:rsid w:val="00370856"/>
    <w:rsid w:val="0037181D"/>
    <w:rsid w:val="00372A3A"/>
    <w:rsid w:val="00373528"/>
    <w:rsid w:val="00373B9A"/>
    <w:rsid w:val="0037612E"/>
    <w:rsid w:val="003811C2"/>
    <w:rsid w:val="003825C8"/>
    <w:rsid w:val="00383C21"/>
    <w:rsid w:val="00385966"/>
    <w:rsid w:val="003863BA"/>
    <w:rsid w:val="00387DDA"/>
    <w:rsid w:val="00391C4D"/>
    <w:rsid w:val="00392095"/>
    <w:rsid w:val="00392E9A"/>
    <w:rsid w:val="00393AAC"/>
    <w:rsid w:val="00394A52"/>
    <w:rsid w:val="00395CBA"/>
    <w:rsid w:val="003973CE"/>
    <w:rsid w:val="003979BE"/>
    <w:rsid w:val="003A1FDB"/>
    <w:rsid w:val="003A268D"/>
    <w:rsid w:val="003A2E4F"/>
    <w:rsid w:val="003A388E"/>
    <w:rsid w:val="003A4B0A"/>
    <w:rsid w:val="003A53C7"/>
    <w:rsid w:val="003A54DB"/>
    <w:rsid w:val="003A5762"/>
    <w:rsid w:val="003A5E47"/>
    <w:rsid w:val="003A5F8C"/>
    <w:rsid w:val="003B0C0F"/>
    <w:rsid w:val="003B1E1D"/>
    <w:rsid w:val="003B307C"/>
    <w:rsid w:val="003B4C40"/>
    <w:rsid w:val="003B51B1"/>
    <w:rsid w:val="003B558D"/>
    <w:rsid w:val="003B672F"/>
    <w:rsid w:val="003B7154"/>
    <w:rsid w:val="003C733D"/>
    <w:rsid w:val="003C7765"/>
    <w:rsid w:val="003C7E67"/>
    <w:rsid w:val="003D015D"/>
    <w:rsid w:val="003D101C"/>
    <w:rsid w:val="003D1114"/>
    <w:rsid w:val="003D1448"/>
    <w:rsid w:val="003D4ECB"/>
    <w:rsid w:val="003D6EB7"/>
    <w:rsid w:val="003E0333"/>
    <w:rsid w:val="003E048F"/>
    <w:rsid w:val="003E06A2"/>
    <w:rsid w:val="003E1151"/>
    <w:rsid w:val="003E2BF8"/>
    <w:rsid w:val="003E3904"/>
    <w:rsid w:val="003E7FAA"/>
    <w:rsid w:val="003F0659"/>
    <w:rsid w:val="003F0BAD"/>
    <w:rsid w:val="003F19AD"/>
    <w:rsid w:val="003F321A"/>
    <w:rsid w:val="003F42AB"/>
    <w:rsid w:val="003F4DB6"/>
    <w:rsid w:val="003F5CEB"/>
    <w:rsid w:val="003F6A82"/>
    <w:rsid w:val="004008ED"/>
    <w:rsid w:val="00402F65"/>
    <w:rsid w:val="00406879"/>
    <w:rsid w:val="00406FF6"/>
    <w:rsid w:val="00407546"/>
    <w:rsid w:val="004108E5"/>
    <w:rsid w:val="00410A51"/>
    <w:rsid w:val="00412012"/>
    <w:rsid w:val="00416499"/>
    <w:rsid w:val="004224E0"/>
    <w:rsid w:val="004240E7"/>
    <w:rsid w:val="0042467B"/>
    <w:rsid w:val="004247B9"/>
    <w:rsid w:val="00424982"/>
    <w:rsid w:val="004257BD"/>
    <w:rsid w:val="00426189"/>
    <w:rsid w:val="00427EF5"/>
    <w:rsid w:val="004333C3"/>
    <w:rsid w:val="00433434"/>
    <w:rsid w:val="00433A78"/>
    <w:rsid w:val="00434A5D"/>
    <w:rsid w:val="00435868"/>
    <w:rsid w:val="00437206"/>
    <w:rsid w:val="004404BB"/>
    <w:rsid w:val="00441C6F"/>
    <w:rsid w:val="004422D2"/>
    <w:rsid w:val="004425FB"/>
    <w:rsid w:val="0044276A"/>
    <w:rsid w:val="0044413E"/>
    <w:rsid w:val="00444400"/>
    <w:rsid w:val="004471DA"/>
    <w:rsid w:val="00451257"/>
    <w:rsid w:val="0045477C"/>
    <w:rsid w:val="00454EDB"/>
    <w:rsid w:val="0045540A"/>
    <w:rsid w:val="004577A1"/>
    <w:rsid w:val="0046008D"/>
    <w:rsid w:val="004602CF"/>
    <w:rsid w:val="00460A0B"/>
    <w:rsid w:val="004610DC"/>
    <w:rsid w:val="0046603F"/>
    <w:rsid w:val="0046610B"/>
    <w:rsid w:val="00466183"/>
    <w:rsid w:val="004737DB"/>
    <w:rsid w:val="0047389F"/>
    <w:rsid w:val="00473C72"/>
    <w:rsid w:val="00476C40"/>
    <w:rsid w:val="004774B3"/>
    <w:rsid w:val="0048049D"/>
    <w:rsid w:val="004805C0"/>
    <w:rsid w:val="00480740"/>
    <w:rsid w:val="00482E27"/>
    <w:rsid w:val="0048439D"/>
    <w:rsid w:val="00484433"/>
    <w:rsid w:val="00485E32"/>
    <w:rsid w:val="004861F7"/>
    <w:rsid w:val="00486401"/>
    <w:rsid w:val="00490365"/>
    <w:rsid w:val="004906AC"/>
    <w:rsid w:val="00490D0C"/>
    <w:rsid w:val="004932C2"/>
    <w:rsid w:val="004958D7"/>
    <w:rsid w:val="00497A76"/>
    <w:rsid w:val="004A1E01"/>
    <w:rsid w:val="004A467A"/>
    <w:rsid w:val="004A4748"/>
    <w:rsid w:val="004A5315"/>
    <w:rsid w:val="004A6C3C"/>
    <w:rsid w:val="004A72BC"/>
    <w:rsid w:val="004A7530"/>
    <w:rsid w:val="004B0E7B"/>
    <w:rsid w:val="004B137D"/>
    <w:rsid w:val="004B2047"/>
    <w:rsid w:val="004B259D"/>
    <w:rsid w:val="004B2EC0"/>
    <w:rsid w:val="004B3317"/>
    <w:rsid w:val="004B3B98"/>
    <w:rsid w:val="004B47F1"/>
    <w:rsid w:val="004B5B42"/>
    <w:rsid w:val="004B6AD3"/>
    <w:rsid w:val="004B7E5C"/>
    <w:rsid w:val="004B7FB8"/>
    <w:rsid w:val="004C0A01"/>
    <w:rsid w:val="004C172C"/>
    <w:rsid w:val="004C34B5"/>
    <w:rsid w:val="004C5DB2"/>
    <w:rsid w:val="004C70AC"/>
    <w:rsid w:val="004C7978"/>
    <w:rsid w:val="004C7FF3"/>
    <w:rsid w:val="004D0403"/>
    <w:rsid w:val="004D15D0"/>
    <w:rsid w:val="004D1604"/>
    <w:rsid w:val="004D2A4A"/>
    <w:rsid w:val="004D5DD9"/>
    <w:rsid w:val="004D5EAE"/>
    <w:rsid w:val="004D6167"/>
    <w:rsid w:val="004D62F4"/>
    <w:rsid w:val="004D6342"/>
    <w:rsid w:val="004E2999"/>
    <w:rsid w:val="004E2F88"/>
    <w:rsid w:val="004E3092"/>
    <w:rsid w:val="004E44E3"/>
    <w:rsid w:val="004E5375"/>
    <w:rsid w:val="004E5E46"/>
    <w:rsid w:val="004E6845"/>
    <w:rsid w:val="004F184E"/>
    <w:rsid w:val="004F1DC7"/>
    <w:rsid w:val="004F4BD1"/>
    <w:rsid w:val="004F56E9"/>
    <w:rsid w:val="004F638C"/>
    <w:rsid w:val="004F6801"/>
    <w:rsid w:val="004F7D27"/>
    <w:rsid w:val="004F7F70"/>
    <w:rsid w:val="005004C6"/>
    <w:rsid w:val="0051137F"/>
    <w:rsid w:val="005155F5"/>
    <w:rsid w:val="00516B09"/>
    <w:rsid w:val="00520A0E"/>
    <w:rsid w:val="005212FF"/>
    <w:rsid w:val="005257AA"/>
    <w:rsid w:val="00530E34"/>
    <w:rsid w:val="005332CF"/>
    <w:rsid w:val="00533A2A"/>
    <w:rsid w:val="0053491E"/>
    <w:rsid w:val="00535004"/>
    <w:rsid w:val="00536877"/>
    <w:rsid w:val="005370C3"/>
    <w:rsid w:val="005378ED"/>
    <w:rsid w:val="005408DA"/>
    <w:rsid w:val="0054211B"/>
    <w:rsid w:val="00542C47"/>
    <w:rsid w:val="0054716D"/>
    <w:rsid w:val="0055063E"/>
    <w:rsid w:val="00551AE4"/>
    <w:rsid w:val="0055212C"/>
    <w:rsid w:val="00552C52"/>
    <w:rsid w:val="00553D2E"/>
    <w:rsid w:val="0055505E"/>
    <w:rsid w:val="00555623"/>
    <w:rsid w:val="00560129"/>
    <w:rsid w:val="0056207C"/>
    <w:rsid w:val="00562A48"/>
    <w:rsid w:val="00563593"/>
    <w:rsid w:val="0056552B"/>
    <w:rsid w:val="00566621"/>
    <w:rsid w:val="00571E0F"/>
    <w:rsid w:val="005720CD"/>
    <w:rsid w:val="00573190"/>
    <w:rsid w:val="00573218"/>
    <w:rsid w:val="0057379B"/>
    <w:rsid w:val="0057645C"/>
    <w:rsid w:val="0057660B"/>
    <w:rsid w:val="00583E40"/>
    <w:rsid w:val="00583ED7"/>
    <w:rsid w:val="0058660E"/>
    <w:rsid w:val="00586993"/>
    <w:rsid w:val="00586DC1"/>
    <w:rsid w:val="00586F80"/>
    <w:rsid w:val="005872E1"/>
    <w:rsid w:val="00587D20"/>
    <w:rsid w:val="00590B64"/>
    <w:rsid w:val="00591FAB"/>
    <w:rsid w:val="00594411"/>
    <w:rsid w:val="00594BE1"/>
    <w:rsid w:val="0059501A"/>
    <w:rsid w:val="005960D4"/>
    <w:rsid w:val="005977E1"/>
    <w:rsid w:val="00597F43"/>
    <w:rsid w:val="005A1776"/>
    <w:rsid w:val="005A1EA3"/>
    <w:rsid w:val="005A2309"/>
    <w:rsid w:val="005A4A82"/>
    <w:rsid w:val="005A5B13"/>
    <w:rsid w:val="005A638D"/>
    <w:rsid w:val="005B09ED"/>
    <w:rsid w:val="005B13AF"/>
    <w:rsid w:val="005B2BA7"/>
    <w:rsid w:val="005B315E"/>
    <w:rsid w:val="005B5982"/>
    <w:rsid w:val="005C1963"/>
    <w:rsid w:val="005C2E30"/>
    <w:rsid w:val="005C4190"/>
    <w:rsid w:val="005C51E7"/>
    <w:rsid w:val="005C59D8"/>
    <w:rsid w:val="005C690F"/>
    <w:rsid w:val="005D08EC"/>
    <w:rsid w:val="005D0B18"/>
    <w:rsid w:val="005D1A58"/>
    <w:rsid w:val="005D3C78"/>
    <w:rsid w:val="005D520C"/>
    <w:rsid w:val="005D7893"/>
    <w:rsid w:val="005E0A9D"/>
    <w:rsid w:val="005E161D"/>
    <w:rsid w:val="005E264E"/>
    <w:rsid w:val="005E33FA"/>
    <w:rsid w:val="005E3EAF"/>
    <w:rsid w:val="005E7736"/>
    <w:rsid w:val="005F54DD"/>
    <w:rsid w:val="005F5AE9"/>
    <w:rsid w:val="005F62CC"/>
    <w:rsid w:val="005F6FC6"/>
    <w:rsid w:val="005F72DD"/>
    <w:rsid w:val="0060048B"/>
    <w:rsid w:val="0060087A"/>
    <w:rsid w:val="0060185B"/>
    <w:rsid w:val="00602579"/>
    <w:rsid w:val="00603C4D"/>
    <w:rsid w:val="00603FB8"/>
    <w:rsid w:val="0060481E"/>
    <w:rsid w:val="0060521A"/>
    <w:rsid w:val="0060639C"/>
    <w:rsid w:val="00611AF1"/>
    <w:rsid w:val="00611ECD"/>
    <w:rsid w:val="006126CD"/>
    <w:rsid w:val="00613C56"/>
    <w:rsid w:val="00613E0B"/>
    <w:rsid w:val="0061410B"/>
    <w:rsid w:val="00615338"/>
    <w:rsid w:val="0061666C"/>
    <w:rsid w:val="006169AA"/>
    <w:rsid w:val="00617B34"/>
    <w:rsid w:val="0062051A"/>
    <w:rsid w:val="006256C5"/>
    <w:rsid w:val="00626C1D"/>
    <w:rsid w:val="006328F7"/>
    <w:rsid w:val="00632BA2"/>
    <w:rsid w:val="0063397C"/>
    <w:rsid w:val="006343E5"/>
    <w:rsid w:val="00636777"/>
    <w:rsid w:val="006367D8"/>
    <w:rsid w:val="00641373"/>
    <w:rsid w:val="0064328F"/>
    <w:rsid w:val="0064693E"/>
    <w:rsid w:val="006511C7"/>
    <w:rsid w:val="00655B52"/>
    <w:rsid w:val="00656CB2"/>
    <w:rsid w:val="006613CF"/>
    <w:rsid w:val="00663C05"/>
    <w:rsid w:val="00665288"/>
    <w:rsid w:val="00667679"/>
    <w:rsid w:val="00667C43"/>
    <w:rsid w:val="006718B3"/>
    <w:rsid w:val="006727A0"/>
    <w:rsid w:val="00673FD0"/>
    <w:rsid w:val="00675209"/>
    <w:rsid w:val="00675529"/>
    <w:rsid w:val="00675D84"/>
    <w:rsid w:val="00677536"/>
    <w:rsid w:val="0067758A"/>
    <w:rsid w:val="0068063C"/>
    <w:rsid w:val="00681654"/>
    <w:rsid w:val="00683845"/>
    <w:rsid w:val="0068443F"/>
    <w:rsid w:val="00685411"/>
    <w:rsid w:val="00686E77"/>
    <w:rsid w:val="00686F0A"/>
    <w:rsid w:val="00691CF9"/>
    <w:rsid w:val="0069290A"/>
    <w:rsid w:val="00696647"/>
    <w:rsid w:val="006A010B"/>
    <w:rsid w:val="006A3C0E"/>
    <w:rsid w:val="006A4D83"/>
    <w:rsid w:val="006A4EDD"/>
    <w:rsid w:val="006A5DED"/>
    <w:rsid w:val="006A6BED"/>
    <w:rsid w:val="006B03B7"/>
    <w:rsid w:val="006B5333"/>
    <w:rsid w:val="006C159A"/>
    <w:rsid w:val="006C1805"/>
    <w:rsid w:val="006C4B35"/>
    <w:rsid w:val="006C4B90"/>
    <w:rsid w:val="006C5060"/>
    <w:rsid w:val="006D150B"/>
    <w:rsid w:val="006D24E9"/>
    <w:rsid w:val="006D5DE6"/>
    <w:rsid w:val="006D7CE2"/>
    <w:rsid w:val="006E28AA"/>
    <w:rsid w:val="006E30FF"/>
    <w:rsid w:val="006E335A"/>
    <w:rsid w:val="006E7A4D"/>
    <w:rsid w:val="006F1C15"/>
    <w:rsid w:val="006F368A"/>
    <w:rsid w:val="006F395F"/>
    <w:rsid w:val="006F43B5"/>
    <w:rsid w:val="006F5241"/>
    <w:rsid w:val="006F6409"/>
    <w:rsid w:val="006F6B65"/>
    <w:rsid w:val="006F7480"/>
    <w:rsid w:val="00701726"/>
    <w:rsid w:val="0070300F"/>
    <w:rsid w:val="00704644"/>
    <w:rsid w:val="00705931"/>
    <w:rsid w:val="0070593D"/>
    <w:rsid w:val="00705DE5"/>
    <w:rsid w:val="00710CB3"/>
    <w:rsid w:val="00713014"/>
    <w:rsid w:val="00720184"/>
    <w:rsid w:val="00723A83"/>
    <w:rsid w:val="00723C52"/>
    <w:rsid w:val="00726C08"/>
    <w:rsid w:val="00726F12"/>
    <w:rsid w:val="00727385"/>
    <w:rsid w:val="00730662"/>
    <w:rsid w:val="00730DE6"/>
    <w:rsid w:val="00731831"/>
    <w:rsid w:val="00733839"/>
    <w:rsid w:val="0073696A"/>
    <w:rsid w:val="007375EA"/>
    <w:rsid w:val="00745537"/>
    <w:rsid w:val="0074611A"/>
    <w:rsid w:val="00750D66"/>
    <w:rsid w:val="00751610"/>
    <w:rsid w:val="00765517"/>
    <w:rsid w:val="00766F59"/>
    <w:rsid w:val="007672EC"/>
    <w:rsid w:val="0077799B"/>
    <w:rsid w:val="00781D34"/>
    <w:rsid w:val="00782A40"/>
    <w:rsid w:val="00785E77"/>
    <w:rsid w:val="007865A4"/>
    <w:rsid w:val="0078797F"/>
    <w:rsid w:val="00790E00"/>
    <w:rsid w:val="0079120F"/>
    <w:rsid w:val="007928C7"/>
    <w:rsid w:val="00793C21"/>
    <w:rsid w:val="00793D42"/>
    <w:rsid w:val="00794B75"/>
    <w:rsid w:val="00795441"/>
    <w:rsid w:val="00796C17"/>
    <w:rsid w:val="00796D08"/>
    <w:rsid w:val="00797567"/>
    <w:rsid w:val="007978E5"/>
    <w:rsid w:val="00797FD6"/>
    <w:rsid w:val="007A1EDD"/>
    <w:rsid w:val="007A27D9"/>
    <w:rsid w:val="007A31C5"/>
    <w:rsid w:val="007A347E"/>
    <w:rsid w:val="007A36D9"/>
    <w:rsid w:val="007A4046"/>
    <w:rsid w:val="007A4E87"/>
    <w:rsid w:val="007A521E"/>
    <w:rsid w:val="007A7A62"/>
    <w:rsid w:val="007C37B7"/>
    <w:rsid w:val="007C4D35"/>
    <w:rsid w:val="007C4F44"/>
    <w:rsid w:val="007C6C26"/>
    <w:rsid w:val="007C747C"/>
    <w:rsid w:val="007D132B"/>
    <w:rsid w:val="007D232A"/>
    <w:rsid w:val="007D2DEB"/>
    <w:rsid w:val="007D32AB"/>
    <w:rsid w:val="007D394E"/>
    <w:rsid w:val="007D596F"/>
    <w:rsid w:val="007D66D8"/>
    <w:rsid w:val="007D6ADF"/>
    <w:rsid w:val="007D787D"/>
    <w:rsid w:val="007D7CE8"/>
    <w:rsid w:val="007D7E6B"/>
    <w:rsid w:val="007E3E50"/>
    <w:rsid w:val="007E5B98"/>
    <w:rsid w:val="007E73C8"/>
    <w:rsid w:val="007E7865"/>
    <w:rsid w:val="007F0C43"/>
    <w:rsid w:val="007F276D"/>
    <w:rsid w:val="007F2A8D"/>
    <w:rsid w:val="007F3BC5"/>
    <w:rsid w:val="007F3FD7"/>
    <w:rsid w:val="007F5031"/>
    <w:rsid w:val="007F668A"/>
    <w:rsid w:val="007F7A64"/>
    <w:rsid w:val="0080047D"/>
    <w:rsid w:val="008044A1"/>
    <w:rsid w:val="0080457C"/>
    <w:rsid w:val="00806C27"/>
    <w:rsid w:val="00807233"/>
    <w:rsid w:val="00811685"/>
    <w:rsid w:val="00814551"/>
    <w:rsid w:val="008148EB"/>
    <w:rsid w:val="008154FF"/>
    <w:rsid w:val="00815D01"/>
    <w:rsid w:val="0082181C"/>
    <w:rsid w:val="008232AB"/>
    <w:rsid w:val="00823650"/>
    <w:rsid w:val="00823C9B"/>
    <w:rsid w:val="0082400E"/>
    <w:rsid w:val="008251E0"/>
    <w:rsid w:val="0082563F"/>
    <w:rsid w:val="008308A9"/>
    <w:rsid w:val="008322CF"/>
    <w:rsid w:val="00833313"/>
    <w:rsid w:val="0083333F"/>
    <w:rsid w:val="00834242"/>
    <w:rsid w:val="008349E5"/>
    <w:rsid w:val="008363AD"/>
    <w:rsid w:val="0083697E"/>
    <w:rsid w:val="008369E0"/>
    <w:rsid w:val="008407E2"/>
    <w:rsid w:val="00841115"/>
    <w:rsid w:val="00841279"/>
    <w:rsid w:val="00841785"/>
    <w:rsid w:val="00842BF2"/>
    <w:rsid w:val="0084335E"/>
    <w:rsid w:val="00845161"/>
    <w:rsid w:val="00845CB3"/>
    <w:rsid w:val="0084671C"/>
    <w:rsid w:val="00851200"/>
    <w:rsid w:val="008527F4"/>
    <w:rsid w:val="00853FC0"/>
    <w:rsid w:val="008563F3"/>
    <w:rsid w:val="00861C48"/>
    <w:rsid w:val="008623E9"/>
    <w:rsid w:val="00870103"/>
    <w:rsid w:val="008709DB"/>
    <w:rsid w:val="00870D01"/>
    <w:rsid w:val="0087180E"/>
    <w:rsid w:val="008773C6"/>
    <w:rsid w:val="00881F19"/>
    <w:rsid w:val="00883D0A"/>
    <w:rsid w:val="00883D2D"/>
    <w:rsid w:val="00885485"/>
    <w:rsid w:val="00885C33"/>
    <w:rsid w:val="00886BE4"/>
    <w:rsid w:val="00886F16"/>
    <w:rsid w:val="008917F6"/>
    <w:rsid w:val="00891D1E"/>
    <w:rsid w:val="008922CA"/>
    <w:rsid w:val="00897825"/>
    <w:rsid w:val="00897F6F"/>
    <w:rsid w:val="008A0DED"/>
    <w:rsid w:val="008A10B8"/>
    <w:rsid w:val="008A1596"/>
    <w:rsid w:val="008A2844"/>
    <w:rsid w:val="008A7BE9"/>
    <w:rsid w:val="008B140B"/>
    <w:rsid w:val="008B1E18"/>
    <w:rsid w:val="008B22C6"/>
    <w:rsid w:val="008B447E"/>
    <w:rsid w:val="008B5EE5"/>
    <w:rsid w:val="008B6904"/>
    <w:rsid w:val="008C003D"/>
    <w:rsid w:val="008C06E2"/>
    <w:rsid w:val="008C15F6"/>
    <w:rsid w:val="008C1DD8"/>
    <w:rsid w:val="008C376A"/>
    <w:rsid w:val="008C67C8"/>
    <w:rsid w:val="008D35E4"/>
    <w:rsid w:val="008D451A"/>
    <w:rsid w:val="008D4DE3"/>
    <w:rsid w:val="008D56CF"/>
    <w:rsid w:val="008D5D73"/>
    <w:rsid w:val="008D6004"/>
    <w:rsid w:val="008D7615"/>
    <w:rsid w:val="008D7C26"/>
    <w:rsid w:val="008E3637"/>
    <w:rsid w:val="008E4B81"/>
    <w:rsid w:val="008E4DE6"/>
    <w:rsid w:val="008E623F"/>
    <w:rsid w:val="008E6342"/>
    <w:rsid w:val="008E7BCB"/>
    <w:rsid w:val="008F0138"/>
    <w:rsid w:val="008F1045"/>
    <w:rsid w:val="008F1301"/>
    <w:rsid w:val="008F1D67"/>
    <w:rsid w:val="008F2EBD"/>
    <w:rsid w:val="008F3145"/>
    <w:rsid w:val="008F41BD"/>
    <w:rsid w:val="008F5907"/>
    <w:rsid w:val="008F5F7C"/>
    <w:rsid w:val="008F7560"/>
    <w:rsid w:val="00901D46"/>
    <w:rsid w:val="009028B0"/>
    <w:rsid w:val="0090306B"/>
    <w:rsid w:val="00904A14"/>
    <w:rsid w:val="00905315"/>
    <w:rsid w:val="00916C36"/>
    <w:rsid w:val="00916D72"/>
    <w:rsid w:val="0091760A"/>
    <w:rsid w:val="0091799C"/>
    <w:rsid w:val="0092045A"/>
    <w:rsid w:val="00920828"/>
    <w:rsid w:val="00920D39"/>
    <w:rsid w:val="00920ED3"/>
    <w:rsid w:val="00920F56"/>
    <w:rsid w:val="00921789"/>
    <w:rsid w:val="00921EE8"/>
    <w:rsid w:val="00922F02"/>
    <w:rsid w:val="00927C66"/>
    <w:rsid w:val="0093046C"/>
    <w:rsid w:val="00930D0C"/>
    <w:rsid w:val="0093144A"/>
    <w:rsid w:val="00932DAB"/>
    <w:rsid w:val="009361AC"/>
    <w:rsid w:val="00940B37"/>
    <w:rsid w:val="00940C5A"/>
    <w:rsid w:val="00943094"/>
    <w:rsid w:val="00943B38"/>
    <w:rsid w:val="00943D3C"/>
    <w:rsid w:val="00946058"/>
    <w:rsid w:val="00946722"/>
    <w:rsid w:val="00946E25"/>
    <w:rsid w:val="009475C4"/>
    <w:rsid w:val="009501EC"/>
    <w:rsid w:val="009537EE"/>
    <w:rsid w:val="00953C39"/>
    <w:rsid w:val="00954B09"/>
    <w:rsid w:val="00955DCE"/>
    <w:rsid w:val="0095721C"/>
    <w:rsid w:val="00961136"/>
    <w:rsid w:val="009612AA"/>
    <w:rsid w:val="009630AD"/>
    <w:rsid w:val="00965165"/>
    <w:rsid w:val="00966253"/>
    <w:rsid w:val="0096630A"/>
    <w:rsid w:val="009669FA"/>
    <w:rsid w:val="00971045"/>
    <w:rsid w:val="0097219B"/>
    <w:rsid w:val="0097464F"/>
    <w:rsid w:val="00974F5B"/>
    <w:rsid w:val="00975F62"/>
    <w:rsid w:val="009816BB"/>
    <w:rsid w:val="0098194F"/>
    <w:rsid w:val="009832E4"/>
    <w:rsid w:val="00983D76"/>
    <w:rsid w:val="00985117"/>
    <w:rsid w:val="009866A5"/>
    <w:rsid w:val="00986B9E"/>
    <w:rsid w:val="00987655"/>
    <w:rsid w:val="00987A5D"/>
    <w:rsid w:val="00991569"/>
    <w:rsid w:val="009938A0"/>
    <w:rsid w:val="0099395B"/>
    <w:rsid w:val="00995917"/>
    <w:rsid w:val="00995F4D"/>
    <w:rsid w:val="00995FCC"/>
    <w:rsid w:val="009A0159"/>
    <w:rsid w:val="009A20B9"/>
    <w:rsid w:val="009A211B"/>
    <w:rsid w:val="009A2A54"/>
    <w:rsid w:val="009A3FA4"/>
    <w:rsid w:val="009A4624"/>
    <w:rsid w:val="009A4F7C"/>
    <w:rsid w:val="009A6E81"/>
    <w:rsid w:val="009A7E72"/>
    <w:rsid w:val="009B3BF7"/>
    <w:rsid w:val="009B3C56"/>
    <w:rsid w:val="009B3D39"/>
    <w:rsid w:val="009B4EC6"/>
    <w:rsid w:val="009B60BA"/>
    <w:rsid w:val="009B76C1"/>
    <w:rsid w:val="009B7D68"/>
    <w:rsid w:val="009C2295"/>
    <w:rsid w:val="009C2C22"/>
    <w:rsid w:val="009C3863"/>
    <w:rsid w:val="009C3E2A"/>
    <w:rsid w:val="009C6757"/>
    <w:rsid w:val="009C758D"/>
    <w:rsid w:val="009D01D4"/>
    <w:rsid w:val="009D01DB"/>
    <w:rsid w:val="009D127E"/>
    <w:rsid w:val="009D5A3D"/>
    <w:rsid w:val="009D5A6F"/>
    <w:rsid w:val="009D6B92"/>
    <w:rsid w:val="009D7EF6"/>
    <w:rsid w:val="009E0DC5"/>
    <w:rsid w:val="009E0ED1"/>
    <w:rsid w:val="009E16D4"/>
    <w:rsid w:val="009E25E6"/>
    <w:rsid w:val="009E26BC"/>
    <w:rsid w:val="009E3DBE"/>
    <w:rsid w:val="009E5993"/>
    <w:rsid w:val="009E6233"/>
    <w:rsid w:val="009E6859"/>
    <w:rsid w:val="009E719F"/>
    <w:rsid w:val="009E7CB4"/>
    <w:rsid w:val="009E7EAF"/>
    <w:rsid w:val="009F0564"/>
    <w:rsid w:val="009F127C"/>
    <w:rsid w:val="009F246D"/>
    <w:rsid w:val="009F2F9E"/>
    <w:rsid w:val="009F319F"/>
    <w:rsid w:val="009F50B2"/>
    <w:rsid w:val="009F6042"/>
    <w:rsid w:val="00A00E94"/>
    <w:rsid w:val="00A018AC"/>
    <w:rsid w:val="00A051E3"/>
    <w:rsid w:val="00A05633"/>
    <w:rsid w:val="00A05D62"/>
    <w:rsid w:val="00A12802"/>
    <w:rsid w:val="00A12A20"/>
    <w:rsid w:val="00A140FA"/>
    <w:rsid w:val="00A145E3"/>
    <w:rsid w:val="00A14FEB"/>
    <w:rsid w:val="00A15306"/>
    <w:rsid w:val="00A15F8A"/>
    <w:rsid w:val="00A16629"/>
    <w:rsid w:val="00A20B1F"/>
    <w:rsid w:val="00A22949"/>
    <w:rsid w:val="00A234AC"/>
    <w:rsid w:val="00A23ED4"/>
    <w:rsid w:val="00A24E18"/>
    <w:rsid w:val="00A25785"/>
    <w:rsid w:val="00A264D6"/>
    <w:rsid w:val="00A26CCA"/>
    <w:rsid w:val="00A27CDB"/>
    <w:rsid w:val="00A31DEB"/>
    <w:rsid w:val="00A32356"/>
    <w:rsid w:val="00A32C92"/>
    <w:rsid w:val="00A32CC2"/>
    <w:rsid w:val="00A3369E"/>
    <w:rsid w:val="00A40BD2"/>
    <w:rsid w:val="00A42E83"/>
    <w:rsid w:val="00A4542D"/>
    <w:rsid w:val="00A4589E"/>
    <w:rsid w:val="00A46113"/>
    <w:rsid w:val="00A47027"/>
    <w:rsid w:val="00A50275"/>
    <w:rsid w:val="00A51FD6"/>
    <w:rsid w:val="00A54170"/>
    <w:rsid w:val="00A54DB3"/>
    <w:rsid w:val="00A55C55"/>
    <w:rsid w:val="00A564F8"/>
    <w:rsid w:val="00A57418"/>
    <w:rsid w:val="00A57FB3"/>
    <w:rsid w:val="00A701E6"/>
    <w:rsid w:val="00A70DEB"/>
    <w:rsid w:val="00A75558"/>
    <w:rsid w:val="00A80980"/>
    <w:rsid w:val="00A81174"/>
    <w:rsid w:val="00A81E83"/>
    <w:rsid w:val="00A8443C"/>
    <w:rsid w:val="00A86B60"/>
    <w:rsid w:val="00A86D45"/>
    <w:rsid w:val="00A87892"/>
    <w:rsid w:val="00A87CF7"/>
    <w:rsid w:val="00A908F4"/>
    <w:rsid w:val="00A92D47"/>
    <w:rsid w:val="00A935E8"/>
    <w:rsid w:val="00A93D11"/>
    <w:rsid w:val="00A93D3E"/>
    <w:rsid w:val="00A94D55"/>
    <w:rsid w:val="00A95A9B"/>
    <w:rsid w:val="00A97D58"/>
    <w:rsid w:val="00AA0248"/>
    <w:rsid w:val="00AA26CC"/>
    <w:rsid w:val="00AA51A7"/>
    <w:rsid w:val="00AA573A"/>
    <w:rsid w:val="00AA5743"/>
    <w:rsid w:val="00AB200A"/>
    <w:rsid w:val="00AB2DEE"/>
    <w:rsid w:val="00AB2F74"/>
    <w:rsid w:val="00AB46CF"/>
    <w:rsid w:val="00AB6826"/>
    <w:rsid w:val="00AB6D3D"/>
    <w:rsid w:val="00AC0B2E"/>
    <w:rsid w:val="00AC1D47"/>
    <w:rsid w:val="00AC20B4"/>
    <w:rsid w:val="00AC3EE2"/>
    <w:rsid w:val="00AC4877"/>
    <w:rsid w:val="00AC4A91"/>
    <w:rsid w:val="00AC5DCD"/>
    <w:rsid w:val="00AC73E6"/>
    <w:rsid w:val="00AD3E11"/>
    <w:rsid w:val="00AD53AB"/>
    <w:rsid w:val="00AE1972"/>
    <w:rsid w:val="00AE1D08"/>
    <w:rsid w:val="00AE1EA6"/>
    <w:rsid w:val="00AE3A9F"/>
    <w:rsid w:val="00AF15C5"/>
    <w:rsid w:val="00AF1F1A"/>
    <w:rsid w:val="00AF2C83"/>
    <w:rsid w:val="00AF57CC"/>
    <w:rsid w:val="00AF5ECE"/>
    <w:rsid w:val="00AF6259"/>
    <w:rsid w:val="00AF64B1"/>
    <w:rsid w:val="00AF68C2"/>
    <w:rsid w:val="00AF7BAB"/>
    <w:rsid w:val="00AF7C27"/>
    <w:rsid w:val="00B010AE"/>
    <w:rsid w:val="00B01B79"/>
    <w:rsid w:val="00B01C4C"/>
    <w:rsid w:val="00B04393"/>
    <w:rsid w:val="00B062EF"/>
    <w:rsid w:val="00B12B15"/>
    <w:rsid w:val="00B14335"/>
    <w:rsid w:val="00B16ED6"/>
    <w:rsid w:val="00B17CDA"/>
    <w:rsid w:val="00B22027"/>
    <w:rsid w:val="00B221A3"/>
    <w:rsid w:val="00B22EB3"/>
    <w:rsid w:val="00B23EBF"/>
    <w:rsid w:val="00B24CE8"/>
    <w:rsid w:val="00B25077"/>
    <w:rsid w:val="00B254E4"/>
    <w:rsid w:val="00B277F9"/>
    <w:rsid w:val="00B27EFE"/>
    <w:rsid w:val="00B304FF"/>
    <w:rsid w:val="00B308E2"/>
    <w:rsid w:val="00B30BF8"/>
    <w:rsid w:val="00B30FE2"/>
    <w:rsid w:val="00B31DB0"/>
    <w:rsid w:val="00B33934"/>
    <w:rsid w:val="00B344E3"/>
    <w:rsid w:val="00B374BB"/>
    <w:rsid w:val="00B40670"/>
    <w:rsid w:val="00B41D91"/>
    <w:rsid w:val="00B4621B"/>
    <w:rsid w:val="00B46B4B"/>
    <w:rsid w:val="00B47B1C"/>
    <w:rsid w:val="00B53435"/>
    <w:rsid w:val="00B541F5"/>
    <w:rsid w:val="00B545D5"/>
    <w:rsid w:val="00B55844"/>
    <w:rsid w:val="00B55AE3"/>
    <w:rsid w:val="00B57D40"/>
    <w:rsid w:val="00B604CA"/>
    <w:rsid w:val="00B61C19"/>
    <w:rsid w:val="00B61F32"/>
    <w:rsid w:val="00B6559C"/>
    <w:rsid w:val="00B673B6"/>
    <w:rsid w:val="00B6744E"/>
    <w:rsid w:val="00B705A7"/>
    <w:rsid w:val="00B70B9C"/>
    <w:rsid w:val="00B70DD4"/>
    <w:rsid w:val="00B75F5C"/>
    <w:rsid w:val="00B76620"/>
    <w:rsid w:val="00B767A2"/>
    <w:rsid w:val="00B768BE"/>
    <w:rsid w:val="00B76DB2"/>
    <w:rsid w:val="00B807DB"/>
    <w:rsid w:val="00B83C5E"/>
    <w:rsid w:val="00B84EB4"/>
    <w:rsid w:val="00B855BD"/>
    <w:rsid w:val="00B8573E"/>
    <w:rsid w:val="00B9140D"/>
    <w:rsid w:val="00B91BCD"/>
    <w:rsid w:val="00B9478F"/>
    <w:rsid w:val="00B976B6"/>
    <w:rsid w:val="00BA08DF"/>
    <w:rsid w:val="00BA13FC"/>
    <w:rsid w:val="00BA1493"/>
    <w:rsid w:val="00BA175A"/>
    <w:rsid w:val="00BA34B6"/>
    <w:rsid w:val="00BA3CF4"/>
    <w:rsid w:val="00BA3D18"/>
    <w:rsid w:val="00BA5541"/>
    <w:rsid w:val="00BA685E"/>
    <w:rsid w:val="00BA68CA"/>
    <w:rsid w:val="00BA78E5"/>
    <w:rsid w:val="00BB02D6"/>
    <w:rsid w:val="00BB4007"/>
    <w:rsid w:val="00BB7FDE"/>
    <w:rsid w:val="00BC108E"/>
    <w:rsid w:val="00BC24CA"/>
    <w:rsid w:val="00BC26F7"/>
    <w:rsid w:val="00BC3AEE"/>
    <w:rsid w:val="00BC4CDB"/>
    <w:rsid w:val="00BC6603"/>
    <w:rsid w:val="00BC68D1"/>
    <w:rsid w:val="00BD114A"/>
    <w:rsid w:val="00BD12D7"/>
    <w:rsid w:val="00BD4211"/>
    <w:rsid w:val="00BD4823"/>
    <w:rsid w:val="00BE1D7D"/>
    <w:rsid w:val="00BE304C"/>
    <w:rsid w:val="00BE3464"/>
    <w:rsid w:val="00BE3F54"/>
    <w:rsid w:val="00BE5242"/>
    <w:rsid w:val="00BE65C1"/>
    <w:rsid w:val="00BE7072"/>
    <w:rsid w:val="00BF13A8"/>
    <w:rsid w:val="00BF1A91"/>
    <w:rsid w:val="00BF527A"/>
    <w:rsid w:val="00BF5552"/>
    <w:rsid w:val="00BF55A1"/>
    <w:rsid w:val="00BF6960"/>
    <w:rsid w:val="00C00536"/>
    <w:rsid w:val="00C02209"/>
    <w:rsid w:val="00C04B1C"/>
    <w:rsid w:val="00C05215"/>
    <w:rsid w:val="00C05A8C"/>
    <w:rsid w:val="00C07333"/>
    <w:rsid w:val="00C10B21"/>
    <w:rsid w:val="00C14495"/>
    <w:rsid w:val="00C14E9B"/>
    <w:rsid w:val="00C15155"/>
    <w:rsid w:val="00C15481"/>
    <w:rsid w:val="00C169D6"/>
    <w:rsid w:val="00C2326D"/>
    <w:rsid w:val="00C23E0F"/>
    <w:rsid w:val="00C2522C"/>
    <w:rsid w:val="00C2605A"/>
    <w:rsid w:val="00C3067D"/>
    <w:rsid w:val="00C320B3"/>
    <w:rsid w:val="00C361A7"/>
    <w:rsid w:val="00C37631"/>
    <w:rsid w:val="00C37BD9"/>
    <w:rsid w:val="00C4104D"/>
    <w:rsid w:val="00C41D16"/>
    <w:rsid w:val="00C42609"/>
    <w:rsid w:val="00C445EF"/>
    <w:rsid w:val="00C47AA3"/>
    <w:rsid w:val="00C47CD5"/>
    <w:rsid w:val="00C53251"/>
    <w:rsid w:val="00C5560A"/>
    <w:rsid w:val="00C557D9"/>
    <w:rsid w:val="00C5589F"/>
    <w:rsid w:val="00C6074F"/>
    <w:rsid w:val="00C61158"/>
    <w:rsid w:val="00C62D0D"/>
    <w:rsid w:val="00C652E2"/>
    <w:rsid w:val="00C65FE1"/>
    <w:rsid w:val="00C66C0E"/>
    <w:rsid w:val="00C71E96"/>
    <w:rsid w:val="00C7228F"/>
    <w:rsid w:val="00C7398C"/>
    <w:rsid w:val="00C73B9A"/>
    <w:rsid w:val="00C73E73"/>
    <w:rsid w:val="00C7497E"/>
    <w:rsid w:val="00C76122"/>
    <w:rsid w:val="00C76DB4"/>
    <w:rsid w:val="00C81C84"/>
    <w:rsid w:val="00C8431B"/>
    <w:rsid w:val="00C86459"/>
    <w:rsid w:val="00C86A94"/>
    <w:rsid w:val="00C87D60"/>
    <w:rsid w:val="00C911E4"/>
    <w:rsid w:val="00C92C16"/>
    <w:rsid w:val="00CA174C"/>
    <w:rsid w:val="00CA1BC7"/>
    <w:rsid w:val="00CA5D7C"/>
    <w:rsid w:val="00CA74B1"/>
    <w:rsid w:val="00CA7BFF"/>
    <w:rsid w:val="00CB0FA3"/>
    <w:rsid w:val="00CB28F1"/>
    <w:rsid w:val="00CB63D2"/>
    <w:rsid w:val="00CB674C"/>
    <w:rsid w:val="00CB76AE"/>
    <w:rsid w:val="00CC0B20"/>
    <w:rsid w:val="00CC4F0A"/>
    <w:rsid w:val="00CC570E"/>
    <w:rsid w:val="00CC6F7B"/>
    <w:rsid w:val="00CD1CC0"/>
    <w:rsid w:val="00CD224E"/>
    <w:rsid w:val="00CD42A5"/>
    <w:rsid w:val="00CD54BD"/>
    <w:rsid w:val="00CD579D"/>
    <w:rsid w:val="00CD5887"/>
    <w:rsid w:val="00CD5906"/>
    <w:rsid w:val="00CD60F1"/>
    <w:rsid w:val="00CE1175"/>
    <w:rsid w:val="00CE138C"/>
    <w:rsid w:val="00CE5CEC"/>
    <w:rsid w:val="00CE6C24"/>
    <w:rsid w:val="00CF168E"/>
    <w:rsid w:val="00CF2578"/>
    <w:rsid w:val="00CF2B8B"/>
    <w:rsid w:val="00CF39BB"/>
    <w:rsid w:val="00CF3D98"/>
    <w:rsid w:val="00D02825"/>
    <w:rsid w:val="00D02F6F"/>
    <w:rsid w:val="00D058DC"/>
    <w:rsid w:val="00D058E6"/>
    <w:rsid w:val="00D06B85"/>
    <w:rsid w:val="00D06E81"/>
    <w:rsid w:val="00D102FD"/>
    <w:rsid w:val="00D11E65"/>
    <w:rsid w:val="00D139EF"/>
    <w:rsid w:val="00D14701"/>
    <w:rsid w:val="00D148DD"/>
    <w:rsid w:val="00D16601"/>
    <w:rsid w:val="00D17A2E"/>
    <w:rsid w:val="00D17D42"/>
    <w:rsid w:val="00D20EBB"/>
    <w:rsid w:val="00D23D7D"/>
    <w:rsid w:val="00D23E19"/>
    <w:rsid w:val="00D31FCB"/>
    <w:rsid w:val="00D40205"/>
    <w:rsid w:val="00D411A8"/>
    <w:rsid w:val="00D414F9"/>
    <w:rsid w:val="00D41BD0"/>
    <w:rsid w:val="00D41E9B"/>
    <w:rsid w:val="00D42680"/>
    <w:rsid w:val="00D439E2"/>
    <w:rsid w:val="00D4472A"/>
    <w:rsid w:val="00D45F80"/>
    <w:rsid w:val="00D47CEC"/>
    <w:rsid w:val="00D5090A"/>
    <w:rsid w:val="00D51397"/>
    <w:rsid w:val="00D528A1"/>
    <w:rsid w:val="00D52FF3"/>
    <w:rsid w:val="00D530E5"/>
    <w:rsid w:val="00D533E8"/>
    <w:rsid w:val="00D550F3"/>
    <w:rsid w:val="00D55465"/>
    <w:rsid w:val="00D57B11"/>
    <w:rsid w:val="00D616EA"/>
    <w:rsid w:val="00D63230"/>
    <w:rsid w:val="00D63643"/>
    <w:rsid w:val="00D64ECA"/>
    <w:rsid w:val="00D67F1C"/>
    <w:rsid w:val="00D710C6"/>
    <w:rsid w:val="00D727DC"/>
    <w:rsid w:val="00D72F2B"/>
    <w:rsid w:val="00D73BC0"/>
    <w:rsid w:val="00D74E9C"/>
    <w:rsid w:val="00D75E54"/>
    <w:rsid w:val="00D76664"/>
    <w:rsid w:val="00D77224"/>
    <w:rsid w:val="00D77CA1"/>
    <w:rsid w:val="00D822C9"/>
    <w:rsid w:val="00D82BC5"/>
    <w:rsid w:val="00D82EA7"/>
    <w:rsid w:val="00D91B7D"/>
    <w:rsid w:val="00D92345"/>
    <w:rsid w:val="00D93FC7"/>
    <w:rsid w:val="00D94077"/>
    <w:rsid w:val="00D95DF5"/>
    <w:rsid w:val="00DA0B7B"/>
    <w:rsid w:val="00DA14D9"/>
    <w:rsid w:val="00DA16C5"/>
    <w:rsid w:val="00DA1DDE"/>
    <w:rsid w:val="00DA2FB3"/>
    <w:rsid w:val="00DA37F1"/>
    <w:rsid w:val="00DA4B64"/>
    <w:rsid w:val="00DA5242"/>
    <w:rsid w:val="00DA5E9E"/>
    <w:rsid w:val="00DA6221"/>
    <w:rsid w:val="00DB0DFD"/>
    <w:rsid w:val="00DB10F7"/>
    <w:rsid w:val="00DB1D4D"/>
    <w:rsid w:val="00DB2D4D"/>
    <w:rsid w:val="00DB3414"/>
    <w:rsid w:val="00DB3792"/>
    <w:rsid w:val="00DB58EF"/>
    <w:rsid w:val="00DB726B"/>
    <w:rsid w:val="00DC0801"/>
    <w:rsid w:val="00DC185A"/>
    <w:rsid w:val="00DC18A1"/>
    <w:rsid w:val="00DC50EE"/>
    <w:rsid w:val="00DC74FF"/>
    <w:rsid w:val="00DD1244"/>
    <w:rsid w:val="00DD1314"/>
    <w:rsid w:val="00DD4575"/>
    <w:rsid w:val="00DD5A7B"/>
    <w:rsid w:val="00DD63E8"/>
    <w:rsid w:val="00DE0C10"/>
    <w:rsid w:val="00DE24AA"/>
    <w:rsid w:val="00DE33F4"/>
    <w:rsid w:val="00DE37AC"/>
    <w:rsid w:val="00DE3F17"/>
    <w:rsid w:val="00DE4FF2"/>
    <w:rsid w:val="00DE5228"/>
    <w:rsid w:val="00DE6D34"/>
    <w:rsid w:val="00DE7B02"/>
    <w:rsid w:val="00DF1D51"/>
    <w:rsid w:val="00DF3CDC"/>
    <w:rsid w:val="00DF4309"/>
    <w:rsid w:val="00DF5623"/>
    <w:rsid w:val="00DF58C7"/>
    <w:rsid w:val="00DF7ED4"/>
    <w:rsid w:val="00E01CF4"/>
    <w:rsid w:val="00E02518"/>
    <w:rsid w:val="00E03416"/>
    <w:rsid w:val="00E05624"/>
    <w:rsid w:val="00E05F3A"/>
    <w:rsid w:val="00E06D32"/>
    <w:rsid w:val="00E155B5"/>
    <w:rsid w:val="00E17622"/>
    <w:rsid w:val="00E20A60"/>
    <w:rsid w:val="00E23D19"/>
    <w:rsid w:val="00E2594D"/>
    <w:rsid w:val="00E27269"/>
    <w:rsid w:val="00E27D8C"/>
    <w:rsid w:val="00E30DE9"/>
    <w:rsid w:val="00E320C3"/>
    <w:rsid w:val="00E3242D"/>
    <w:rsid w:val="00E32E1E"/>
    <w:rsid w:val="00E33BDD"/>
    <w:rsid w:val="00E33E91"/>
    <w:rsid w:val="00E34BB7"/>
    <w:rsid w:val="00E40762"/>
    <w:rsid w:val="00E43A0D"/>
    <w:rsid w:val="00E46A79"/>
    <w:rsid w:val="00E50285"/>
    <w:rsid w:val="00E51D2E"/>
    <w:rsid w:val="00E53D35"/>
    <w:rsid w:val="00E542D0"/>
    <w:rsid w:val="00E551F0"/>
    <w:rsid w:val="00E55367"/>
    <w:rsid w:val="00E555EA"/>
    <w:rsid w:val="00E55F6F"/>
    <w:rsid w:val="00E56594"/>
    <w:rsid w:val="00E56E8B"/>
    <w:rsid w:val="00E56ED3"/>
    <w:rsid w:val="00E5746A"/>
    <w:rsid w:val="00E605BE"/>
    <w:rsid w:val="00E6187F"/>
    <w:rsid w:val="00E65ABA"/>
    <w:rsid w:val="00E65BE6"/>
    <w:rsid w:val="00E65EBC"/>
    <w:rsid w:val="00E66705"/>
    <w:rsid w:val="00E71B03"/>
    <w:rsid w:val="00E72EEF"/>
    <w:rsid w:val="00E73AC4"/>
    <w:rsid w:val="00E75BEA"/>
    <w:rsid w:val="00E8044B"/>
    <w:rsid w:val="00E81175"/>
    <w:rsid w:val="00E81BEF"/>
    <w:rsid w:val="00E83384"/>
    <w:rsid w:val="00E83478"/>
    <w:rsid w:val="00E85CD6"/>
    <w:rsid w:val="00E86A09"/>
    <w:rsid w:val="00E87E4F"/>
    <w:rsid w:val="00E90885"/>
    <w:rsid w:val="00E9280F"/>
    <w:rsid w:val="00E9362C"/>
    <w:rsid w:val="00E938C8"/>
    <w:rsid w:val="00E93D98"/>
    <w:rsid w:val="00E944AF"/>
    <w:rsid w:val="00E96188"/>
    <w:rsid w:val="00E96329"/>
    <w:rsid w:val="00E968C2"/>
    <w:rsid w:val="00E97A58"/>
    <w:rsid w:val="00EA1727"/>
    <w:rsid w:val="00EA368F"/>
    <w:rsid w:val="00EA4D71"/>
    <w:rsid w:val="00EA63AA"/>
    <w:rsid w:val="00EA7879"/>
    <w:rsid w:val="00EA7E47"/>
    <w:rsid w:val="00EB00CC"/>
    <w:rsid w:val="00EB081A"/>
    <w:rsid w:val="00EB38D5"/>
    <w:rsid w:val="00EB60A1"/>
    <w:rsid w:val="00EB694F"/>
    <w:rsid w:val="00EC04B8"/>
    <w:rsid w:val="00EC0896"/>
    <w:rsid w:val="00EC11A1"/>
    <w:rsid w:val="00EC1241"/>
    <w:rsid w:val="00EC293D"/>
    <w:rsid w:val="00EC439A"/>
    <w:rsid w:val="00EC4E06"/>
    <w:rsid w:val="00EC5181"/>
    <w:rsid w:val="00EC5946"/>
    <w:rsid w:val="00EC7E51"/>
    <w:rsid w:val="00ED29C8"/>
    <w:rsid w:val="00ED303F"/>
    <w:rsid w:val="00ED39BA"/>
    <w:rsid w:val="00ED7156"/>
    <w:rsid w:val="00EE0720"/>
    <w:rsid w:val="00EE1B07"/>
    <w:rsid w:val="00EE79B6"/>
    <w:rsid w:val="00EE7AB4"/>
    <w:rsid w:val="00EE7F59"/>
    <w:rsid w:val="00EF055A"/>
    <w:rsid w:val="00EF2AC1"/>
    <w:rsid w:val="00EF39B0"/>
    <w:rsid w:val="00EF4DF1"/>
    <w:rsid w:val="00EF606A"/>
    <w:rsid w:val="00EF6591"/>
    <w:rsid w:val="00F00200"/>
    <w:rsid w:val="00F008A4"/>
    <w:rsid w:val="00F00AA8"/>
    <w:rsid w:val="00F06B06"/>
    <w:rsid w:val="00F06B6D"/>
    <w:rsid w:val="00F07A3D"/>
    <w:rsid w:val="00F07AEB"/>
    <w:rsid w:val="00F07E44"/>
    <w:rsid w:val="00F10F73"/>
    <w:rsid w:val="00F1394A"/>
    <w:rsid w:val="00F16BFF"/>
    <w:rsid w:val="00F20CEA"/>
    <w:rsid w:val="00F2156C"/>
    <w:rsid w:val="00F21AE3"/>
    <w:rsid w:val="00F22A7C"/>
    <w:rsid w:val="00F26305"/>
    <w:rsid w:val="00F27F1E"/>
    <w:rsid w:val="00F343A1"/>
    <w:rsid w:val="00F35D16"/>
    <w:rsid w:val="00F37A18"/>
    <w:rsid w:val="00F40092"/>
    <w:rsid w:val="00F4073A"/>
    <w:rsid w:val="00F4201D"/>
    <w:rsid w:val="00F4241A"/>
    <w:rsid w:val="00F454F7"/>
    <w:rsid w:val="00F4696A"/>
    <w:rsid w:val="00F477A0"/>
    <w:rsid w:val="00F5055E"/>
    <w:rsid w:val="00F5107F"/>
    <w:rsid w:val="00F52546"/>
    <w:rsid w:val="00F529B6"/>
    <w:rsid w:val="00F5364F"/>
    <w:rsid w:val="00F53FD2"/>
    <w:rsid w:val="00F54817"/>
    <w:rsid w:val="00F5520C"/>
    <w:rsid w:val="00F56153"/>
    <w:rsid w:val="00F566C0"/>
    <w:rsid w:val="00F56B32"/>
    <w:rsid w:val="00F57AAE"/>
    <w:rsid w:val="00F57BC0"/>
    <w:rsid w:val="00F61F3D"/>
    <w:rsid w:val="00F624B1"/>
    <w:rsid w:val="00F62658"/>
    <w:rsid w:val="00F62922"/>
    <w:rsid w:val="00F64DE4"/>
    <w:rsid w:val="00F64EEC"/>
    <w:rsid w:val="00F71A36"/>
    <w:rsid w:val="00F7232F"/>
    <w:rsid w:val="00F72E80"/>
    <w:rsid w:val="00F74BB4"/>
    <w:rsid w:val="00F754AF"/>
    <w:rsid w:val="00F77B55"/>
    <w:rsid w:val="00F80CEF"/>
    <w:rsid w:val="00F81107"/>
    <w:rsid w:val="00F81CB9"/>
    <w:rsid w:val="00F8203F"/>
    <w:rsid w:val="00F840F4"/>
    <w:rsid w:val="00F84D8D"/>
    <w:rsid w:val="00F90DA5"/>
    <w:rsid w:val="00F91921"/>
    <w:rsid w:val="00F91A08"/>
    <w:rsid w:val="00F91A11"/>
    <w:rsid w:val="00F92E84"/>
    <w:rsid w:val="00F961BB"/>
    <w:rsid w:val="00F976D2"/>
    <w:rsid w:val="00FA154E"/>
    <w:rsid w:val="00FA2ED0"/>
    <w:rsid w:val="00FA324A"/>
    <w:rsid w:val="00FA5014"/>
    <w:rsid w:val="00FA64C8"/>
    <w:rsid w:val="00FA6CD9"/>
    <w:rsid w:val="00FA6FB8"/>
    <w:rsid w:val="00FA73AA"/>
    <w:rsid w:val="00FB05CE"/>
    <w:rsid w:val="00FB3E33"/>
    <w:rsid w:val="00FB6B06"/>
    <w:rsid w:val="00FC1EEB"/>
    <w:rsid w:val="00FC1F53"/>
    <w:rsid w:val="00FC2D23"/>
    <w:rsid w:val="00FC3374"/>
    <w:rsid w:val="00FC36E5"/>
    <w:rsid w:val="00FC3F9A"/>
    <w:rsid w:val="00FC5E8F"/>
    <w:rsid w:val="00FD3012"/>
    <w:rsid w:val="00FD345A"/>
    <w:rsid w:val="00FD3BDD"/>
    <w:rsid w:val="00FD54F1"/>
    <w:rsid w:val="00FD5D38"/>
    <w:rsid w:val="00FE2577"/>
    <w:rsid w:val="00FE48A5"/>
    <w:rsid w:val="00FE651D"/>
    <w:rsid w:val="00FE6785"/>
    <w:rsid w:val="00FE69E8"/>
    <w:rsid w:val="00FF162F"/>
    <w:rsid w:val="00FF3105"/>
    <w:rsid w:val="00FF35EC"/>
    <w:rsid w:val="00FF4D85"/>
    <w:rsid w:val="00FF6070"/>
    <w:rsid w:val="00FF7D5B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E4F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E4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E4F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11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6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C2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2F7E"/>
  </w:style>
  <w:style w:type="paragraph" w:styleId="a8">
    <w:name w:val="footer"/>
    <w:basedOn w:val="a"/>
    <w:link w:val="a9"/>
    <w:uiPriority w:val="99"/>
    <w:unhideWhenUsed/>
    <w:rsid w:val="002C2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2F7E"/>
  </w:style>
  <w:style w:type="paragraph" w:styleId="aa">
    <w:name w:val="footnote text"/>
    <w:basedOn w:val="a"/>
    <w:link w:val="ab"/>
    <w:uiPriority w:val="99"/>
    <w:semiHidden/>
    <w:unhideWhenUsed/>
    <w:rsid w:val="00B91BC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91BC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91BCD"/>
    <w:rPr>
      <w:vertAlign w:val="superscript"/>
    </w:rPr>
  </w:style>
  <w:style w:type="character" w:styleId="ad">
    <w:name w:val="Hyperlink"/>
    <w:uiPriority w:val="99"/>
    <w:unhideWhenUsed/>
    <w:rsid w:val="0068063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B30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E4F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E4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E4F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11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6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C2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2F7E"/>
  </w:style>
  <w:style w:type="paragraph" w:styleId="a8">
    <w:name w:val="footer"/>
    <w:basedOn w:val="a"/>
    <w:link w:val="a9"/>
    <w:uiPriority w:val="99"/>
    <w:unhideWhenUsed/>
    <w:rsid w:val="002C2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2F7E"/>
  </w:style>
  <w:style w:type="paragraph" w:styleId="aa">
    <w:name w:val="footnote text"/>
    <w:basedOn w:val="a"/>
    <w:link w:val="ab"/>
    <w:uiPriority w:val="99"/>
    <w:semiHidden/>
    <w:unhideWhenUsed/>
    <w:rsid w:val="00B91BC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91BC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91BCD"/>
    <w:rPr>
      <w:vertAlign w:val="superscript"/>
    </w:rPr>
  </w:style>
  <w:style w:type="character" w:styleId="ad">
    <w:name w:val="Hyperlink"/>
    <w:uiPriority w:val="99"/>
    <w:unhideWhenUsed/>
    <w:rsid w:val="0068063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B3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4EBDEFE781591A6FA3A350C8B2575D45D4609C4788F89BE4A5550B20E1F142B0A7F87C276E263DAA42D3618E6C6553A4FA40326A83A23F6mAc9N" TargetMode="External"/><Relationship Id="rId21" Type="http://schemas.openxmlformats.org/officeDocument/2006/relationships/hyperlink" Target="consultantplus://offline/ref=54EBDEFE781591A6FA3A350C8B2575D45D4308C97C8389BE4A5550B20E1F142B0A7F87C276E262DDA02D3618E6C6553A4FA40326A83A23F6mAc9N" TargetMode="External"/><Relationship Id="rId42" Type="http://schemas.openxmlformats.org/officeDocument/2006/relationships/hyperlink" Target="consultantplus://offline/ref=54EBDEFE781591A6FA3A350C8B2575D45D420AC8708E89BE4A5550B20E1F142B0A7F87C77EE46988F3623744A397463B4FA40122B4m3c9N" TargetMode="External"/><Relationship Id="rId47" Type="http://schemas.openxmlformats.org/officeDocument/2006/relationships/hyperlink" Target="consultantplus://offline/ref=54EBDEFE781591A6FA3A350C8B2575D45D420AC8708E89BE4A5550B20E1F142B0A7F87C276E063D4AB2D3618E6C6553A4FA40326A83A23F6mAc9N" TargetMode="External"/><Relationship Id="rId63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68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84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89" Type="http://schemas.openxmlformats.org/officeDocument/2006/relationships/hyperlink" Target="consultantplus://offline/ref=54EBDEFE781591A6FA3A350C8B2575D45D4008CD798B89BE4A5550B20E1F142B0A7F87C276E262D4A12D3618E6C6553A4FA40326A83A23F6mAc9N" TargetMode="External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4EBDEFE781591A6FA3A350C8B2575D45D420CCA7A8D89BE4A5550B20E1F142B0A7F87C276E760DFA72D3618E6C6553A4FA40326A83A23F6mAc9N" TargetMode="External"/><Relationship Id="rId29" Type="http://schemas.openxmlformats.org/officeDocument/2006/relationships/hyperlink" Target="consultantplus://offline/ref=54EBDEFE781591A6FA3A350C8B2575D45D420AC8708E89BE4A5550B20E1F142B0A7F87C273E36988F3623744A397463B4FA40122B4m3c9N" TargetMode="External"/><Relationship Id="rId107" Type="http://schemas.openxmlformats.org/officeDocument/2006/relationships/hyperlink" Target="consultantplus://offline/ref=54EBDEFE781591A6FA3A350C8B2575D45D420AC8708E89BE4A5550B20E1F142B0A7F87C276E36ADEAB2D3618E6C6553A4FA40326A83A23F6mAc9N" TargetMode="External"/><Relationship Id="rId11" Type="http://schemas.openxmlformats.org/officeDocument/2006/relationships/hyperlink" Target="consultantplus://offline/ref=54EBDEFE781591A6FA3A350C8B2575D45D420AC8708E89BE4A5550B20E1F142B0A7F87C674E26988F3623744A397463B4FA40122B4m3c9N" TargetMode="External"/><Relationship Id="rId24" Type="http://schemas.openxmlformats.org/officeDocument/2006/relationships/hyperlink" Target="consultantplus://offline/ref=54EBDEFE781591A6FA3A350C8B2575D45D4209C87C8889BE4A5550B20E1F142B0A7F87C276E262DDA32D3618E6C6553A4FA40326A83A23F6mAc9N" TargetMode="External"/><Relationship Id="rId32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37" Type="http://schemas.openxmlformats.org/officeDocument/2006/relationships/hyperlink" Target="consultantplus://offline/ref=54EBDEFE781591A6FA3A350C8B2575D45D420AC8708E89BE4A5550B20E1F142B0A7F87C271E06988F3623744A397463B4FA40122B4m3c9N" TargetMode="External"/><Relationship Id="rId40" Type="http://schemas.openxmlformats.org/officeDocument/2006/relationships/hyperlink" Target="consultantplus://offline/ref=54EBDEFE781591A6FA3A350C8B2575D45D420AC8708E89BE4A5550B20E1F142B0A7F87C27FE26988F3623744A397463B4FA40122B4m3c9N" TargetMode="External"/><Relationship Id="rId45" Type="http://schemas.openxmlformats.org/officeDocument/2006/relationships/hyperlink" Target="consultantplus://offline/ref=54EBDEFE781591A6FA3A350C8B2575D45D420CCA7A8D89BE4A5550B20E1F142B0A7F87C276E362D5A42D3618E6C6553A4FA40326A83A23F6mAc9N" TargetMode="External"/><Relationship Id="rId53" Type="http://schemas.openxmlformats.org/officeDocument/2006/relationships/hyperlink" Target="https://vip.gosfinansy.ru/" TargetMode="External"/><Relationship Id="rId58" Type="http://schemas.openxmlformats.org/officeDocument/2006/relationships/hyperlink" Target="consultantplus://offline/ref=54EBDEFE781591A6FA3A350C8B2575D45D4206CE7D8D89BE4A5550B20E1F142B187FDFCE77E67CDCA6386049A0m9c2N" TargetMode="External"/><Relationship Id="rId66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74" Type="http://schemas.openxmlformats.org/officeDocument/2006/relationships/hyperlink" Target="consultantplus://offline/ref=54EBDEFE781591A6FA3A350C8B2575D45D420AC8708E89BE4A5550B20E1F142B0A7F87C276E366D5A22D3618E6C6553A4FA40326A83A23F6mAc9N" TargetMode="External"/><Relationship Id="rId79" Type="http://schemas.openxmlformats.org/officeDocument/2006/relationships/hyperlink" Target="https://docs30.surp-spb.ru/cgi/online.cgi?req=doc&amp;base=LAW&amp;n=371207&amp;dst=28657&amp;field=134&amp;date=18.12.2021" TargetMode="External"/><Relationship Id="rId87" Type="http://schemas.openxmlformats.org/officeDocument/2006/relationships/hyperlink" Target="consultantplus://offline/ref=54EBDEFE781591A6FA3A350C8B2575D45D420CCA7A8D89BE4A5550B20E1F142B0A7F87C276E9368DE6736F48A68D583F55B80320mBc7N" TargetMode="External"/><Relationship Id="rId102" Type="http://schemas.openxmlformats.org/officeDocument/2006/relationships/hyperlink" Target="consultantplus://offline/ref=54EBDEFE781591A6FA3A350C8B2575D45D420AC8708E89BE4A5550B20E1F142B0A7F87C276E061D9A42D3618E6C6553A4FA40326A83A23F6mAc9N" TargetMode="External"/><Relationship Id="rId110" Type="http://schemas.openxmlformats.org/officeDocument/2006/relationships/hyperlink" Target="consultantplus://offline/ref=54EBDEFE781591A6FA3A350C8B2575D45D420AC8708E89BE4A5550B20E1F142B0A7F87C276E364D5A32D3618E6C6553A4FA40326A83A23F6mAc9N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54EBDEFE781591A6FA3A350C8B2575D45D420CCE7E8889BE4A5550B20E1F142B0A7F87C276E262D5A62D3618E6C6553A4FA40326A83A23F6mAc9N" TargetMode="External"/><Relationship Id="rId82" Type="http://schemas.openxmlformats.org/officeDocument/2006/relationships/hyperlink" Target="consultantplus://offline/ref=2FD07FB1D73EE1CA1F7D46E7CBE41A2AAA79DE60B82070A32775A9EF86C4F1C3FBB1A517D05A25C0FB8DAC2D3D6F8E99776EABA706A5DA48lCJAN" TargetMode="External"/><Relationship Id="rId90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95" Type="http://schemas.openxmlformats.org/officeDocument/2006/relationships/hyperlink" Target="consultantplus://offline/ref=54EBDEFE781591A6FA3A350C8B2575D45D420CCA7A8D89BE4A5550B20E1F142B0A7F87C276E061DAA72D3618E6C6553A4FA40326A83A23F6mAc9N" TargetMode="External"/><Relationship Id="rId19" Type="http://schemas.openxmlformats.org/officeDocument/2006/relationships/hyperlink" Target="consultantplus://offline/ref=54EBDEFE781591A6FA3A350C8B2575D45F4409C57F8A89BE4A5550B20E1F142B0A7F87C276E262DDA22D3618E6C6553A4FA40326A83A23F6mAc9N" TargetMode="External"/><Relationship Id="rId14" Type="http://schemas.openxmlformats.org/officeDocument/2006/relationships/hyperlink" Target="consultantplus://offline/ref=54EBDEFE781591A6FA3A350C8B2575D45D430FCF7A8E89BE4A5550B20E1F142B0A7F87C276E360DCA32D3618E6C6553A4FA40326A83A23F6mAc9N" TargetMode="External"/><Relationship Id="rId22" Type="http://schemas.openxmlformats.org/officeDocument/2006/relationships/hyperlink" Target="consultantplus://offline/ref=54EBDEFE781591A6FA3A350C8B2575D45D420DC87F8389BE4A5550B20E1F142B187FDFCE77E67CDCA6386049A0m9c2N" TargetMode="External"/><Relationship Id="rId27" Type="http://schemas.openxmlformats.org/officeDocument/2006/relationships/hyperlink" Target="consultantplus://offline/ref=54EBDEFE781591A6FA3A350C8B2575D45D420CCE7E8889BE4A5550B20E1F142B0A7F87C276E262DAAB2D3618E6C6553A4FA40326A83A23F6mAc9N" TargetMode="External"/><Relationship Id="rId30" Type="http://schemas.openxmlformats.org/officeDocument/2006/relationships/hyperlink" Target="consultantplus://offline/ref=54EBDEFE781591A6FA3A350C8B2575D45D400ACB7D8F89BE4A5550B20E1F142B0A7F87C276E262D8A62D3618E6C6553A4FA40326A83A23F6mAc9N" TargetMode="External"/><Relationship Id="rId35" Type="http://schemas.openxmlformats.org/officeDocument/2006/relationships/hyperlink" Target="consultantplus://offline/ref=54EBDEFE781591A6FA3A350C8B2575D45D420CCE7E8889BE4A5550B20E1F142B0A7F87C276E263DFA52D3618E6C6553A4FA40326A83A23F6mAc9N" TargetMode="External"/><Relationship Id="rId43" Type="http://schemas.openxmlformats.org/officeDocument/2006/relationships/hyperlink" Target="consultantplus://offline/ref=54EBDEFE781591A6FA3A350C8B2575D45D400ACB7D8E89BE4A5550B20E1F142B0A7F87C276E263DEA32D3618E6C6553A4FA40326A83A23F6mAc9N" TargetMode="External"/><Relationship Id="rId48" Type="http://schemas.openxmlformats.org/officeDocument/2006/relationships/hyperlink" Target="consultantplus://offline/ref=54EBDEFE781591A6FA3A350C8B2575D45D420CCA7A8D89BE4A5550B20E1F142B0A7F87C276E263DAA12D3618E6C6553A4FA40326A83A23F6mAc9N" TargetMode="External"/><Relationship Id="rId56" Type="http://schemas.openxmlformats.org/officeDocument/2006/relationships/hyperlink" Target="consultantplus://offline/ref=E7AE7208A7C0D10EC0740A45E74CC8CB5FA71DE057027A236EC66A79ECAB0F903AE00CA421035920DF3725990F6A454D255F3815A3RCvBL" TargetMode="External"/><Relationship Id="rId64" Type="http://schemas.openxmlformats.org/officeDocument/2006/relationships/hyperlink" Target="consultantplus://offline/ref=54EBDEFE781591A6FA3A350C8B2575D45D400ACD7E8F89BE4A5550B20E1F142B0A7F87C276E262D5A52D3618E6C6553A4FA40326A83A23F6mAc9N" TargetMode="External"/><Relationship Id="rId69" Type="http://schemas.openxmlformats.org/officeDocument/2006/relationships/hyperlink" Target="consultantplus://offline/ref=54EBDEFE781591A6FA3A350C8B2575D45D420CCA7A8D89BE4A5550B20E1F142B0A7F87C276E061DAA72D3618E6C6553A4FA40326A83A23F6mAc9N" TargetMode="External"/><Relationship Id="rId77" Type="http://schemas.openxmlformats.org/officeDocument/2006/relationships/hyperlink" Target="consultantplus://offline/ref=54EBDEFE781591A6FA3A350C8B2575D45D400AC97B8989BE4A5550B20E1F142B0A7F87C276E262DEAB2D3618E6C6553A4FA40326A83A23F6mAc9N" TargetMode="External"/><Relationship Id="rId100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105" Type="http://schemas.openxmlformats.org/officeDocument/2006/relationships/hyperlink" Target="consultantplus://offline/ref=54EBDEFE781591A6FA3A350C8B2575D45D420AC8708E89BE4A5550B20E1F142B0A7F87C276E364DFA62D3618E6C6553A4FA40326A83A23F6mAc9N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E7AE7208A7C0D10EC0740A45E74CC8CB5FA71DE057027A236EC66A79ECAB0F903AE00CA421035920DF3725990F6A454D255F3815A3RCvBL" TargetMode="External"/><Relationship Id="rId72" Type="http://schemas.openxmlformats.org/officeDocument/2006/relationships/hyperlink" Target="consultantplus://offline/ref=54EBDEFE781591A6FA3A350C8B2575D45D420AC8708E89BE4A5550B20E1F142B0A7F87C276E26ADEA62D3618E6C6553A4FA40326A83A23F6mAc9N" TargetMode="External"/><Relationship Id="rId80" Type="http://schemas.openxmlformats.org/officeDocument/2006/relationships/hyperlink" Target="https://docs30.surp-spb.ru/cgi/online.cgi?req=doc&amp;base=LAW&amp;n=371324&amp;dst=103735&amp;field=134&amp;date=18.12.2021" TargetMode="External"/><Relationship Id="rId85" Type="http://schemas.openxmlformats.org/officeDocument/2006/relationships/hyperlink" Target="consultantplus://offline/ref=54EBDEFE781591A6FA3A350C8B2575D45D4008CD798B89BE4A5550B20E1F142B0A7F87C276E262DEA52D3618E6C6553A4FA40326A83A23F6mAc9N" TargetMode="External"/><Relationship Id="rId93" Type="http://schemas.openxmlformats.org/officeDocument/2006/relationships/hyperlink" Target="consultantplus://offline/ref=54EBDEFE781591A6FA3A350C8B2575D45D4008CD798B89BE4A5550B20E1F142B0A7F87C276E262D5A72D3618E6C6553A4FA40326A83A23F6mAc9N" TargetMode="External"/><Relationship Id="rId98" Type="http://schemas.openxmlformats.org/officeDocument/2006/relationships/hyperlink" Target="consultantplus://offline/ref=54EBDEFE781591A6FA3A350C8B2575D45D420CCA7A8D89BE4A5550B20E1F142B0A7F87C276E061DAA72D3618E6C6553A4FA40326A83A23F6mAc9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54EBDEFE781591A6FA3A350C8B2575D45D420AC8708E89BE4A5550B20E1F142B0A7F87C276E261D4A52D3618E6C6553A4FA40326A83A23F6mAc9N" TargetMode="External"/><Relationship Id="rId17" Type="http://schemas.openxmlformats.org/officeDocument/2006/relationships/hyperlink" Target="consultantplus://offline/ref=54EBDEFE781591A6FA3A350C8B2575D45D4206CE7D8D89BE4A5550B20E1F142B187FDFCE77E67CDCA6386049A0m9c2N" TargetMode="External"/><Relationship Id="rId25" Type="http://schemas.openxmlformats.org/officeDocument/2006/relationships/hyperlink" Target="https://www.gov.spb.ru/gov/terr/reg_kirovsk/" TargetMode="External"/><Relationship Id="rId33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38" Type="http://schemas.openxmlformats.org/officeDocument/2006/relationships/hyperlink" Target="consultantplus://offline/ref=54EBDEFE781591A6FA3A350C8B2575D45D420CCE7E8889BE4A5550B20E1F142B0A7F87C276E263DFA52D3618E6C6553A4FA40326A83A23F6mAc9N" TargetMode="External"/><Relationship Id="rId46" Type="http://schemas.openxmlformats.org/officeDocument/2006/relationships/hyperlink" Target="consultantplus://offline/ref=54EBDEFE781591A6FA3A350C8B2575D45D420CCA7A8D89BE4A5550B20E1F142B0A7F87C276E363D4A02D3618E6C6553A4FA40326A83A23F6mAc9N" TargetMode="External"/><Relationship Id="rId59" Type="http://schemas.openxmlformats.org/officeDocument/2006/relationships/hyperlink" Target="consultantplus://offline/ref=54EBDEFE781591A6FA3A350C8B2575D45D420CCA7A8D89BE4A5550B20E1F142B0A7F87C276E063DEA72D3618E6C6553A4FA40326A83A23F6mAc9N" TargetMode="External"/><Relationship Id="rId67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103" Type="http://schemas.openxmlformats.org/officeDocument/2006/relationships/hyperlink" Target="consultantplus://offline/ref=54EBDEFE781591A6FA3A350C8B2575D45D420AC8708E89BE4A5550B20E1F142B0A7F87C276E364DCA02D3618E6C6553A4FA40326A83A23F6mAc9N" TargetMode="External"/><Relationship Id="rId108" Type="http://schemas.openxmlformats.org/officeDocument/2006/relationships/hyperlink" Target="consultantplus://offline/ref=54EBDEFE781591A6FA3A350C8B2575D45D420CCA7A8D89BE4A5550B20E1F142B0A7F87C276E164DFA72D3618E6C6553A4FA40326A83A23F6mAc9N" TargetMode="External"/><Relationship Id="rId20" Type="http://schemas.openxmlformats.org/officeDocument/2006/relationships/hyperlink" Target="consultantplus://offline/ref=54EBDEFE781591A6FA3A350C8B2575D45D4407C4798889BE4A5550B20E1F142B0A7F87C276E262DCAA2D3618E6C6553A4FA40326A83A23F6mAc9N" TargetMode="External"/><Relationship Id="rId41" Type="http://schemas.openxmlformats.org/officeDocument/2006/relationships/hyperlink" Target="consultantplus://offline/ref=54EBDEFE781591A6FA3A350C8B2575D45D4009C4708889BE4A5550B20E1F142B0A7F87C276E263DCA62D3618E6C6553A4FA40326A83A23F6mAc9N" TargetMode="External"/><Relationship Id="rId54" Type="http://schemas.openxmlformats.org/officeDocument/2006/relationships/hyperlink" Target="consultantplus://offline/ref=54EBDEFE781591A6FA3A350C8B2575D45D420CCE7E8889BE4A5550B20E1F142B0A7F87C276E263DEA52D3618E6C6553A4FA40326A83A23F6mAc9N" TargetMode="External"/><Relationship Id="rId62" Type="http://schemas.openxmlformats.org/officeDocument/2006/relationships/hyperlink" Target="consultantplus://offline/ref=54EBDEFE781591A6FA3A350C8B2575D45D420AC8708E89BE4A5550B20E1F142B0A7F87C573E9368DE6736F48A68D583F55B80320mBc7N" TargetMode="External"/><Relationship Id="rId70" Type="http://schemas.openxmlformats.org/officeDocument/2006/relationships/hyperlink" Target="consultantplus://offline/ref=54EBDEFE781591A6FA3A350C8B2575D45D4009C4708889BE4A5550B20E1F142B0A7F87C276E262D5AA2D3618E6C6553A4FA40326A83A23F6mAc9N" TargetMode="External"/><Relationship Id="rId75" Type="http://schemas.openxmlformats.org/officeDocument/2006/relationships/hyperlink" Target="consultantplus://offline/ref=54EBDEFE781591A6FA3A350C8B2575D45D420AC8708E89BE4A5550B20E1F142B0A7F87C276E366D5AB2D3618E6C6553A4FA40326A83A23F6mAc9N" TargetMode="External"/><Relationship Id="rId83" Type="http://schemas.openxmlformats.org/officeDocument/2006/relationships/hyperlink" Target="consultantplus://offline/ref=2FD07FB1D73EE1CA1F7D46E7CBE41A2AAA78DB66B02370A32775A9EF86C4F1C3FBB1A517D05829C3F58DAC2D3D6F8E99776EABA706A5DA48lCJAN" TargetMode="External"/><Relationship Id="rId88" Type="http://schemas.openxmlformats.org/officeDocument/2006/relationships/hyperlink" Target="consultantplus://offline/ref=54EBDEFE781591A6FA3A350C8B2575D45D4008CD798B89BE4A5550B20E1F142B0A7F87C276E262DFA52D3618E6C6553A4FA40326A83A23F6mAc9N" TargetMode="External"/><Relationship Id="rId91" Type="http://schemas.openxmlformats.org/officeDocument/2006/relationships/hyperlink" Target="consultantplus://offline/ref=54EBDEFE781591A6FA3A350C8B2575D45D4008CD798B89BE4A5550B20E1F142B0A7F87C276E262DAA12D3618E6C6553A4FA40326A83A23F6mAc9N" TargetMode="External"/><Relationship Id="rId96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54EBDEFE781591A6FA3A350C8B2575D45D420CCA7A8D89BE4A5550B20E1F142B187FDFCE77E67CDCA6386049A0m9c2N" TargetMode="External"/><Relationship Id="rId23" Type="http://schemas.openxmlformats.org/officeDocument/2006/relationships/hyperlink" Target="consultantplus://offline/ref=54EBDEFE781591A6FA3A350C8B2575D45D4306CF7F8889BE4A5550B20E1F142B0A7F87C276E262DDA32D3618E6C6553A4FA40326A83A23F6mAc9N" TargetMode="External"/><Relationship Id="rId28" Type="http://schemas.openxmlformats.org/officeDocument/2006/relationships/hyperlink" Target="consultantplus://offline/ref=54EBDEFE781591A6FA3A350C8B2575D45D400ACB7D8F89BE4A5550B20E1F142B0A7F87C276E262D8A62D3618E6C6553A4FA40326A83A23F6mAc9N" TargetMode="External"/><Relationship Id="rId36" Type="http://schemas.openxmlformats.org/officeDocument/2006/relationships/hyperlink" Target="consultantplus://offline/ref=54EBDEFE781591A6FA3A350C8B2575D45D420CCE7E8889BE4A5550B20E1F142B0A7F87C276E263DFAB2D3618E6C6553A4FA40326A83A23F6mAc9N" TargetMode="External"/><Relationship Id="rId49" Type="http://schemas.openxmlformats.org/officeDocument/2006/relationships/hyperlink" Target="consultantplus://offline/ref=54EBDEFE781591A6FA3A350C8B2575D45D420CCA7A8D89BE4A5550B20E1F142B0A7F87C276E261D4A32D3618E6C6553A4FA40326A83A23F6mAc9N" TargetMode="External"/><Relationship Id="rId57" Type="http://schemas.openxmlformats.org/officeDocument/2006/relationships/hyperlink" Target="consultantplus://offline/ref=54EBDEFE781591A6FA3A350C8B2575D45D4206CE7D8D89BE4A5550B20E1F142B187FDFCE77E67CDCA6386049A0m9c2N" TargetMode="External"/><Relationship Id="rId106" Type="http://schemas.openxmlformats.org/officeDocument/2006/relationships/hyperlink" Target="consultantplus://offline/ref=54EBDEFE781591A6FA3A350C8B2575D45D420AC8708E89BE4A5550B20E1F142B0A7F87C276E36ADEA62D3618E6C6553A4FA40326A83A23F6mAc9N" TargetMode="External"/><Relationship Id="rId10" Type="http://schemas.openxmlformats.org/officeDocument/2006/relationships/hyperlink" Target="consultantplus://offline/ref=54EBDEFE781591A6FA3A350C8B2575D45D430CC47E8C89BE4A5550B20E1F142B187FDFCE77E67CDCA6386049A0m9c2N" TargetMode="External"/><Relationship Id="rId31" Type="http://schemas.openxmlformats.org/officeDocument/2006/relationships/hyperlink" Target="consultantplus://offline/ref=54EBDEFE781591A6FA3A350C8B2575D45D400ACB7D8F89BE4A5550B20E1F142B0A7F87C276E262D8AB2D3618E6C6553A4FA40326A83A23F6mAc9N" TargetMode="External"/><Relationship Id="rId44" Type="http://schemas.openxmlformats.org/officeDocument/2006/relationships/hyperlink" Target="consultantplus://offline/ref=54EBDEFE781591A6FA3A350C8B2575D45D420CCA7A8D89BE4A5550B20E1F142B0A7F87C276E263DAA12D3618E6C6553A4FA40326A83A23F6mAc9N" TargetMode="External"/><Relationship Id="rId52" Type="http://schemas.openxmlformats.org/officeDocument/2006/relationships/hyperlink" Target="consultantplus://offline/ref=54EBDEFE781591A6FA3A350C8B2575D45D400ACB7D8E89BE4A5550B20E1F142B0A7F87C276E263D5A32D3618E6C6553A4FA40326A83A23F6mAc9N" TargetMode="External"/><Relationship Id="rId60" Type="http://schemas.openxmlformats.org/officeDocument/2006/relationships/hyperlink" Target="consultantplus://offline/ref=54EBDEFE781591A6FA3A350C8B2575D45D4206CE7D8D89BE4A5550B20E1F142B0A7F87C276E262D8A72D3618E6C6553A4FA40326A83A23F6mAc9N" TargetMode="External"/><Relationship Id="rId65" Type="http://schemas.openxmlformats.org/officeDocument/2006/relationships/hyperlink" Target="consultantplus://offline/ref=54EBDEFE781591A6FA3A36058B512087534506C57A8289BE4A5550B20E1F142B0A7F87C276E262DDA72D3618E6C6553A4FA40326A83A23F6mAc9N" TargetMode="External"/><Relationship Id="rId73" Type="http://schemas.openxmlformats.org/officeDocument/2006/relationships/hyperlink" Target="consultantplus://offline/ref=54EBDEFE781591A6FA3A350C8B2575D45D400ACB7C8E89BE4A5550B20E1F142B0A7F87C276E262D4A22D3618E6C6553A4FA40326A83A23F6mAc9N" TargetMode="External"/><Relationship Id="rId78" Type="http://schemas.openxmlformats.org/officeDocument/2006/relationships/hyperlink" Target="https://docs30.surp-spb.ru/cgi/online.cgi?req=doc&amp;base=PKBO&amp;n=31876&amp;dst=100008&amp;field=134&amp;date=18.12.2021" TargetMode="External"/><Relationship Id="rId81" Type="http://schemas.openxmlformats.org/officeDocument/2006/relationships/hyperlink" Target="https://docs30.surp-spb.ru/cgi/online.cgi?req=doc&amp;base=LAW&amp;n=371333&amp;dst=960&amp;field=134&amp;date=18.12.2021" TargetMode="External"/><Relationship Id="rId86" Type="http://schemas.openxmlformats.org/officeDocument/2006/relationships/hyperlink" Target="consultantplus://offline/ref=54EBDEFE781591A6FA3A350C8B2575D45D4008CD798B89BE4A5550B20E1F142B0A7F87C276E262DFA52D3618E6C6553A4FA40326A83A23F6mAc9N" TargetMode="External"/><Relationship Id="rId94" Type="http://schemas.openxmlformats.org/officeDocument/2006/relationships/hyperlink" Target="consultantplus://offline/ref=54EBDEFE781591A6FA3A350C8B2575D45D4008CD798B89BE4A5550B20E1F142B0A7F87C276E262DAA42D3618E6C6553A4FA40326A83A23F6mAc9N" TargetMode="External"/><Relationship Id="rId99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101" Type="http://schemas.openxmlformats.org/officeDocument/2006/relationships/hyperlink" Target="consultantplus://offline/ref=54EBDEFE781591A6FA3A350C8B2575D45D420AC8708E89BE4A5550B20E1F142B0A7F87C276E367D4AB2D3618E6C6553A4FA40326A83A23F6mAc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EBDEFE781591A6FA3A350C8B2575D45D4609C4788F89BE4A5550B20E1F142B187FDFCE77E67CDCA6386049A0m9c2N" TargetMode="External"/><Relationship Id="rId13" Type="http://schemas.openxmlformats.org/officeDocument/2006/relationships/hyperlink" Target="consultantplus://offline/ref=54EBDEFE781591A6FA3A350C8B2575D45D430FCF7A8E89BE4A5550B20E1F142B0A7F87C675EB6BD7F677261CAF925C254BBE1D20B63Am2c2N" TargetMode="External"/><Relationship Id="rId18" Type="http://schemas.openxmlformats.org/officeDocument/2006/relationships/hyperlink" Target="consultantplus://offline/ref=54EBDEFE781591A6FA3A350C8B2575D45D410EC97B8389BE4A5550B20E1F142B187FDFCE77E67CDCA6386049A0m9c2N" TargetMode="External"/><Relationship Id="rId39" Type="http://schemas.openxmlformats.org/officeDocument/2006/relationships/hyperlink" Target="consultantplus://offline/ref=54EBDEFE781591A6FA3A350C8B2575D45D420CCE7E8889BE4A5550B20E1F142B0A7F87C276E263D8A22D3618E6C6553A4FA40326A83A23F6mAc9N" TargetMode="External"/><Relationship Id="rId109" Type="http://schemas.openxmlformats.org/officeDocument/2006/relationships/hyperlink" Target="consultantplus://offline/ref=54EBDEFE781591A6FA3A350C8B2575D45D420AC8708E89BE4A5550B20E1F142B0A7F87C276E061DAA22D3618E6C6553A4FA40326A83A23F6mAc9N" TargetMode="External"/><Relationship Id="rId34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50" Type="http://schemas.openxmlformats.org/officeDocument/2006/relationships/hyperlink" Target="consultantplus://offline/ref=54EBDEFE781591A6FA3A350C8B2575D45D420CCA7A8D89BE4A5550B20E1F142B0A7F87C276E266DBA62D3618E6C6553A4FA40326A83A23F6mAc9N" TargetMode="External"/><Relationship Id="rId55" Type="http://schemas.openxmlformats.org/officeDocument/2006/relationships/hyperlink" Target="consultantplus://offline/ref=54EBDEFE781591A6FA3A350C8B2575D45D420AC8708E89BE4A5550B20E1F142B0A7F87C276E26ADFA22D3618E6C6553A4FA40326A83A23F6mAc9N" TargetMode="External"/><Relationship Id="rId76" Type="http://schemas.openxmlformats.org/officeDocument/2006/relationships/hyperlink" Target="consultantplus://offline/ref=54EBDEFE781591A6FA3A350C8B2575D45D420AC8708E89BE4A5550B20E1F142B0A7F87C171EA6988F3623744A397463B4FA40122B4m3c9N" TargetMode="External"/><Relationship Id="rId97" Type="http://schemas.openxmlformats.org/officeDocument/2006/relationships/hyperlink" Target="consultantplus://offline/ref=54EBDEFE781591A6FA3A350C8B2575D45D4008CD798B89BE4A5550B20E1F142B0A7F87C276E262D5A52D3618E6C6553A4FA40326A83A23F6mAc9N" TargetMode="External"/><Relationship Id="rId104" Type="http://schemas.openxmlformats.org/officeDocument/2006/relationships/hyperlink" Target="consultantplus://offline/ref=54EBDEFE781591A6FA3A350C8B2575D45D420AC8708E89BE4A5550B20E1F142B0A7F87C17EE761D7F677261CAF925C254BBE1D20B63Am2c2N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92" Type="http://schemas.openxmlformats.org/officeDocument/2006/relationships/hyperlink" Target="consultantplus://offline/ref=54EBDEFE781591A6FA3A350C8B2575D45D4008CD798B89BE4A5550B20E1F142B0A7F87C276E262D9A72D3618E6C6553A4FA40326A83A23F6mAc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3FA6C-17AC-4636-9414-30F766AE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13257</TotalTime>
  <Pages>49</Pages>
  <Words>20220</Words>
  <Characters>115260</Characters>
  <Application>Microsoft Office Word</Application>
  <DocSecurity>0</DocSecurity>
  <Lines>960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</cp:lastModifiedBy>
  <cp:revision>756</cp:revision>
  <cp:lastPrinted>2022-12-15T14:35:00Z</cp:lastPrinted>
  <dcterms:created xsi:type="dcterms:W3CDTF">2021-04-14T13:28:00Z</dcterms:created>
  <dcterms:modified xsi:type="dcterms:W3CDTF">2023-01-12T18:12:00Z</dcterms:modified>
</cp:coreProperties>
</file>